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F00AF" w14:textId="77777777" w:rsidR="00C96513" w:rsidRPr="002A43AD" w:rsidRDefault="00F12ADA" w:rsidP="00843090">
      <w:pPr>
        <w:pStyle w:val="opschrift"/>
      </w:pPr>
      <w:r w:rsidRPr="00451CDB">
        <w:t>schriftelijke vraag</w:t>
      </w:r>
    </w:p>
    <w:p w14:paraId="300A35F5" w14:textId="77777777" w:rsidR="00C96513" w:rsidRDefault="00F12ADA" w:rsidP="00E75678"/>
    <w:p w14:paraId="12C4BF90" w14:textId="7DA4CF2E" w:rsidR="00C96513" w:rsidRPr="00451CDB" w:rsidRDefault="00F12ADA" w:rsidP="00E75678">
      <w:r w:rsidRPr="00451CDB">
        <w:t xml:space="preserve">nr. </w:t>
      </w:r>
      <w:r w:rsidR="00C047D3">
        <w:t>644</w:t>
      </w:r>
    </w:p>
    <w:p w14:paraId="20F5BCB3" w14:textId="77777777" w:rsidR="00C96513" w:rsidRPr="00451CDB" w:rsidRDefault="00F12ADA" w:rsidP="00E75678">
      <w:pPr>
        <w:rPr>
          <w:b/>
          <w:smallCaps/>
        </w:rPr>
      </w:pPr>
      <w:r w:rsidRPr="00451CDB">
        <w:t xml:space="preserve">van </w:t>
      </w:r>
      <w:r w:rsidRPr="00451CDB">
        <w:rPr>
          <w:b/>
          <w:smallCaps/>
        </w:rPr>
        <w:t>emmily talpe</w:t>
      </w:r>
    </w:p>
    <w:p w14:paraId="0E54DA26" w14:textId="77777777" w:rsidR="00C96513" w:rsidRPr="00C96513" w:rsidRDefault="00F12ADA" w:rsidP="00E75678">
      <w:r w:rsidRPr="00451CDB">
        <w:t>datum: 1 april 2021</w:t>
      </w:r>
    </w:p>
    <w:p w14:paraId="6841A357" w14:textId="77777777" w:rsidR="00C96513" w:rsidRPr="008A4109" w:rsidRDefault="00F12ADA" w:rsidP="00E75678">
      <w:pPr>
        <w:pBdr>
          <w:bottom w:val="single" w:sz="4" w:space="1" w:color="auto"/>
        </w:pBdr>
      </w:pPr>
    </w:p>
    <w:p w14:paraId="39244202" w14:textId="77777777" w:rsidR="00C96513" w:rsidRPr="008A4109" w:rsidRDefault="00F12ADA" w:rsidP="00E75678"/>
    <w:p w14:paraId="3F0514CD" w14:textId="77777777" w:rsidR="00C96513" w:rsidRPr="00451CDB" w:rsidRDefault="00F12ADA" w:rsidP="00E75678">
      <w:pPr>
        <w:rPr>
          <w:rFonts w:ascii="Times New Roman Vet" w:hAnsi="Times New Roman Vet"/>
          <w:sz w:val="22"/>
          <w:szCs w:val="22"/>
          <w:lang w:val="nl-BE"/>
        </w:rPr>
      </w:pPr>
      <w:r w:rsidRPr="00451CDB">
        <w:rPr>
          <w:szCs w:val="22"/>
          <w:lang w:val="nl-BE"/>
        </w:rPr>
        <w:t>aan</w:t>
      </w:r>
      <w:r w:rsidRPr="00451CDB">
        <w:rPr>
          <w:b/>
          <w:smallCaps/>
          <w:szCs w:val="22"/>
          <w:lang w:val="nl-BE"/>
        </w:rPr>
        <w:t xml:space="preserve"> hilde crevits</w:t>
      </w:r>
    </w:p>
    <w:p w14:paraId="40FBE0A7" w14:textId="77777777" w:rsidR="00C96513" w:rsidRPr="00C96513" w:rsidRDefault="00F12ADA" w:rsidP="00E75678">
      <w:pPr>
        <w:rPr>
          <w:smallCaps/>
          <w:szCs w:val="22"/>
          <w:lang w:val="nl-BE"/>
        </w:rPr>
      </w:pPr>
      <w:r w:rsidRPr="00451CDB">
        <w:rPr>
          <w:smallCaps/>
          <w:szCs w:val="22"/>
          <w:lang w:val="nl-BE"/>
        </w:rPr>
        <w:t>viceminister-president van de vlaamse regering, vlaams minister van economie, innovatie, werk, sociale economie en landbouw</w:t>
      </w:r>
    </w:p>
    <w:p w14:paraId="19E63AE4" w14:textId="77777777" w:rsidR="00C96513" w:rsidRPr="008A4109" w:rsidRDefault="00F12ADA" w:rsidP="00E75678">
      <w:pPr>
        <w:pStyle w:val="StandaardSV"/>
        <w:pBdr>
          <w:bottom w:val="single" w:sz="4" w:space="1" w:color="auto"/>
        </w:pBdr>
        <w:jc w:val="left"/>
        <w:rPr>
          <w:rFonts w:ascii="Verdana" w:hAnsi="Verdana"/>
          <w:sz w:val="20"/>
          <w:lang w:val="nl-BE"/>
        </w:rPr>
      </w:pPr>
    </w:p>
    <w:p w14:paraId="306DF699" w14:textId="77777777" w:rsidR="00451CDB" w:rsidRPr="008A4109" w:rsidRDefault="00F12ADA" w:rsidP="00E75678">
      <w:pPr>
        <w:pStyle w:val="StandaardSV"/>
        <w:jc w:val="left"/>
        <w:rPr>
          <w:rFonts w:ascii="Verdana" w:hAnsi="Verdana"/>
          <w:sz w:val="20"/>
        </w:rPr>
      </w:pPr>
    </w:p>
    <w:p w14:paraId="059A2726" w14:textId="77777777" w:rsidR="00451CDB" w:rsidRPr="008C1B72" w:rsidRDefault="00F12ADA" w:rsidP="00E75678">
      <w:pPr>
        <w:pStyle w:val="StandaardSV"/>
        <w:jc w:val="left"/>
        <w:rPr>
          <w:rFonts w:ascii="Verdana" w:hAnsi="Verdana"/>
          <w:sz w:val="20"/>
        </w:rPr>
      </w:pPr>
    </w:p>
    <w:p w14:paraId="05DC8EF0" w14:textId="4382F7A4" w:rsidR="00C96513" w:rsidRDefault="00C047D3" w:rsidP="00D07EAC">
      <w:pPr>
        <w:pStyle w:val="StijlStandaardSVVerdana10ptCursiefLinks-175cm"/>
        <w:rPr>
          <w:rFonts w:eastAsia="Calibri"/>
          <w:lang w:val="nl-BE" w:eastAsia="en-US"/>
        </w:rPr>
      </w:pPr>
      <w:proofErr w:type="spellStart"/>
      <w:r>
        <w:rPr>
          <w:rFonts w:eastAsia="Calibri"/>
          <w:lang w:val="nl-BE" w:eastAsia="en-US"/>
        </w:rPr>
        <w:t>B</w:t>
      </w:r>
      <w:r w:rsidR="00F12ADA">
        <w:rPr>
          <w:rFonts w:eastAsia="Calibri"/>
          <w:lang w:val="nl-BE" w:eastAsia="en-US"/>
        </w:rPr>
        <w:t>iolandbouw</w:t>
      </w:r>
      <w:proofErr w:type="spellEnd"/>
      <w:r>
        <w:rPr>
          <w:rFonts w:eastAsia="Calibri"/>
          <w:lang w:val="nl-BE" w:eastAsia="en-US"/>
        </w:rPr>
        <w:t xml:space="preserve">  -  O</w:t>
      </w:r>
      <w:r w:rsidR="00F12ADA">
        <w:rPr>
          <w:rFonts w:eastAsia="Calibri"/>
          <w:lang w:val="nl-BE" w:eastAsia="en-US"/>
        </w:rPr>
        <w:t xml:space="preserve">pstart en </w:t>
      </w:r>
      <w:r w:rsidR="00F12ADA">
        <w:rPr>
          <w:rFonts w:eastAsia="Calibri"/>
          <w:lang w:val="nl-BE" w:eastAsia="en-US"/>
        </w:rPr>
        <w:t>stopzetting bedrijven</w:t>
      </w:r>
    </w:p>
    <w:p w14:paraId="79642E27" w14:textId="77777777" w:rsidR="00CF752D" w:rsidRDefault="00F12ADA" w:rsidP="00E75678">
      <w:pPr>
        <w:pStyle w:val="StijlStandaardSVVerdana10ptLinks-175cm"/>
        <w:rPr>
          <w:rFonts w:eastAsia="Calibri"/>
          <w:lang w:val="nl-BE" w:eastAsia="en-US"/>
        </w:rPr>
      </w:pPr>
    </w:p>
    <w:p w14:paraId="091EE7D4" w14:textId="77777777" w:rsidR="00C047D3" w:rsidRDefault="00F12ADA">
      <w:pPr>
        <w:rPr>
          <w:rFonts w:eastAsia="Verdana" w:cs="Verdana"/>
        </w:rPr>
      </w:pPr>
      <w:r>
        <w:rPr>
          <w:rFonts w:eastAsia="Verdana" w:cs="Verdana"/>
        </w:rPr>
        <w:t xml:space="preserve">Europa wil dat een kwart van de landbouw </w:t>
      </w:r>
      <w:proofErr w:type="spellStart"/>
      <w:r>
        <w:rPr>
          <w:rFonts w:eastAsia="Verdana" w:cs="Verdana"/>
        </w:rPr>
        <w:t>bio</w:t>
      </w:r>
      <w:r>
        <w:rPr>
          <w:rFonts w:eastAsia="Verdana" w:cs="Verdana"/>
        </w:rPr>
        <w:t>landbouw</w:t>
      </w:r>
      <w:proofErr w:type="spellEnd"/>
      <w:r>
        <w:rPr>
          <w:rFonts w:eastAsia="Verdana" w:cs="Verdana"/>
        </w:rPr>
        <w:t xml:space="preserve"> wordt. Die doelstelling is echter een Europees objectief, dat niet noodzakelijk door elke lidstaat, laat staan regio</w:t>
      </w:r>
      <w:r w:rsidR="00C047D3">
        <w:rPr>
          <w:rFonts w:eastAsia="Verdana" w:cs="Verdana"/>
        </w:rPr>
        <w:t>,</w:t>
      </w:r>
      <w:r>
        <w:rPr>
          <w:rFonts w:eastAsia="Verdana" w:cs="Verdana"/>
        </w:rPr>
        <w:t xml:space="preserve"> moet worden bereikt. </w:t>
      </w:r>
    </w:p>
    <w:p w14:paraId="6913515B" w14:textId="77777777" w:rsidR="00C047D3" w:rsidRDefault="00C047D3">
      <w:pPr>
        <w:rPr>
          <w:rFonts w:eastAsia="Verdana" w:cs="Verdana"/>
        </w:rPr>
      </w:pPr>
    </w:p>
    <w:p w14:paraId="134B8B60" w14:textId="1D7240C2" w:rsidR="00001386" w:rsidRDefault="00F12ADA">
      <w:pPr>
        <w:rPr>
          <w:rFonts w:eastAsia="Verdana" w:cs="Verdana"/>
        </w:rPr>
      </w:pPr>
      <w:r>
        <w:rPr>
          <w:rFonts w:eastAsia="Verdana" w:cs="Verdana"/>
        </w:rPr>
        <w:t xml:space="preserve">Voor Vlaanderen is dit geen </w:t>
      </w:r>
      <w:r>
        <w:rPr>
          <w:rFonts w:eastAsia="Verdana" w:cs="Verdana"/>
        </w:rPr>
        <w:t>evidentie, gelet op onze intensieve landbouwstructuur.</w:t>
      </w:r>
    </w:p>
    <w:p w14:paraId="432B1E3B" w14:textId="77777777" w:rsidR="00C047D3" w:rsidRDefault="00C047D3">
      <w:pPr>
        <w:rPr>
          <w:rFonts w:ascii="Times New Roman" w:hAnsi="Times New Roman"/>
        </w:rPr>
      </w:pPr>
    </w:p>
    <w:p w14:paraId="1D26CCB6" w14:textId="207E0428" w:rsidR="00001386" w:rsidRDefault="00F12ADA" w:rsidP="00C047D3">
      <w:pPr>
        <w:pStyle w:val="Nummering"/>
        <w:rPr>
          <w:rFonts w:ascii="Times New Roman" w:hAnsi="Times New Roman"/>
        </w:rPr>
      </w:pPr>
      <w:proofErr w:type="spellStart"/>
      <w:r>
        <w:rPr>
          <w:rFonts w:eastAsia="Verdana"/>
        </w:rPr>
        <w:t>Biolandbouw</w:t>
      </w:r>
      <w:proofErr w:type="spellEnd"/>
      <w:r>
        <w:rPr>
          <w:rFonts w:eastAsia="Verdana"/>
        </w:rPr>
        <w:t xml:space="preserve"> is </w:t>
      </w:r>
      <w:proofErr w:type="spellStart"/>
      <w:r>
        <w:rPr>
          <w:rFonts w:eastAsia="Verdana"/>
        </w:rPr>
        <w:t>één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welbepaalde</w:t>
      </w:r>
      <w:proofErr w:type="spellEnd"/>
      <w:r>
        <w:rPr>
          <w:rFonts w:eastAsia="Verdana"/>
        </w:rPr>
        <w:t xml:space="preserve"> vorm van agro-ecologie. Het Vlaams</w:t>
      </w:r>
      <w:r w:rsidR="00C047D3">
        <w:rPr>
          <w:rFonts w:eastAsia="Verdana"/>
        </w:rPr>
        <w:t>e</w:t>
      </w:r>
      <w:r>
        <w:rPr>
          <w:rFonts w:eastAsia="Verdana"/>
        </w:rPr>
        <w:t xml:space="preserve"> regeerakkoord spreekt over het stimuleren van zowel biolandbouw als agro-ecologische landbouwmethodes.</w:t>
      </w:r>
    </w:p>
    <w:p w14:paraId="74881D3C" w14:textId="7453E6D9" w:rsidR="00001386" w:rsidRDefault="00F12ADA" w:rsidP="00C047D3">
      <w:pPr>
        <w:pStyle w:val="Nummering"/>
        <w:numPr>
          <w:ilvl w:val="1"/>
          <w:numId w:val="14"/>
        </w:numPr>
        <w:rPr>
          <w:rFonts w:ascii="Times New Roman" w:hAnsi="Times New Roman"/>
        </w:rPr>
      </w:pPr>
      <w:r>
        <w:rPr>
          <w:rFonts w:eastAsia="Verdana"/>
        </w:rPr>
        <w:t>Is de minister v</w:t>
      </w:r>
      <w:r>
        <w:rPr>
          <w:rFonts w:eastAsia="Verdana"/>
        </w:rPr>
        <w:t>an mening dat het begrip ‘</w:t>
      </w:r>
      <w:proofErr w:type="spellStart"/>
      <w:r>
        <w:rPr>
          <w:rFonts w:eastAsia="Verdana"/>
        </w:rPr>
        <w:t>bio</w:t>
      </w:r>
      <w:r>
        <w:rPr>
          <w:rFonts w:eastAsia="Verdana"/>
        </w:rPr>
        <w:t>landbouw</w:t>
      </w:r>
      <w:proofErr w:type="spellEnd"/>
      <w:r>
        <w:rPr>
          <w:rFonts w:eastAsia="Verdana"/>
        </w:rPr>
        <w:t>’ in de brede betekenis van agro-ecologie moet worden geïnterpreteerd?</w:t>
      </w:r>
    </w:p>
    <w:p w14:paraId="24D66CB4" w14:textId="1FDFB5AD" w:rsidR="00001386" w:rsidRDefault="00F12ADA" w:rsidP="00C047D3">
      <w:pPr>
        <w:pStyle w:val="Nummering"/>
        <w:numPr>
          <w:ilvl w:val="1"/>
          <w:numId w:val="14"/>
        </w:numPr>
        <w:rPr>
          <w:rFonts w:ascii="Times New Roman" w:hAnsi="Times New Roman"/>
        </w:rPr>
      </w:pPr>
      <w:proofErr w:type="spellStart"/>
      <w:r>
        <w:rPr>
          <w:rFonts w:eastAsia="Verdana"/>
        </w:rPr>
        <w:t>Staat</w:t>
      </w:r>
      <w:proofErr w:type="spellEnd"/>
      <w:r>
        <w:rPr>
          <w:rFonts w:eastAsia="Verdana"/>
        </w:rPr>
        <w:t xml:space="preserve"> Europa </w:t>
      </w:r>
      <w:proofErr w:type="spellStart"/>
      <w:r>
        <w:rPr>
          <w:rFonts w:eastAsia="Verdana"/>
        </w:rPr>
        <w:t>dergelijke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interpretatie</w:t>
      </w:r>
      <w:proofErr w:type="spellEnd"/>
      <w:r>
        <w:rPr>
          <w:rFonts w:eastAsia="Verdana"/>
        </w:rPr>
        <w:t xml:space="preserve"> toe of beperkt het objectief van 25% zich werkelijk tot </w:t>
      </w:r>
      <w:proofErr w:type="spellStart"/>
      <w:r>
        <w:rPr>
          <w:rFonts w:eastAsia="Verdana"/>
        </w:rPr>
        <w:t>bio</w:t>
      </w:r>
      <w:r>
        <w:rPr>
          <w:rFonts w:eastAsia="Verdana"/>
        </w:rPr>
        <w:t>landbouw</w:t>
      </w:r>
      <w:proofErr w:type="spellEnd"/>
      <w:r>
        <w:rPr>
          <w:rFonts w:eastAsia="Verdana"/>
        </w:rPr>
        <w:t xml:space="preserve"> in de strikte zin van het woord?</w:t>
      </w:r>
    </w:p>
    <w:p w14:paraId="5114EA11" w14:textId="01435BCD" w:rsidR="00001386" w:rsidRDefault="00F12ADA" w:rsidP="00C047D3">
      <w:pPr>
        <w:pStyle w:val="Nummering"/>
        <w:rPr>
          <w:rFonts w:ascii="Times New Roman" w:hAnsi="Times New Roman"/>
        </w:rPr>
      </w:pPr>
      <w:r>
        <w:rPr>
          <w:rFonts w:eastAsia="Verdana"/>
        </w:rPr>
        <w:t xml:space="preserve">Bio is </w:t>
      </w:r>
      <w:proofErr w:type="spellStart"/>
      <w:r>
        <w:rPr>
          <w:rFonts w:eastAsia="Verdana"/>
        </w:rPr>
        <w:t>gebaseerd</w:t>
      </w:r>
      <w:proofErr w:type="spellEnd"/>
      <w:r>
        <w:rPr>
          <w:rFonts w:eastAsia="Verdana"/>
        </w:rPr>
        <w:t xml:space="preserve"> op een lastenboek. En het is daar waar er soms een probleem zit. Ik verwijs naar onze glastuinbouwgroenten: omdat die volgens het </w:t>
      </w:r>
      <w:proofErr w:type="spellStart"/>
      <w:r>
        <w:rPr>
          <w:rFonts w:eastAsia="Verdana"/>
        </w:rPr>
        <w:t>bio</w:t>
      </w:r>
      <w:r>
        <w:rPr>
          <w:rFonts w:eastAsia="Verdana"/>
        </w:rPr>
        <w:t>lastenboek</w:t>
      </w:r>
      <w:proofErr w:type="spellEnd"/>
      <w:r>
        <w:rPr>
          <w:rFonts w:eastAsia="Verdana"/>
        </w:rPr>
        <w:t xml:space="preserve"> in volle grond moeten worden geteeld, hebben we in Vlaanderen amper </w:t>
      </w:r>
      <w:proofErr w:type="spellStart"/>
      <w:r>
        <w:rPr>
          <w:rFonts w:eastAsia="Verdana"/>
        </w:rPr>
        <w:t>bio</w:t>
      </w:r>
      <w:r>
        <w:rPr>
          <w:rFonts w:eastAsia="Verdana"/>
        </w:rPr>
        <w:t>groenten</w:t>
      </w:r>
      <w:proofErr w:type="spellEnd"/>
      <w:r>
        <w:rPr>
          <w:rFonts w:eastAsia="Verdana"/>
        </w:rPr>
        <w:t xml:space="preserve"> onder </w:t>
      </w:r>
      <w:r>
        <w:rPr>
          <w:rFonts w:eastAsia="Verdana"/>
        </w:rPr>
        <w:t xml:space="preserve">glas. En dat terwijl er nochtans productieprocessen zijn die evenwaardig zijn aan bio, maar zo niet mogen heten omdat het niet over teelten in volle grond gaat. Wij moeten </w:t>
      </w:r>
      <w:proofErr w:type="spellStart"/>
      <w:r>
        <w:rPr>
          <w:rFonts w:eastAsia="Verdana"/>
        </w:rPr>
        <w:t>bio</w:t>
      </w:r>
      <w:r>
        <w:rPr>
          <w:rFonts w:eastAsia="Verdana"/>
        </w:rPr>
        <w:t>groenten</w:t>
      </w:r>
      <w:proofErr w:type="spellEnd"/>
      <w:r>
        <w:rPr>
          <w:rFonts w:eastAsia="Verdana"/>
        </w:rPr>
        <w:t xml:space="preserve"> uit het buitenland invoeren omdat we een aanbodtekort hebben.</w:t>
      </w:r>
    </w:p>
    <w:p w14:paraId="2A645C41" w14:textId="08A8C601" w:rsidR="00001386" w:rsidRDefault="00F12ADA" w:rsidP="00C047D3">
      <w:pPr>
        <w:pStyle w:val="Nummering"/>
        <w:numPr>
          <w:ilvl w:val="1"/>
          <w:numId w:val="14"/>
        </w:numPr>
        <w:rPr>
          <w:rFonts w:ascii="Times New Roman" w:hAnsi="Times New Roman"/>
        </w:rPr>
      </w:pPr>
      <w:proofErr w:type="spellStart"/>
      <w:r>
        <w:rPr>
          <w:rFonts w:eastAsia="Verdana"/>
        </w:rPr>
        <w:t>Heeft</w:t>
      </w:r>
      <w:proofErr w:type="spellEnd"/>
      <w:r>
        <w:rPr>
          <w:rFonts w:eastAsia="Verdana"/>
        </w:rPr>
        <w:t xml:space="preserve"> de minister </w:t>
      </w:r>
      <w:proofErr w:type="spellStart"/>
      <w:r>
        <w:rPr>
          <w:rFonts w:eastAsia="Verdana"/>
        </w:rPr>
        <w:t>inmiddels</w:t>
      </w:r>
      <w:proofErr w:type="spellEnd"/>
      <w:r>
        <w:rPr>
          <w:rFonts w:eastAsia="Verdana"/>
        </w:rPr>
        <w:t xml:space="preserve"> al werk gemaakt van haar voornemen om een evaluatie te maken van problematische punten inzake de </w:t>
      </w:r>
      <w:proofErr w:type="spellStart"/>
      <w:r>
        <w:rPr>
          <w:rFonts w:eastAsia="Verdana"/>
        </w:rPr>
        <w:t>bio</w:t>
      </w:r>
      <w:r>
        <w:rPr>
          <w:rFonts w:eastAsia="Verdana"/>
        </w:rPr>
        <w:t>voorschriften</w:t>
      </w:r>
      <w:proofErr w:type="spellEnd"/>
      <w:r>
        <w:rPr>
          <w:rFonts w:eastAsia="Verdana"/>
        </w:rPr>
        <w:t xml:space="preserve"> in het lastenboek?</w:t>
      </w:r>
    </w:p>
    <w:p w14:paraId="6733E76D" w14:textId="5E9D05F5" w:rsidR="00001386" w:rsidRDefault="00F12ADA" w:rsidP="00C047D3">
      <w:pPr>
        <w:pStyle w:val="Nummering"/>
        <w:numPr>
          <w:ilvl w:val="0"/>
          <w:numId w:val="0"/>
        </w:numPr>
        <w:ind w:left="851"/>
        <w:rPr>
          <w:rFonts w:ascii="Times New Roman" w:hAnsi="Times New Roman"/>
        </w:rPr>
      </w:pPr>
      <w:r>
        <w:rPr>
          <w:rFonts w:eastAsia="Verdana"/>
        </w:rPr>
        <w:t xml:space="preserve">Zo ja, wat </w:t>
      </w:r>
      <w:proofErr w:type="spellStart"/>
      <w:r>
        <w:rPr>
          <w:rFonts w:eastAsia="Verdana"/>
        </w:rPr>
        <w:t>heeft</w:t>
      </w:r>
      <w:proofErr w:type="spellEnd"/>
      <w:r>
        <w:rPr>
          <w:rFonts w:eastAsia="Verdana"/>
        </w:rPr>
        <w:t xml:space="preserve"> dat opgeleverd?</w:t>
      </w:r>
    </w:p>
    <w:p w14:paraId="4D423B2E" w14:textId="7AE52F12" w:rsidR="00001386" w:rsidRDefault="00F12ADA" w:rsidP="00C047D3">
      <w:pPr>
        <w:pStyle w:val="Nummering"/>
        <w:numPr>
          <w:ilvl w:val="0"/>
          <w:numId w:val="0"/>
        </w:numPr>
        <w:ind w:left="851"/>
        <w:rPr>
          <w:rFonts w:ascii="Times New Roman" w:hAnsi="Times New Roman"/>
        </w:rPr>
      </w:pPr>
      <w:r>
        <w:rPr>
          <w:rFonts w:eastAsia="Verdana"/>
        </w:rPr>
        <w:t xml:space="preserve">Zo </w:t>
      </w:r>
      <w:r w:rsidR="00C047D3">
        <w:rPr>
          <w:rFonts w:eastAsia="Verdana"/>
        </w:rPr>
        <w:t>niet</w:t>
      </w:r>
      <w:r>
        <w:rPr>
          <w:rFonts w:eastAsia="Verdana"/>
        </w:rPr>
        <w:t xml:space="preserve">, wanneer en door wie zal dat </w:t>
      </w:r>
      <w:r w:rsidR="00C047D3">
        <w:rPr>
          <w:rFonts w:eastAsia="Verdana"/>
        </w:rPr>
        <w:t xml:space="preserve">dan </w:t>
      </w:r>
      <w:r>
        <w:rPr>
          <w:rFonts w:eastAsia="Verdana"/>
        </w:rPr>
        <w:t>gebeuren?</w:t>
      </w:r>
    </w:p>
    <w:p w14:paraId="00E533D9" w14:textId="63F8D9F7" w:rsidR="00001386" w:rsidRDefault="00F12ADA" w:rsidP="00C047D3">
      <w:pPr>
        <w:pStyle w:val="Nummering"/>
        <w:numPr>
          <w:ilvl w:val="1"/>
          <w:numId w:val="14"/>
        </w:numPr>
        <w:rPr>
          <w:rFonts w:ascii="Times New Roman" w:hAnsi="Times New Roman"/>
        </w:rPr>
      </w:pPr>
      <w:proofErr w:type="spellStart"/>
      <w:r>
        <w:rPr>
          <w:rFonts w:eastAsia="Verdana"/>
        </w:rPr>
        <w:t>Zal</w:t>
      </w:r>
      <w:proofErr w:type="spellEnd"/>
      <w:r>
        <w:rPr>
          <w:rFonts w:eastAsia="Verdana"/>
        </w:rPr>
        <w:t xml:space="preserve"> de minister </w:t>
      </w:r>
      <w:proofErr w:type="spellStart"/>
      <w:r>
        <w:rPr>
          <w:rFonts w:eastAsia="Verdana"/>
        </w:rPr>
        <w:t>bij</w:t>
      </w:r>
      <w:proofErr w:type="spellEnd"/>
      <w:r>
        <w:rPr>
          <w:rFonts w:eastAsia="Verdana"/>
        </w:rPr>
        <w:t xml:space="preserve"> Europa </w:t>
      </w:r>
      <w:r w:rsidR="00C047D3">
        <w:rPr>
          <w:rFonts w:eastAsia="Verdana"/>
        </w:rPr>
        <w:t>-</w:t>
      </w:r>
      <w:r>
        <w:rPr>
          <w:rFonts w:eastAsia="Verdana"/>
        </w:rPr>
        <w:t xml:space="preserve"> waar deze </w:t>
      </w:r>
      <w:proofErr w:type="spellStart"/>
      <w:r>
        <w:rPr>
          <w:rFonts w:eastAsia="Verdana"/>
        </w:rPr>
        <w:t>aangelegenheid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moet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worden</w:t>
      </w:r>
      <w:proofErr w:type="spellEnd"/>
      <w:r>
        <w:rPr>
          <w:rFonts w:eastAsia="Verdana"/>
        </w:rPr>
        <w:t xml:space="preserve"> </w:t>
      </w:r>
      <w:proofErr w:type="spellStart"/>
      <w:r w:rsidR="00C047D3">
        <w:rPr>
          <w:rFonts w:eastAsia="Verdana"/>
        </w:rPr>
        <w:t>geregeld</w:t>
      </w:r>
      <w:proofErr w:type="spellEnd"/>
      <w:r w:rsidR="00C047D3">
        <w:rPr>
          <w:rFonts w:eastAsia="Verdana"/>
        </w:rPr>
        <w:t xml:space="preserve"> -</w:t>
      </w:r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bepleiten</w:t>
      </w:r>
      <w:proofErr w:type="spellEnd"/>
      <w:r>
        <w:rPr>
          <w:rFonts w:eastAsia="Verdana"/>
        </w:rPr>
        <w:t xml:space="preserve"> om </w:t>
      </w:r>
      <w:proofErr w:type="spellStart"/>
      <w:r>
        <w:rPr>
          <w:rFonts w:eastAsia="Verdana"/>
        </w:rPr>
        <w:t>dit</w:t>
      </w:r>
      <w:proofErr w:type="spellEnd"/>
      <w:r>
        <w:rPr>
          <w:rFonts w:eastAsia="Verdana"/>
        </w:rPr>
        <w:t xml:space="preserve"> systeem te evalueren en waar nodig aan te passen?</w:t>
      </w:r>
    </w:p>
    <w:p w14:paraId="7402C107" w14:textId="5D298BF4" w:rsidR="00001386" w:rsidRDefault="00F12ADA" w:rsidP="00C047D3">
      <w:pPr>
        <w:pStyle w:val="Nummering"/>
        <w:rPr>
          <w:rFonts w:ascii="Times New Roman" w:hAnsi="Times New Roman"/>
        </w:rPr>
      </w:pPr>
      <w:proofErr w:type="spellStart"/>
      <w:r>
        <w:rPr>
          <w:rFonts w:eastAsia="Verdana"/>
        </w:rPr>
        <w:t>Vandaag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hebben</w:t>
      </w:r>
      <w:proofErr w:type="spellEnd"/>
      <w:r>
        <w:rPr>
          <w:rFonts w:eastAsia="Verdana"/>
        </w:rPr>
        <w:t xml:space="preserve"> we </w:t>
      </w:r>
      <w:proofErr w:type="spellStart"/>
      <w:r>
        <w:rPr>
          <w:rFonts w:eastAsia="Verdana"/>
        </w:rPr>
        <w:t>niet</w:t>
      </w:r>
      <w:proofErr w:type="spellEnd"/>
      <w:r>
        <w:rPr>
          <w:rFonts w:eastAsia="Verdana"/>
        </w:rPr>
        <w:t xml:space="preserve"> eens 2% bio-aandeel in onze landbouw. De vraag naar </w:t>
      </w:r>
      <w:proofErr w:type="spellStart"/>
      <w:r>
        <w:rPr>
          <w:rFonts w:eastAsia="Verdana"/>
        </w:rPr>
        <w:t>bio</w:t>
      </w:r>
      <w:r>
        <w:rPr>
          <w:rFonts w:eastAsia="Verdana"/>
        </w:rPr>
        <w:t>producten</w:t>
      </w:r>
      <w:proofErr w:type="spellEnd"/>
      <w:r>
        <w:rPr>
          <w:rFonts w:eastAsia="Verdana"/>
        </w:rPr>
        <w:t xml:space="preserve"> is dus gr</w:t>
      </w:r>
      <w:r>
        <w:rPr>
          <w:rFonts w:eastAsia="Verdana"/>
        </w:rPr>
        <w:t>oter dan het aanbod. Maar bioproducten zijn duurdere producten en niet elke consument kan of wil die prijzen betalen.</w:t>
      </w:r>
    </w:p>
    <w:p w14:paraId="28B42866" w14:textId="192BF83D" w:rsidR="00001386" w:rsidRDefault="00F12ADA" w:rsidP="00C047D3">
      <w:pPr>
        <w:pStyle w:val="Nummering"/>
        <w:numPr>
          <w:ilvl w:val="1"/>
          <w:numId w:val="14"/>
        </w:numPr>
        <w:rPr>
          <w:rFonts w:ascii="Times New Roman" w:hAnsi="Times New Roman"/>
        </w:rPr>
      </w:pPr>
      <w:proofErr w:type="spellStart"/>
      <w:r>
        <w:rPr>
          <w:rFonts w:eastAsia="Verdana"/>
        </w:rPr>
        <w:lastRenderedPageBreak/>
        <w:t>Werd</w:t>
      </w:r>
      <w:proofErr w:type="spellEnd"/>
      <w:r>
        <w:rPr>
          <w:rFonts w:eastAsia="Verdana"/>
        </w:rPr>
        <w:t xml:space="preserve"> er </w:t>
      </w:r>
      <w:r w:rsidR="00C047D3">
        <w:rPr>
          <w:rFonts w:eastAsia="Verdana"/>
        </w:rPr>
        <w:t>al</w:t>
      </w:r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een</w:t>
      </w:r>
      <w:proofErr w:type="spellEnd"/>
      <w:r>
        <w:rPr>
          <w:rFonts w:eastAsia="Verdana"/>
        </w:rPr>
        <w:t xml:space="preserve"> analyse gedaan rond de evolutie van de prijzen voor </w:t>
      </w:r>
      <w:proofErr w:type="spellStart"/>
      <w:r>
        <w:rPr>
          <w:rFonts w:eastAsia="Verdana"/>
        </w:rPr>
        <w:t>bio</w:t>
      </w:r>
      <w:r>
        <w:rPr>
          <w:rFonts w:eastAsia="Verdana"/>
        </w:rPr>
        <w:t>producten</w:t>
      </w:r>
      <w:proofErr w:type="spellEnd"/>
      <w:r>
        <w:rPr>
          <w:rFonts w:eastAsia="Verdana"/>
        </w:rPr>
        <w:t xml:space="preserve"> naargelang de </w:t>
      </w:r>
      <w:proofErr w:type="spellStart"/>
      <w:r>
        <w:rPr>
          <w:rFonts w:eastAsia="Verdana"/>
        </w:rPr>
        <w:t>bio</w:t>
      </w:r>
      <w:r>
        <w:rPr>
          <w:rFonts w:eastAsia="Verdana"/>
        </w:rPr>
        <w:t>sector</w:t>
      </w:r>
      <w:proofErr w:type="spellEnd"/>
      <w:r>
        <w:rPr>
          <w:rFonts w:eastAsia="Verdana"/>
        </w:rPr>
        <w:t xml:space="preserve"> in Vlaanderen aan bela</w:t>
      </w:r>
      <w:r>
        <w:rPr>
          <w:rFonts w:eastAsia="Verdana"/>
        </w:rPr>
        <w:t xml:space="preserve">ng wint en het aanbod </w:t>
      </w:r>
      <w:proofErr w:type="spellStart"/>
      <w:r>
        <w:rPr>
          <w:rFonts w:eastAsia="Verdana"/>
        </w:rPr>
        <w:t>bio</w:t>
      </w:r>
      <w:r>
        <w:rPr>
          <w:rFonts w:eastAsia="Verdana"/>
        </w:rPr>
        <w:t>producten</w:t>
      </w:r>
      <w:proofErr w:type="spellEnd"/>
      <w:r>
        <w:rPr>
          <w:rFonts w:eastAsia="Verdana"/>
        </w:rPr>
        <w:t xml:space="preserve"> zal stijgen?</w:t>
      </w:r>
    </w:p>
    <w:p w14:paraId="227EA401" w14:textId="3D113ADB" w:rsidR="00001386" w:rsidRDefault="00F12ADA" w:rsidP="00C047D3">
      <w:pPr>
        <w:pStyle w:val="Nummering"/>
        <w:numPr>
          <w:ilvl w:val="1"/>
          <w:numId w:val="14"/>
        </w:numPr>
        <w:rPr>
          <w:rFonts w:ascii="Times New Roman" w:hAnsi="Times New Roman"/>
        </w:rPr>
      </w:pPr>
      <w:proofErr w:type="spellStart"/>
      <w:r>
        <w:rPr>
          <w:rFonts w:eastAsia="Verdana"/>
        </w:rPr>
        <w:t>Welke</w:t>
      </w:r>
      <w:proofErr w:type="spellEnd"/>
      <w:r>
        <w:rPr>
          <w:rFonts w:eastAsia="Verdana"/>
        </w:rPr>
        <w:t xml:space="preserve"> impact </w:t>
      </w:r>
      <w:proofErr w:type="spellStart"/>
      <w:r>
        <w:rPr>
          <w:rFonts w:eastAsia="Verdana"/>
        </w:rPr>
        <w:t>zal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een</w:t>
      </w:r>
      <w:proofErr w:type="spellEnd"/>
      <w:r>
        <w:rPr>
          <w:rFonts w:eastAsia="Verdana"/>
        </w:rPr>
        <w:t xml:space="preserve"> marktaandeel van 25</w:t>
      </w:r>
      <w:r>
        <w:rPr>
          <w:rFonts w:eastAsia="Verdana"/>
        </w:rPr>
        <w:t xml:space="preserve">% bio hebben op de prijsvorming van de Vlaamse </w:t>
      </w:r>
      <w:proofErr w:type="spellStart"/>
      <w:r>
        <w:rPr>
          <w:rFonts w:eastAsia="Verdana"/>
        </w:rPr>
        <w:t>bio</w:t>
      </w:r>
      <w:r>
        <w:rPr>
          <w:rFonts w:eastAsia="Verdana"/>
        </w:rPr>
        <w:t>producten</w:t>
      </w:r>
      <w:proofErr w:type="spellEnd"/>
      <w:r>
        <w:rPr>
          <w:rFonts w:eastAsia="Verdana"/>
        </w:rPr>
        <w:t>?</w:t>
      </w:r>
    </w:p>
    <w:p w14:paraId="6F6670C2" w14:textId="387F2E28" w:rsidR="00001386" w:rsidRDefault="00F12ADA" w:rsidP="00C047D3">
      <w:pPr>
        <w:pStyle w:val="Nummering"/>
        <w:numPr>
          <w:ilvl w:val="1"/>
          <w:numId w:val="14"/>
        </w:numPr>
        <w:rPr>
          <w:rFonts w:ascii="Times New Roman" w:hAnsi="Times New Roman"/>
        </w:rPr>
      </w:pPr>
      <w:proofErr w:type="spellStart"/>
      <w:r>
        <w:rPr>
          <w:rFonts w:eastAsia="Verdana"/>
        </w:rPr>
        <w:t>Hoeveel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bedraagt</w:t>
      </w:r>
      <w:proofErr w:type="spellEnd"/>
      <w:r>
        <w:rPr>
          <w:rFonts w:eastAsia="Verdana"/>
        </w:rPr>
        <w:t xml:space="preserve"> het </w:t>
      </w:r>
      <w:proofErr w:type="spellStart"/>
      <w:r>
        <w:rPr>
          <w:rFonts w:eastAsia="Verdana"/>
        </w:rPr>
        <w:t>potentiële</w:t>
      </w:r>
      <w:proofErr w:type="spellEnd"/>
      <w:r>
        <w:rPr>
          <w:rFonts w:eastAsia="Verdana"/>
        </w:rPr>
        <w:t xml:space="preserve"> marktaandeel voor </w:t>
      </w:r>
      <w:proofErr w:type="spellStart"/>
      <w:r>
        <w:rPr>
          <w:rFonts w:eastAsia="Verdana"/>
        </w:rPr>
        <w:t>bio</w:t>
      </w:r>
      <w:r>
        <w:rPr>
          <w:rFonts w:eastAsia="Verdana"/>
        </w:rPr>
        <w:t>producten</w:t>
      </w:r>
      <w:proofErr w:type="spellEnd"/>
      <w:r>
        <w:rPr>
          <w:rFonts w:eastAsia="Verdana"/>
        </w:rPr>
        <w:t>?</w:t>
      </w:r>
    </w:p>
    <w:p w14:paraId="4800BDBC" w14:textId="0A8EDE26" w:rsidR="00001386" w:rsidRDefault="00F12ADA" w:rsidP="00C047D3">
      <w:pPr>
        <w:pStyle w:val="Nummering"/>
        <w:rPr>
          <w:rFonts w:ascii="Times New Roman" w:hAnsi="Times New Roman"/>
        </w:rPr>
      </w:pPr>
      <w:r>
        <w:rPr>
          <w:rFonts w:eastAsia="Verdana"/>
        </w:rPr>
        <w:t xml:space="preserve">Over </w:t>
      </w:r>
      <w:proofErr w:type="spellStart"/>
      <w:r>
        <w:rPr>
          <w:rFonts w:eastAsia="Verdana"/>
        </w:rPr>
        <w:t>hoeveel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bio</w:t>
      </w:r>
      <w:r>
        <w:rPr>
          <w:rFonts w:eastAsia="Verdana"/>
        </w:rPr>
        <w:t>l</w:t>
      </w:r>
      <w:r>
        <w:rPr>
          <w:rFonts w:eastAsia="Verdana"/>
        </w:rPr>
        <w:t>andbouwbedrijven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beschikt</w:t>
      </w:r>
      <w:proofErr w:type="spellEnd"/>
      <w:r>
        <w:rPr>
          <w:rFonts w:eastAsia="Verdana"/>
        </w:rPr>
        <w:t xml:space="preserve"> Vlaanderen momenteel?</w:t>
      </w:r>
    </w:p>
    <w:p w14:paraId="5F7BA77E" w14:textId="66D7A4BF" w:rsidR="00001386" w:rsidRDefault="00F12ADA" w:rsidP="00C047D3">
      <w:pPr>
        <w:pStyle w:val="Nummering"/>
        <w:rPr>
          <w:rFonts w:ascii="Times New Roman" w:hAnsi="Times New Roman"/>
        </w:rPr>
      </w:pPr>
      <w:proofErr w:type="spellStart"/>
      <w:r>
        <w:rPr>
          <w:rFonts w:eastAsia="Verdana"/>
        </w:rPr>
        <w:t>Hoeveel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nieuwe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bio</w:t>
      </w:r>
      <w:r>
        <w:rPr>
          <w:rFonts w:eastAsia="Verdana"/>
        </w:rPr>
        <w:t>landbouwbedrijven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zijn</w:t>
      </w:r>
      <w:proofErr w:type="spellEnd"/>
      <w:r>
        <w:rPr>
          <w:rFonts w:eastAsia="Verdana"/>
        </w:rPr>
        <w:t xml:space="preserve"> er in de periode 2015-2020 jaarlijks</w:t>
      </w:r>
    </w:p>
    <w:p w14:paraId="25D57094" w14:textId="2635836A" w:rsidR="00001386" w:rsidRDefault="00C047D3" w:rsidP="00C047D3">
      <w:pPr>
        <w:pStyle w:val="Nummering"/>
        <w:numPr>
          <w:ilvl w:val="1"/>
          <w:numId w:val="14"/>
        </w:numPr>
        <w:rPr>
          <w:rFonts w:ascii="Times New Roman" w:hAnsi="Times New Roman"/>
        </w:rPr>
      </w:pPr>
      <w:proofErr w:type="spellStart"/>
      <w:r>
        <w:rPr>
          <w:rFonts w:eastAsia="Verdana"/>
        </w:rPr>
        <w:t>o</w:t>
      </w:r>
      <w:r w:rsidR="00F12ADA">
        <w:rPr>
          <w:rFonts w:eastAsia="Verdana"/>
        </w:rPr>
        <w:t>pgericht</w:t>
      </w:r>
      <w:proofErr w:type="spellEnd"/>
      <w:r>
        <w:rPr>
          <w:rFonts w:eastAsia="Verdana"/>
        </w:rPr>
        <w:t>;</w:t>
      </w:r>
    </w:p>
    <w:p w14:paraId="084CB583" w14:textId="12BC5B5F" w:rsidR="00001386" w:rsidRDefault="00C047D3" w:rsidP="00C047D3">
      <w:pPr>
        <w:pStyle w:val="Nummering"/>
        <w:numPr>
          <w:ilvl w:val="1"/>
          <w:numId w:val="14"/>
        </w:numPr>
        <w:rPr>
          <w:rFonts w:ascii="Times New Roman" w:hAnsi="Times New Roman"/>
        </w:rPr>
      </w:pPr>
      <w:proofErr w:type="spellStart"/>
      <w:r>
        <w:rPr>
          <w:rFonts w:eastAsia="Verdana"/>
        </w:rPr>
        <w:t>g</w:t>
      </w:r>
      <w:r w:rsidR="00F12ADA">
        <w:rPr>
          <w:rFonts w:eastAsia="Verdana"/>
        </w:rPr>
        <w:t>estopt</w:t>
      </w:r>
      <w:proofErr w:type="spellEnd"/>
      <w:r w:rsidR="00F12ADA">
        <w:rPr>
          <w:rFonts w:eastAsia="Verdana"/>
        </w:rPr>
        <w:t>?</w:t>
      </w:r>
    </w:p>
    <w:p w14:paraId="01DC0A9B" w14:textId="0ED0BDA9" w:rsidR="00001386" w:rsidRDefault="00F12ADA" w:rsidP="00C047D3">
      <w:pPr>
        <w:spacing w:before="240"/>
        <w:ind w:left="425"/>
        <w:rPr>
          <w:rFonts w:eastAsia="Verdana" w:cs="Verdana"/>
        </w:rPr>
      </w:pPr>
      <w:r>
        <w:rPr>
          <w:rFonts w:eastAsia="Verdana" w:cs="Verdana"/>
        </w:rPr>
        <w:t>Cijfers graag per provincie.</w:t>
      </w:r>
    </w:p>
    <w:p w14:paraId="7908B8DC" w14:textId="77777777" w:rsidR="00C047D3" w:rsidRDefault="00C047D3" w:rsidP="00C047D3">
      <w:pPr>
        <w:ind w:left="425"/>
        <w:rPr>
          <w:rFonts w:ascii="Times New Roman" w:hAnsi="Times New Roman"/>
        </w:rPr>
      </w:pPr>
    </w:p>
    <w:p w14:paraId="718F8FA2" w14:textId="627BA12F" w:rsidR="00001386" w:rsidRDefault="00F12ADA" w:rsidP="00C047D3">
      <w:pPr>
        <w:pStyle w:val="Nummering"/>
        <w:rPr>
          <w:rFonts w:ascii="Times New Roman" w:hAnsi="Times New Roman"/>
        </w:rPr>
      </w:pPr>
      <w:proofErr w:type="spellStart"/>
      <w:r>
        <w:rPr>
          <w:rFonts w:eastAsia="Verdana"/>
        </w:rPr>
        <w:t>Hoeveel</w:t>
      </w:r>
      <w:proofErr w:type="spellEnd"/>
      <w:r>
        <w:rPr>
          <w:rFonts w:eastAsia="Verdana"/>
        </w:rPr>
        <w:t xml:space="preserve"> van de </w:t>
      </w:r>
      <w:proofErr w:type="spellStart"/>
      <w:r>
        <w:rPr>
          <w:rFonts w:eastAsia="Verdana"/>
        </w:rPr>
        <w:t>biolandbouwbedrijven</w:t>
      </w:r>
      <w:proofErr w:type="spellEnd"/>
      <w:r>
        <w:rPr>
          <w:rFonts w:eastAsia="Verdana"/>
        </w:rPr>
        <w:t xml:space="preserve"> staakten hun act</w:t>
      </w:r>
      <w:r>
        <w:rPr>
          <w:rFonts w:eastAsia="Verdana"/>
        </w:rPr>
        <w:t>iviteit binnen de vijf jaar na hun opstart? Cijfers graag per jaar voor de periode 2015-2020 en per provincie.</w:t>
      </w:r>
    </w:p>
    <w:p w14:paraId="2B8623F4" w14:textId="16FD145E" w:rsidR="00001386" w:rsidRDefault="00F12ADA" w:rsidP="00C047D3">
      <w:pPr>
        <w:pStyle w:val="Nummering"/>
        <w:rPr>
          <w:rFonts w:ascii="Times New Roman" w:hAnsi="Times New Roman"/>
        </w:rPr>
      </w:pPr>
      <w:proofErr w:type="spellStart"/>
      <w:r>
        <w:rPr>
          <w:rFonts w:eastAsia="Verdana"/>
        </w:rPr>
        <w:t>Hoeveel</w:t>
      </w:r>
      <w:proofErr w:type="spellEnd"/>
      <w:r>
        <w:rPr>
          <w:rFonts w:eastAsia="Verdana"/>
        </w:rPr>
        <w:t xml:space="preserve"> van de </w:t>
      </w:r>
      <w:proofErr w:type="spellStart"/>
      <w:r>
        <w:rPr>
          <w:rFonts w:eastAsia="Verdana"/>
        </w:rPr>
        <w:t>bio</w:t>
      </w:r>
      <w:r>
        <w:rPr>
          <w:rFonts w:eastAsia="Verdana"/>
        </w:rPr>
        <w:t>landbouwbedrijven</w:t>
      </w:r>
      <w:proofErr w:type="spellEnd"/>
      <w:r>
        <w:rPr>
          <w:rFonts w:eastAsia="Verdana"/>
        </w:rPr>
        <w:t xml:space="preserve"> die in de periode 2015-2020 jaarlijks werden opgestart, hadden een</w:t>
      </w:r>
    </w:p>
    <w:p w14:paraId="541E19FC" w14:textId="298FA82E" w:rsidR="00001386" w:rsidRDefault="00C047D3" w:rsidP="00C047D3">
      <w:pPr>
        <w:pStyle w:val="Nummering"/>
        <w:numPr>
          <w:ilvl w:val="1"/>
          <w:numId w:val="14"/>
        </w:numPr>
        <w:rPr>
          <w:rFonts w:ascii="Times New Roman" w:hAnsi="Times New Roman"/>
        </w:rPr>
      </w:pPr>
      <w:proofErr w:type="spellStart"/>
      <w:r>
        <w:rPr>
          <w:rFonts w:eastAsia="Verdana"/>
        </w:rPr>
        <w:t>v</w:t>
      </w:r>
      <w:r w:rsidR="00F12ADA">
        <w:rPr>
          <w:rFonts w:eastAsia="Verdana"/>
        </w:rPr>
        <w:t>rouwelijke</w:t>
      </w:r>
      <w:proofErr w:type="spellEnd"/>
      <w:r w:rsidR="00F12ADA">
        <w:rPr>
          <w:rFonts w:eastAsia="Verdana"/>
        </w:rPr>
        <w:t xml:space="preserve"> </w:t>
      </w:r>
      <w:proofErr w:type="spellStart"/>
      <w:r w:rsidR="00F12ADA">
        <w:rPr>
          <w:rFonts w:eastAsia="Verdana"/>
        </w:rPr>
        <w:t>bedrijfslei</w:t>
      </w:r>
      <w:r w:rsidR="00F12ADA">
        <w:rPr>
          <w:rFonts w:eastAsia="Verdana"/>
        </w:rPr>
        <w:t>der</w:t>
      </w:r>
      <w:proofErr w:type="spellEnd"/>
      <w:r>
        <w:rPr>
          <w:rFonts w:eastAsia="Verdana"/>
        </w:rPr>
        <w:t>;</w:t>
      </w:r>
    </w:p>
    <w:p w14:paraId="21D7CA4A" w14:textId="311E2637" w:rsidR="00001386" w:rsidRDefault="00F12ADA" w:rsidP="00C047D3">
      <w:pPr>
        <w:pStyle w:val="Nummering"/>
        <w:numPr>
          <w:ilvl w:val="1"/>
          <w:numId w:val="14"/>
        </w:numPr>
        <w:rPr>
          <w:rFonts w:ascii="Times New Roman" w:hAnsi="Times New Roman"/>
        </w:rPr>
      </w:pPr>
      <w:proofErr w:type="spellStart"/>
      <w:r>
        <w:rPr>
          <w:rFonts w:eastAsia="Verdana"/>
        </w:rPr>
        <w:t>statuut</w:t>
      </w:r>
      <w:proofErr w:type="spellEnd"/>
      <w:r>
        <w:rPr>
          <w:rFonts w:eastAsia="Verdana"/>
        </w:rPr>
        <w:t xml:space="preserve"> van </w:t>
      </w:r>
      <w:proofErr w:type="spellStart"/>
      <w:r>
        <w:rPr>
          <w:rFonts w:eastAsia="Verdana"/>
        </w:rPr>
        <w:t>vennootschap</w:t>
      </w:r>
      <w:proofErr w:type="spellEnd"/>
      <w:r w:rsidR="00C047D3">
        <w:rPr>
          <w:rFonts w:eastAsia="Verdana"/>
        </w:rPr>
        <w:t>;</w:t>
      </w:r>
    </w:p>
    <w:p w14:paraId="6E784861" w14:textId="06863A9E" w:rsidR="00001386" w:rsidRDefault="00C047D3" w:rsidP="00C047D3">
      <w:pPr>
        <w:pStyle w:val="Nummering"/>
        <w:numPr>
          <w:ilvl w:val="1"/>
          <w:numId w:val="14"/>
        </w:numPr>
        <w:rPr>
          <w:rFonts w:ascii="Times New Roman" w:hAnsi="Times New Roman"/>
        </w:rPr>
      </w:pPr>
      <w:proofErr w:type="spellStart"/>
      <w:r w:rsidRPr="00C047D3">
        <w:rPr>
          <w:rFonts w:eastAsia="Verdana"/>
        </w:rPr>
        <w:t>n</w:t>
      </w:r>
      <w:r w:rsidR="00F12ADA" w:rsidRPr="00C047D3">
        <w:rPr>
          <w:rFonts w:eastAsia="Verdana"/>
        </w:rPr>
        <w:t>ieuwe</w:t>
      </w:r>
      <w:proofErr w:type="spellEnd"/>
      <w:r w:rsidR="00F12ADA" w:rsidRPr="00C047D3">
        <w:rPr>
          <w:rFonts w:eastAsia="Verdana"/>
        </w:rPr>
        <w:t xml:space="preserve"> </w:t>
      </w:r>
      <w:proofErr w:type="spellStart"/>
      <w:r w:rsidR="00F12ADA" w:rsidRPr="00C047D3">
        <w:rPr>
          <w:rFonts w:eastAsia="Verdana"/>
        </w:rPr>
        <w:t>bedrijfsvorm</w:t>
      </w:r>
      <w:proofErr w:type="spellEnd"/>
      <w:r w:rsidR="00F12ADA" w:rsidRPr="00C047D3">
        <w:rPr>
          <w:rFonts w:eastAsia="Verdana"/>
        </w:rPr>
        <w:t xml:space="preserve">, </w:t>
      </w:r>
      <w:proofErr w:type="spellStart"/>
      <w:r w:rsidR="00F12ADA" w:rsidRPr="00C047D3">
        <w:rPr>
          <w:rFonts w:eastAsia="Verdana"/>
        </w:rPr>
        <w:t>zoals</w:t>
      </w:r>
      <w:proofErr w:type="spellEnd"/>
      <w:r w:rsidR="00F12ADA" w:rsidRPr="00C047D3">
        <w:rPr>
          <w:rFonts w:eastAsia="Verdana"/>
        </w:rPr>
        <w:t xml:space="preserve"> CSA</w:t>
      </w:r>
      <w:r w:rsidRPr="00C047D3">
        <w:rPr>
          <w:rFonts w:eastAsia="Verdana"/>
        </w:rPr>
        <w:t xml:space="preserve"> (community-</w:t>
      </w:r>
      <w:proofErr w:type="spellStart"/>
      <w:r w:rsidRPr="00C047D3">
        <w:rPr>
          <w:rFonts w:eastAsia="Verdana"/>
        </w:rPr>
        <w:t>supported</w:t>
      </w:r>
      <w:proofErr w:type="spellEnd"/>
      <w:r w:rsidRPr="00C047D3">
        <w:rPr>
          <w:rFonts w:eastAsia="Verdana"/>
        </w:rPr>
        <w:t xml:space="preserve"> </w:t>
      </w:r>
      <w:proofErr w:type="spellStart"/>
      <w:r w:rsidRPr="00C047D3">
        <w:rPr>
          <w:rFonts w:eastAsia="Verdana"/>
        </w:rPr>
        <w:t>agriculture</w:t>
      </w:r>
      <w:proofErr w:type="spellEnd"/>
      <w:r w:rsidRPr="00C047D3">
        <w:rPr>
          <w:rFonts w:eastAsia="Verdana"/>
        </w:rPr>
        <w:t>)</w:t>
      </w:r>
      <w:r w:rsidR="00F12ADA" w:rsidRPr="00C047D3">
        <w:rPr>
          <w:rFonts w:eastAsia="Verdana"/>
        </w:rPr>
        <w:t>?</w:t>
      </w:r>
    </w:p>
    <w:sectPr w:rsidR="00001386" w:rsidSect="00D07EAC">
      <w:headerReference w:type="even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C59F9" w14:textId="77777777" w:rsidR="00F12ADA" w:rsidRDefault="00F12ADA">
      <w:r>
        <w:separator/>
      </w:r>
    </w:p>
  </w:endnote>
  <w:endnote w:type="continuationSeparator" w:id="0">
    <w:p w14:paraId="0B210C97" w14:textId="77777777" w:rsidR="00F12ADA" w:rsidRDefault="00F1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Vet">
    <w:altName w:val="Times New Roman Bold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09882" w14:textId="77777777" w:rsidR="00D75FB1" w:rsidRDefault="00F12ADA" w:rsidP="001A6DC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A2790A9" w14:textId="77777777" w:rsidR="00D75FB1" w:rsidRDefault="00F12ADA" w:rsidP="00D75FB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AB6FA" w14:textId="77777777" w:rsidR="00D75FB1" w:rsidRDefault="00F12ADA" w:rsidP="001A6DC6">
    <w:pPr>
      <w:pStyle w:val="Voettekst"/>
      <w:framePr w:wrap="around" w:vAnchor="text" w:hAnchor="margin" w:xAlign="right" w:y="1"/>
      <w:rPr>
        <w:rStyle w:val="Paginanummer"/>
      </w:rPr>
    </w:pPr>
  </w:p>
  <w:p w14:paraId="2E7A4EAB" w14:textId="77777777" w:rsidR="00D75FB1" w:rsidRDefault="00F12ADA" w:rsidP="00D75FB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B7CD7" w14:textId="77777777" w:rsidR="00F12ADA" w:rsidRDefault="00F12ADA">
      <w:r>
        <w:separator/>
      </w:r>
    </w:p>
  </w:footnote>
  <w:footnote w:type="continuationSeparator" w:id="0">
    <w:p w14:paraId="7525E1E4" w14:textId="77777777" w:rsidR="00F12ADA" w:rsidRDefault="00F12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1567E" w14:textId="77777777" w:rsidR="0088108E" w:rsidRDefault="00F12ADA" w:rsidP="0061634D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8300454" w14:textId="77777777" w:rsidR="0088108E" w:rsidRDefault="00F12ADA" w:rsidP="0088108E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C9541" w14:textId="77777777" w:rsidR="00FC415D" w:rsidRDefault="00F12ADA">
    <w:pPr>
      <w:pStyle w:val="Koptekst"/>
    </w:pPr>
    <w:r>
      <w:rPr>
        <w:noProof/>
        <w:lang w:val="en-US" w:eastAsia="en-US"/>
      </w:rPr>
      <w:drawing>
        <wp:anchor distT="0" distB="0" distL="114300" distR="114300" simplePos="0" relativeHeight="251658240" behindDoc="1" locked="1" layoutInCell="1" allowOverlap="1" wp14:anchorId="2B44EA6A" wp14:editId="0DE1A4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0000" cy="1782000"/>
          <wp:effectExtent l="0" t="0" r="9525" b="8890"/>
          <wp:wrapNone/>
          <wp:docPr id="3" name="Afbeelding 3" descr="logo-2010-1122px-9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2010-1122px-95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0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634"/>
    <w:multiLevelType w:val="hybridMultilevel"/>
    <w:tmpl w:val="5344CD7A"/>
    <w:lvl w:ilvl="0" w:tplc="17BA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BAE52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8012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2149B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3A98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7403F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70C24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50E1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C80E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81242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935F85"/>
    <w:multiLevelType w:val="multilevel"/>
    <w:tmpl w:val="393AF5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23682"/>
    <w:multiLevelType w:val="multilevel"/>
    <w:tmpl w:val="8B12D150"/>
    <w:lvl w:ilvl="0">
      <w:start w:val="1"/>
      <w:numFmt w:val="decimal"/>
      <w:pStyle w:val="Nummering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41C48BF"/>
    <w:multiLevelType w:val="hybridMultilevel"/>
    <w:tmpl w:val="021C5C00"/>
    <w:lvl w:ilvl="0" w:tplc="CEA66692">
      <w:start w:val="1"/>
      <w:numFmt w:val="bullet"/>
      <w:pStyle w:val="Lijstalinea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808080"/>
      </w:rPr>
    </w:lvl>
    <w:lvl w:ilvl="1" w:tplc="5770E4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2063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0210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742E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9C04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C830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9AFA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DE74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757FB5"/>
    <w:multiLevelType w:val="multilevel"/>
    <w:tmpl w:val="01CE820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4B17468"/>
    <w:multiLevelType w:val="hybridMultilevel"/>
    <w:tmpl w:val="904C4670"/>
    <w:lvl w:ilvl="0" w:tplc="224C25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790F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2450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E5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26C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C21D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23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48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DCF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F25B8"/>
    <w:multiLevelType w:val="hybridMultilevel"/>
    <w:tmpl w:val="A31017F6"/>
    <w:lvl w:ilvl="0" w:tplc="7C02B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7E854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3E2A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2205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8A8F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14D3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DC27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1CDA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22E4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6D6D6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04A523F"/>
    <w:multiLevelType w:val="hybridMultilevel"/>
    <w:tmpl w:val="DF263B44"/>
    <w:lvl w:ilvl="0" w:tplc="36B4DE9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808080"/>
      </w:rPr>
    </w:lvl>
    <w:lvl w:ilvl="1" w:tplc="F9562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94C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EC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70EE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2E1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EB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D2D8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DC8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86"/>
    <w:rsid w:val="00001386"/>
    <w:rsid w:val="00C047D3"/>
    <w:rsid w:val="00F1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6A909"/>
  <w15:docId w15:val="{E8957995-CDD1-454D-99F6-1446ECAC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D2747"/>
    <w:pPr>
      <w:jc w:val="both"/>
    </w:pPr>
    <w:rPr>
      <w:rFonts w:ascii="Verdana" w:hAnsi="Verdana"/>
      <w:lang w:val="nl-NL" w:eastAsia="nl-NL"/>
    </w:rPr>
  </w:style>
  <w:style w:type="paragraph" w:styleId="Kop1">
    <w:name w:val="heading 1"/>
    <w:basedOn w:val="Standaard"/>
    <w:next w:val="Standaard"/>
    <w:qFormat/>
    <w:rsid w:val="00FA591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92BE2"/>
    <w:pPr>
      <w:keepNext/>
      <w:keepLines/>
      <w:pBdr>
        <w:top w:val="single" w:sz="2" w:space="4" w:color="F5D419"/>
        <w:left w:val="single" w:sz="2" w:space="4" w:color="F5D419"/>
        <w:bottom w:val="single" w:sz="2" w:space="4" w:color="F5D419"/>
        <w:right w:val="single" w:sz="2" w:space="4" w:color="F5D419"/>
      </w:pBdr>
      <w:shd w:val="clear" w:color="auto" w:fill="F5D419"/>
      <w:spacing w:before="120" w:after="120"/>
      <w:outlineLvl w:val="1"/>
    </w:pPr>
    <w:rPr>
      <w:b/>
      <w:bCs/>
      <w:color w:val="333333"/>
      <w:sz w:val="24"/>
      <w:szCs w:val="26"/>
    </w:rPr>
  </w:style>
  <w:style w:type="paragraph" w:styleId="Kop3">
    <w:name w:val="heading 3"/>
    <w:basedOn w:val="Standaard"/>
    <w:next w:val="Standaard"/>
    <w:qFormat/>
    <w:rsid w:val="00976B88"/>
    <w:pPr>
      <w:keepNext/>
      <w:keepLines/>
      <w:pBdr>
        <w:top w:val="single" w:sz="2" w:space="5" w:color="C0C0C0"/>
        <w:left w:val="single" w:sz="2" w:space="4" w:color="C0C0C0"/>
        <w:bottom w:val="single" w:sz="2" w:space="5" w:color="C0C0C0"/>
        <w:right w:val="single" w:sz="2" w:space="4" w:color="C0C0C0"/>
      </w:pBdr>
      <w:shd w:val="clear" w:color="auto" w:fill="CCCCCC"/>
      <w:outlineLvl w:val="2"/>
    </w:pPr>
    <w:rPr>
      <w:b/>
      <w:bCs/>
      <w:sz w:val="24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autoRedefine/>
    <w:qFormat/>
    <w:rsid w:val="00EA2FA4"/>
    <w:pPr>
      <w:numPr>
        <w:numId w:val="2"/>
      </w:numPr>
      <w:contextualSpacing/>
    </w:pPr>
    <w:rPr>
      <w:lang w:val="nl-BE"/>
    </w:rPr>
  </w:style>
  <w:style w:type="table" w:styleId="Tabelraster">
    <w:name w:val="Table Grid"/>
    <w:basedOn w:val="Standaardtabel"/>
    <w:rsid w:val="00A9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010C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0C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75FB1"/>
  </w:style>
  <w:style w:type="paragraph" w:customStyle="1" w:styleId="SVVlaamsParlement">
    <w:name w:val="SV Vlaams Parlement"/>
    <w:basedOn w:val="Standaard"/>
    <w:rsid w:val="00C96513"/>
    <w:rPr>
      <w:rFonts w:ascii="Times New Roman" w:hAnsi="Times New Roman"/>
      <w:b/>
      <w:smallCaps/>
      <w:sz w:val="22"/>
    </w:rPr>
  </w:style>
  <w:style w:type="paragraph" w:customStyle="1" w:styleId="StandaardSV">
    <w:name w:val="Standaard SV"/>
    <w:basedOn w:val="Standaard"/>
    <w:link w:val="StandaardSVChar"/>
    <w:rsid w:val="00C96513"/>
    <w:rPr>
      <w:rFonts w:ascii="Times New Roman" w:hAnsi="Times New Roman"/>
      <w:sz w:val="22"/>
    </w:rPr>
  </w:style>
  <w:style w:type="paragraph" w:customStyle="1" w:styleId="StijlStandaardSVVerdana10ptCursiefLinks-175cm">
    <w:name w:val="Stijl Standaard SV + Verdana 10 pt Cursief Links:  -175 cm"/>
    <w:basedOn w:val="StandaardSV"/>
    <w:rsid w:val="00D07EAC"/>
    <w:rPr>
      <w:rFonts w:ascii="Verdana" w:hAnsi="Verdana"/>
      <w:i/>
      <w:iCs/>
      <w:sz w:val="20"/>
    </w:rPr>
  </w:style>
  <w:style w:type="paragraph" w:customStyle="1" w:styleId="StijlStandaardSVVerdana10ptLinks-175cm">
    <w:name w:val="Stijl Standaard SV + Verdana 10 pt Links:  -175 cm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">
    <w:name w:val="Stijl Standaard SV + Verdana 10 pt Links:  -175 cm Rechts:  -0...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1">
    <w:name w:val="Stijl Standaard SV + Verdana 10 pt Links:  -175 cm Rechts:  -0...1"/>
    <w:basedOn w:val="StandaardSV"/>
    <w:link w:val="StijlStandaardSVVerdana10ptLinks-175cmRechts-01Char"/>
    <w:rsid w:val="00E75678"/>
    <w:pPr>
      <w:pBdr>
        <w:bottom w:val="single" w:sz="4" w:space="1" w:color="auto"/>
      </w:pBdr>
    </w:pPr>
    <w:rPr>
      <w:rFonts w:ascii="Verdana" w:hAnsi="Verdana"/>
      <w:sz w:val="20"/>
    </w:rPr>
  </w:style>
  <w:style w:type="paragraph" w:customStyle="1" w:styleId="StijlStandaardSVVerdana10ptCursiefLinks-175cmRec">
    <w:name w:val="Stijl Standaard SV + Verdana 10 pt Cursief Links:  -175 cm Rec..."/>
    <w:basedOn w:val="StandaardSV"/>
    <w:rsid w:val="00E75678"/>
    <w:rPr>
      <w:rFonts w:ascii="Verdana" w:hAnsi="Verdana"/>
      <w:i/>
      <w:iCs/>
      <w:sz w:val="20"/>
    </w:rPr>
  </w:style>
  <w:style w:type="paragraph" w:customStyle="1" w:styleId="Nummering">
    <w:name w:val="Nummering"/>
    <w:basedOn w:val="Lijstalinea"/>
    <w:link w:val="NummeringChar"/>
    <w:qFormat/>
    <w:rsid w:val="00D919CB"/>
    <w:pPr>
      <w:numPr>
        <w:numId w:val="14"/>
      </w:numPr>
      <w:spacing w:after="120"/>
      <w:contextualSpacing w:val="0"/>
    </w:pPr>
    <w:rPr>
      <w:szCs w:val="24"/>
      <w:lang w:val="en-US"/>
    </w:rPr>
  </w:style>
  <w:style w:type="character" w:customStyle="1" w:styleId="NummeringChar">
    <w:name w:val="Nummering Char"/>
    <w:link w:val="Nummering"/>
    <w:rsid w:val="00D919CB"/>
    <w:rPr>
      <w:rFonts w:ascii="Verdana" w:hAnsi="Verdana"/>
      <w:szCs w:val="24"/>
      <w:lang w:val="en-US" w:eastAsia="nl-NL"/>
    </w:rPr>
  </w:style>
  <w:style w:type="paragraph" w:styleId="Lijstalinea">
    <w:name w:val="List Paragraph"/>
    <w:basedOn w:val="Standaard"/>
    <w:uiPriority w:val="34"/>
    <w:qFormat/>
    <w:rsid w:val="00E75678"/>
    <w:pPr>
      <w:ind w:left="720"/>
      <w:contextualSpacing/>
    </w:pPr>
  </w:style>
  <w:style w:type="paragraph" w:customStyle="1" w:styleId="nrtype1a">
    <w:name w:val="nr type 1a"/>
    <w:basedOn w:val="Nummering"/>
    <w:link w:val="nrtype1aChar"/>
    <w:rsid w:val="00E75678"/>
    <w:pPr>
      <w:numPr>
        <w:numId w:val="0"/>
      </w:numPr>
      <w:tabs>
        <w:tab w:val="num" w:pos="418"/>
      </w:tabs>
      <w:ind w:left="425" w:hanging="425"/>
    </w:pPr>
  </w:style>
  <w:style w:type="character" w:customStyle="1" w:styleId="nrtype1aChar">
    <w:name w:val="nr type 1a Char"/>
    <w:link w:val="nrtype1a"/>
    <w:rsid w:val="00E75678"/>
    <w:rPr>
      <w:rFonts w:ascii="Verdana" w:hAnsi="Verdana"/>
      <w:szCs w:val="24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C415D"/>
    <w:rPr>
      <w:rFonts w:ascii="Verdana" w:hAnsi="Verdana"/>
      <w:lang w:val="nl-NL" w:eastAsia="nl-NL"/>
    </w:rPr>
  </w:style>
  <w:style w:type="paragraph" w:styleId="Ballontekst">
    <w:name w:val="Balloon Text"/>
    <w:basedOn w:val="Standaard"/>
    <w:link w:val="BallontekstChar"/>
    <w:rsid w:val="00FC41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C415D"/>
    <w:rPr>
      <w:rFonts w:ascii="Tahoma" w:hAnsi="Tahoma" w:cs="Tahoma"/>
      <w:sz w:val="16"/>
      <w:szCs w:val="16"/>
      <w:lang w:val="nl-NL" w:eastAsia="nl-NL"/>
    </w:rPr>
  </w:style>
  <w:style w:type="paragraph" w:customStyle="1" w:styleId="Lijn">
    <w:name w:val="Lijn"/>
    <w:basedOn w:val="StijlStandaardSVVerdana10ptLinks-175cmRechts-01"/>
    <w:link w:val="LijnChar"/>
    <w:qFormat/>
    <w:rsid w:val="008076EB"/>
    <w:rPr>
      <w:lang w:val="nl-BE"/>
    </w:rPr>
  </w:style>
  <w:style w:type="character" w:customStyle="1" w:styleId="StandaardSVChar">
    <w:name w:val="Standaard SV Char"/>
    <w:basedOn w:val="Standaardalinea-lettertype"/>
    <w:link w:val="StandaardSV"/>
    <w:rsid w:val="008076EB"/>
    <w:rPr>
      <w:sz w:val="22"/>
      <w:lang w:val="nl-NL" w:eastAsia="nl-NL"/>
    </w:rPr>
  </w:style>
  <w:style w:type="character" w:customStyle="1" w:styleId="StijlStandaardSVVerdana10ptLinks-175cmRechts-01Char">
    <w:name w:val="Stijl Standaard SV + Verdana 10 pt Links:  -175 cm Rechts:  -0...1 Char"/>
    <w:basedOn w:val="StandaardSVChar"/>
    <w:link w:val="StijlStandaardSVVerdana10ptLinks-175cmRechts-01"/>
    <w:rsid w:val="008076EB"/>
    <w:rPr>
      <w:rFonts w:ascii="Verdana" w:hAnsi="Verdana"/>
      <w:sz w:val="22"/>
      <w:lang w:val="nl-NL" w:eastAsia="nl-NL"/>
    </w:rPr>
  </w:style>
  <w:style w:type="character" w:customStyle="1" w:styleId="LijnChar">
    <w:name w:val="Lijn Char"/>
    <w:basedOn w:val="StijlStandaardSVVerdana10ptLinks-175cmRechts-01Char"/>
    <w:link w:val="Lijn"/>
    <w:rsid w:val="008076EB"/>
    <w:rPr>
      <w:rFonts w:ascii="Verdana" w:hAnsi="Verdana"/>
      <w:sz w:val="22"/>
      <w:lang w:val="nl-NL" w:eastAsia="nl-NL"/>
    </w:rPr>
  </w:style>
  <w:style w:type="paragraph" w:customStyle="1" w:styleId="opschrift">
    <w:name w:val="opschrift"/>
    <w:basedOn w:val="Standaard"/>
    <w:link w:val="opschriftChar"/>
    <w:qFormat/>
    <w:rsid w:val="00843090"/>
    <w:pPr>
      <w:spacing w:before="1440"/>
    </w:pPr>
    <w:rPr>
      <w:b/>
      <w:i/>
      <w:smallCaps/>
    </w:rPr>
  </w:style>
  <w:style w:type="character" w:customStyle="1" w:styleId="opschriftChar">
    <w:name w:val="opschrift Char"/>
    <w:basedOn w:val="Standaardalinea-lettertype"/>
    <w:link w:val="opschrift"/>
    <w:rsid w:val="00843090"/>
    <w:rPr>
      <w:rFonts w:ascii="Verdana" w:hAnsi="Verdana"/>
      <w:b/>
      <w:i/>
      <w:smallCap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0629-CB6B-494A-B837-ED7AA44B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Schriftelijke vraag</vt:lpstr>
    </vt:vector>
  </TitlesOfParts>
  <Company>Vlaams Parlement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Schriftelijke vraag</dc:title>
  <dc:creator>Vlaams Parlement</dc:creator>
  <cp:lastModifiedBy>Johan Meermans</cp:lastModifiedBy>
  <cp:revision>2</cp:revision>
  <cp:lastPrinted>2014-05-14T13:55:00Z</cp:lastPrinted>
  <dcterms:created xsi:type="dcterms:W3CDTF">2021-04-01T07:03:00Z</dcterms:created>
  <dcterms:modified xsi:type="dcterms:W3CDTF">2021-04-01T07:03:00Z</dcterms:modified>
</cp:coreProperties>
</file>