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EB7E1" w14:textId="77777777" w:rsidR="00C96513" w:rsidRPr="002A43AD" w:rsidRDefault="00851CB4" w:rsidP="00843090">
      <w:pPr>
        <w:pStyle w:val="opschrift"/>
      </w:pPr>
      <w:r w:rsidRPr="00451CDB">
        <w:t>schriftelijke vraag</w:t>
      </w:r>
    </w:p>
    <w:p w14:paraId="7401144B" w14:textId="77777777" w:rsidR="00C96513" w:rsidRDefault="00221DFC" w:rsidP="00E75678"/>
    <w:p w14:paraId="68746E1D" w14:textId="2DBC7A75" w:rsidR="00C96513" w:rsidRPr="00451CDB" w:rsidRDefault="00851CB4" w:rsidP="00E75678">
      <w:r w:rsidRPr="00451CDB">
        <w:t xml:space="preserve">nr. </w:t>
      </w:r>
      <w:r w:rsidR="00500925">
        <w:t>228</w:t>
      </w:r>
    </w:p>
    <w:p w14:paraId="55B14BE4" w14:textId="77777777" w:rsidR="00C96513" w:rsidRPr="00451CDB" w:rsidRDefault="00851CB4" w:rsidP="00E75678">
      <w:pPr>
        <w:rPr>
          <w:b/>
          <w:smallCaps/>
        </w:rPr>
      </w:pPr>
      <w:r w:rsidRPr="00451CDB">
        <w:t xml:space="preserve">van </w:t>
      </w:r>
      <w:r w:rsidRPr="00451CDB">
        <w:rPr>
          <w:b/>
          <w:smallCaps/>
        </w:rPr>
        <w:t>emmily talpe</w:t>
      </w:r>
    </w:p>
    <w:p w14:paraId="0DB93F40" w14:textId="77777777" w:rsidR="00C96513" w:rsidRPr="00C96513" w:rsidRDefault="00851CB4" w:rsidP="00E75678">
      <w:r w:rsidRPr="00451CDB">
        <w:t>datum: 11 december 2020</w:t>
      </w:r>
    </w:p>
    <w:p w14:paraId="16BC306D" w14:textId="77777777" w:rsidR="00C96513" w:rsidRPr="008A4109" w:rsidRDefault="00221DFC" w:rsidP="00E75678">
      <w:pPr>
        <w:pBdr>
          <w:bottom w:val="single" w:sz="4" w:space="1" w:color="auto"/>
        </w:pBdr>
      </w:pPr>
    </w:p>
    <w:p w14:paraId="4C9A8596" w14:textId="77777777" w:rsidR="00C96513" w:rsidRPr="008A4109" w:rsidRDefault="00221DFC" w:rsidP="00E75678"/>
    <w:p w14:paraId="5F03A9FA" w14:textId="77777777" w:rsidR="00C96513" w:rsidRPr="00451CDB" w:rsidRDefault="00851CB4" w:rsidP="00E75678">
      <w:pPr>
        <w:rPr>
          <w:rFonts w:ascii="Times New Roman Vet" w:hAnsi="Times New Roman Vet"/>
          <w:sz w:val="22"/>
          <w:szCs w:val="22"/>
          <w:lang w:val="nl-BE"/>
        </w:rPr>
      </w:pPr>
      <w:r w:rsidRPr="00451CDB">
        <w:rPr>
          <w:szCs w:val="22"/>
          <w:lang w:val="nl-BE"/>
        </w:rPr>
        <w:t>aan</w:t>
      </w:r>
      <w:r w:rsidRPr="00451CDB">
        <w:rPr>
          <w:b/>
          <w:smallCaps/>
          <w:szCs w:val="22"/>
          <w:lang w:val="nl-BE"/>
        </w:rPr>
        <w:t xml:space="preserve"> hilde crevits</w:t>
      </w:r>
    </w:p>
    <w:p w14:paraId="2A9CB789" w14:textId="77777777" w:rsidR="00C96513" w:rsidRPr="00C96513" w:rsidRDefault="00851CB4" w:rsidP="00E75678">
      <w:pPr>
        <w:rPr>
          <w:smallCaps/>
          <w:szCs w:val="22"/>
          <w:lang w:val="nl-BE"/>
        </w:rPr>
      </w:pPr>
      <w:r w:rsidRPr="00451CDB">
        <w:rPr>
          <w:smallCaps/>
          <w:szCs w:val="22"/>
          <w:lang w:val="nl-BE"/>
        </w:rPr>
        <w:t>viceminister-president van de vlaamse regering, vlaams minister van economie, innovatie, werk, sociale economie en landbouw</w:t>
      </w:r>
    </w:p>
    <w:p w14:paraId="5939C2D5" w14:textId="77777777" w:rsidR="00C96513" w:rsidRPr="008A4109" w:rsidRDefault="00221DFC" w:rsidP="00E75678">
      <w:pPr>
        <w:pStyle w:val="StandaardSV"/>
        <w:pBdr>
          <w:bottom w:val="single" w:sz="4" w:space="1" w:color="auto"/>
        </w:pBdr>
        <w:jc w:val="left"/>
        <w:rPr>
          <w:rFonts w:ascii="Verdana" w:hAnsi="Verdana"/>
          <w:sz w:val="20"/>
          <w:lang w:val="nl-BE"/>
        </w:rPr>
      </w:pPr>
    </w:p>
    <w:p w14:paraId="17F44AD6" w14:textId="77777777" w:rsidR="00451CDB" w:rsidRPr="008A4109" w:rsidRDefault="00221DFC" w:rsidP="00E75678">
      <w:pPr>
        <w:pStyle w:val="StandaardSV"/>
        <w:jc w:val="left"/>
        <w:rPr>
          <w:rFonts w:ascii="Verdana" w:hAnsi="Verdana"/>
          <w:sz w:val="20"/>
        </w:rPr>
      </w:pPr>
    </w:p>
    <w:p w14:paraId="11E7A4F9" w14:textId="77777777" w:rsidR="00451CDB" w:rsidRPr="008C1B72" w:rsidRDefault="00221DFC" w:rsidP="00E75678">
      <w:pPr>
        <w:pStyle w:val="StandaardSV"/>
        <w:jc w:val="left"/>
        <w:rPr>
          <w:rFonts w:ascii="Verdana" w:hAnsi="Verdana"/>
          <w:sz w:val="20"/>
        </w:rPr>
      </w:pPr>
    </w:p>
    <w:p w14:paraId="7EB0A4E4" w14:textId="433C6AB7" w:rsidR="00C96513" w:rsidRDefault="00500925" w:rsidP="00D07EAC">
      <w:pPr>
        <w:pStyle w:val="StijlStandaardSVVerdana10ptCursiefLinks-175cm"/>
        <w:rPr>
          <w:rFonts w:eastAsia="Calibri"/>
          <w:lang w:val="nl-BE" w:eastAsia="en-US"/>
        </w:rPr>
      </w:pPr>
      <w:r>
        <w:rPr>
          <w:rFonts w:eastAsia="Calibri"/>
          <w:lang w:val="nl-BE" w:eastAsia="en-US"/>
        </w:rPr>
        <w:t>Actieplan alternatieve eiwitten  -  Import so</w:t>
      </w:r>
      <w:r w:rsidR="00D27334">
        <w:rPr>
          <w:rFonts w:eastAsia="Calibri"/>
          <w:lang w:val="nl-BE" w:eastAsia="en-US"/>
        </w:rPr>
        <w:t>j</w:t>
      </w:r>
      <w:r>
        <w:rPr>
          <w:rFonts w:eastAsia="Calibri"/>
          <w:lang w:val="nl-BE" w:eastAsia="en-US"/>
        </w:rPr>
        <w:t>a uit Brazilië  -  O</w:t>
      </w:r>
      <w:r w:rsidR="00851CB4">
        <w:rPr>
          <w:rFonts w:eastAsia="Calibri"/>
          <w:lang w:val="nl-BE" w:eastAsia="en-US"/>
        </w:rPr>
        <w:t>ntbossing Amazonewoud</w:t>
      </w:r>
    </w:p>
    <w:p w14:paraId="59B2C71F" w14:textId="77777777" w:rsidR="00CF752D" w:rsidRDefault="00221DFC" w:rsidP="00E75678">
      <w:pPr>
        <w:pStyle w:val="StijlStandaardSVVerdana10ptLinks-175cm"/>
        <w:rPr>
          <w:rFonts w:eastAsia="Calibri"/>
          <w:lang w:val="nl-BE" w:eastAsia="en-US"/>
        </w:rPr>
      </w:pPr>
    </w:p>
    <w:p w14:paraId="06E31435" w14:textId="77777777" w:rsidR="00500925" w:rsidRDefault="00851CB4">
      <w:pPr>
        <w:rPr>
          <w:rFonts w:eastAsia="Verdana" w:cs="Verdana"/>
        </w:rPr>
      </w:pPr>
      <w:r>
        <w:rPr>
          <w:rFonts w:eastAsia="Verdana" w:cs="Verdana"/>
        </w:rPr>
        <w:t>Landbouw, en voornamelijk de vlees- en zuivelsector, word</w:t>
      </w:r>
      <w:r w:rsidR="00500925">
        <w:rPr>
          <w:rFonts w:eastAsia="Verdana" w:cs="Verdana"/>
        </w:rPr>
        <w:t>t</w:t>
      </w:r>
      <w:r>
        <w:rPr>
          <w:rFonts w:eastAsia="Verdana" w:cs="Verdana"/>
        </w:rPr>
        <w:t xml:space="preserve"> vaak geviseerd in de klimaatopwarming en de ontbossing van het Amazonewoud. </w:t>
      </w:r>
    </w:p>
    <w:p w14:paraId="7A827173" w14:textId="77777777" w:rsidR="00500925" w:rsidRDefault="00500925">
      <w:pPr>
        <w:rPr>
          <w:rFonts w:eastAsia="Verdana" w:cs="Verdana"/>
        </w:rPr>
      </w:pPr>
    </w:p>
    <w:p w14:paraId="3A8DD9B0" w14:textId="641B62C4" w:rsidR="001E3D82" w:rsidRDefault="00851CB4">
      <w:pPr>
        <w:rPr>
          <w:rFonts w:eastAsia="Verdana" w:cs="Verdana"/>
        </w:rPr>
      </w:pPr>
      <w:r>
        <w:rPr>
          <w:rFonts w:eastAsia="Verdana" w:cs="Verdana"/>
        </w:rPr>
        <w:t xml:space="preserve">De berichtgeving </w:t>
      </w:r>
      <w:r w:rsidR="00500925">
        <w:rPr>
          <w:rFonts w:eastAsia="Verdana" w:cs="Verdana"/>
        </w:rPr>
        <w:t>daa</w:t>
      </w:r>
      <w:r>
        <w:rPr>
          <w:rFonts w:eastAsia="Verdana" w:cs="Verdana"/>
        </w:rPr>
        <w:t xml:space="preserve">rover is niet altijd evenwichtig of in functie van de Vlaamse realiteit. Daarom lanceert de landbouworganisatie ABS een campagne tegen de ontbossing van het Amazonewoud. De boodschap is eenvoudig: wil </w:t>
      </w:r>
      <w:r w:rsidR="00500925">
        <w:rPr>
          <w:rFonts w:eastAsia="Verdana" w:cs="Verdana"/>
        </w:rPr>
        <w:t>men</w:t>
      </w:r>
      <w:r>
        <w:rPr>
          <w:rFonts w:eastAsia="Verdana" w:cs="Verdana"/>
        </w:rPr>
        <w:t xml:space="preserve"> de ontbossing van het Amazonewoud stoppen, dan volstaat het om lokale producten te kopen. </w:t>
      </w:r>
      <w:r w:rsidR="00500925">
        <w:rPr>
          <w:rFonts w:eastAsia="Verdana" w:cs="Verdana"/>
        </w:rPr>
        <w:t>Men</w:t>
      </w:r>
      <w:r>
        <w:rPr>
          <w:rFonts w:eastAsia="Verdana" w:cs="Verdana"/>
        </w:rPr>
        <w:t xml:space="preserve"> hoeft er zelfs geen vlees of zuivel voor </w:t>
      </w:r>
      <w:r w:rsidR="00500925">
        <w:rPr>
          <w:rFonts w:eastAsia="Verdana" w:cs="Verdana"/>
        </w:rPr>
        <w:t xml:space="preserve">te </w:t>
      </w:r>
      <w:r>
        <w:rPr>
          <w:rFonts w:eastAsia="Verdana" w:cs="Verdana"/>
        </w:rPr>
        <w:t>laten. Meer nog: de Belgische vleessector doet er al decennia alles aan om het Amazonegebied te beschermen. Tevens wordt gewezen op het actieplan alternatieve eiwitten, dat inmiddels aan zijn derde editie toe is.</w:t>
      </w:r>
    </w:p>
    <w:p w14:paraId="4BD59723" w14:textId="77777777" w:rsidR="00500925" w:rsidRDefault="00500925">
      <w:pPr>
        <w:rPr>
          <w:rFonts w:ascii="Times New Roman" w:hAnsi="Times New Roman"/>
        </w:rPr>
      </w:pPr>
    </w:p>
    <w:p w14:paraId="3A45A85C" w14:textId="5E44C9D8" w:rsidR="001E3D82" w:rsidRPr="00500925" w:rsidRDefault="00500925" w:rsidP="00500925">
      <w:pPr>
        <w:pStyle w:val="Nummering"/>
        <w:tabs>
          <w:tab w:val="clear" w:pos="425"/>
          <w:tab w:val="left" w:pos="426"/>
        </w:tabs>
        <w:ind w:left="851" w:hanging="851"/>
        <w:rPr>
          <w:rFonts w:ascii="Times New Roman" w:hAnsi="Times New Roman"/>
        </w:rPr>
      </w:pPr>
      <w:r>
        <w:t xml:space="preserve">a) </w:t>
      </w:r>
      <w:r>
        <w:tab/>
      </w:r>
      <w:proofErr w:type="spellStart"/>
      <w:r w:rsidR="00851CB4" w:rsidRPr="00500925">
        <w:rPr>
          <w:rFonts w:eastAsia="Verdana"/>
        </w:rPr>
        <w:t>Beschikt</w:t>
      </w:r>
      <w:proofErr w:type="spellEnd"/>
      <w:r w:rsidR="00851CB4" w:rsidRPr="00500925">
        <w:rPr>
          <w:rFonts w:eastAsia="Verdana"/>
        </w:rPr>
        <w:t xml:space="preserve"> de minister over gegevens voor Vlaanderen over het aandeel sojavrij </w:t>
      </w:r>
      <w:proofErr w:type="spellStart"/>
      <w:r w:rsidR="00851CB4" w:rsidRPr="00500925">
        <w:rPr>
          <w:rFonts w:eastAsia="Verdana"/>
        </w:rPr>
        <w:t>ruwvoeder</w:t>
      </w:r>
      <w:proofErr w:type="spellEnd"/>
      <w:r w:rsidR="00851CB4" w:rsidRPr="00500925">
        <w:rPr>
          <w:rFonts w:eastAsia="Verdana"/>
        </w:rPr>
        <w:t xml:space="preserve"> </w:t>
      </w:r>
      <w:proofErr w:type="spellStart"/>
      <w:r w:rsidR="00851CB4" w:rsidRPr="00500925">
        <w:rPr>
          <w:rFonts w:eastAsia="Verdana"/>
        </w:rPr>
        <w:t>dat</w:t>
      </w:r>
      <w:proofErr w:type="spellEnd"/>
      <w:r w:rsidR="00851CB4" w:rsidRPr="00500925">
        <w:rPr>
          <w:rFonts w:eastAsia="Verdana"/>
        </w:rPr>
        <w:t xml:space="preserve"> </w:t>
      </w:r>
      <w:proofErr w:type="spellStart"/>
      <w:r w:rsidR="00851CB4" w:rsidRPr="00500925">
        <w:rPr>
          <w:rFonts w:eastAsia="Verdana"/>
        </w:rPr>
        <w:t>aan</w:t>
      </w:r>
      <w:proofErr w:type="spellEnd"/>
      <w:r w:rsidR="00851CB4" w:rsidRPr="00500925">
        <w:rPr>
          <w:rFonts w:eastAsia="Verdana"/>
        </w:rPr>
        <w:t xml:space="preserve"> </w:t>
      </w:r>
      <w:proofErr w:type="spellStart"/>
      <w:r w:rsidR="00851CB4" w:rsidRPr="00500925">
        <w:rPr>
          <w:rFonts w:eastAsia="Verdana"/>
        </w:rPr>
        <w:t>onze</w:t>
      </w:r>
      <w:proofErr w:type="spellEnd"/>
      <w:r w:rsidR="00851CB4" w:rsidRPr="00500925">
        <w:rPr>
          <w:rFonts w:eastAsia="Verdana"/>
        </w:rPr>
        <w:t xml:space="preserve"> </w:t>
      </w:r>
      <w:proofErr w:type="spellStart"/>
      <w:r w:rsidR="00851CB4" w:rsidRPr="00500925">
        <w:rPr>
          <w:rFonts w:eastAsia="Verdana"/>
        </w:rPr>
        <w:t>runderen</w:t>
      </w:r>
      <w:proofErr w:type="spellEnd"/>
      <w:r w:rsidR="00851CB4" w:rsidRPr="00500925">
        <w:rPr>
          <w:rFonts w:eastAsia="Verdana"/>
        </w:rPr>
        <w:t xml:space="preserve"> </w:t>
      </w:r>
      <w:proofErr w:type="spellStart"/>
      <w:r w:rsidR="00851CB4" w:rsidRPr="00500925">
        <w:rPr>
          <w:rFonts w:eastAsia="Verdana"/>
        </w:rPr>
        <w:t>wordt</w:t>
      </w:r>
      <w:proofErr w:type="spellEnd"/>
      <w:r w:rsidR="00851CB4" w:rsidRPr="00500925">
        <w:rPr>
          <w:rFonts w:eastAsia="Verdana"/>
        </w:rPr>
        <w:t xml:space="preserve"> </w:t>
      </w:r>
      <w:proofErr w:type="spellStart"/>
      <w:r w:rsidR="00851CB4" w:rsidRPr="00500925">
        <w:rPr>
          <w:rFonts w:eastAsia="Verdana"/>
        </w:rPr>
        <w:t>gegeven</w:t>
      </w:r>
      <w:proofErr w:type="spellEnd"/>
      <w:r w:rsidR="00851CB4" w:rsidRPr="00500925">
        <w:rPr>
          <w:rFonts w:eastAsia="Verdana"/>
        </w:rPr>
        <w:t>?</w:t>
      </w:r>
    </w:p>
    <w:p w14:paraId="1D58A08C" w14:textId="1D9C8383" w:rsidR="001E3D82" w:rsidRDefault="00851CB4" w:rsidP="00500925">
      <w:pPr>
        <w:pStyle w:val="Nummering"/>
        <w:numPr>
          <w:ilvl w:val="1"/>
          <w:numId w:val="15"/>
        </w:numPr>
        <w:rPr>
          <w:rFonts w:ascii="Times New Roman" w:hAnsi="Times New Roman"/>
        </w:rPr>
      </w:pPr>
      <w:r>
        <w:rPr>
          <w:rFonts w:eastAsia="Verdana"/>
        </w:rPr>
        <w:t xml:space="preserve">Hoe is </w:t>
      </w:r>
      <w:proofErr w:type="spellStart"/>
      <w:r>
        <w:rPr>
          <w:rFonts w:eastAsia="Verdana"/>
        </w:rPr>
        <w:t>dat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aandeel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veranderd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sinds</w:t>
      </w:r>
      <w:proofErr w:type="spellEnd"/>
      <w:r>
        <w:rPr>
          <w:rFonts w:eastAsia="Verdana"/>
        </w:rPr>
        <w:t xml:space="preserve"> de inwerkingtreding van het eerste actieplan alternatieve eiwitten?</w:t>
      </w:r>
    </w:p>
    <w:p w14:paraId="6C13ED81" w14:textId="444AE411" w:rsidR="001E3D82" w:rsidRDefault="00851CB4" w:rsidP="00500925">
      <w:pPr>
        <w:pStyle w:val="Nummering"/>
        <w:rPr>
          <w:rFonts w:ascii="Times New Roman" w:hAnsi="Times New Roman"/>
        </w:rPr>
      </w:pPr>
      <w:r>
        <w:rPr>
          <w:rFonts w:eastAsia="Verdana"/>
        </w:rPr>
        <w:t xml:space="preserve">Hoe </w:t>
      </w:r>
      <w:proofErr w:type="spellStart"/>
      <w:r>
        <w:rPr>
          <w:rFonts w:eastAsia="Verdana"/>
        </w:rPr>
        <w:t>groot</w:t>
      </w:r>
      <w:proofErr w:type="spellEnd"/>
      <w:r>
        <w:rPr>
          <w:rFonts w:eastAsia="Verdana"/>
        </w:rPr>
        <w:t xml:space="preserve"> is het </w:t>
      </w:r>
      <w:proofErr w:type="spellStart"/>
      <w:r>
        <w:rPr>
          <w:rFonts w:eastAsia="Verdana"/>
        </w:rPr>
        <w:t>aandeel</w:t>
      </w:r>
      <w:proofErr w:type="spellEnd"/>
      <w:r>
        <w:rPr>
          <w:rFonts w:eastAsia="Verdana"/>
        </w:rPr>
        <w:t xml:space="preserve"> sojaschroot (met andere woorden het restproduct van soja voor menselijke consumptie) waarmee Vlaamse runderen worden gevoed?</w:t>
      </w:r>
    </w:p>
    <w:p w14:paraId="538B551D" w14:textId="25CC6735" w:rsidR="001E3D82" w:rsidRDefault="00851CB4" w:rsidP="00500925">
      <w:pPr>
        <w:pStyle w:val="Nummering"/>
        <w:rPr>
          <w:rFonts w:ascii="Times New Roman" w:hAnsi="Times New Roman"/>
        </w:rPr>
      </w:pPr>
      <w:r>
        <w:rPr>
          <w:rFonts w:eastAsia="Verdana"/>
        </w:rPr>
        <w:t xml:space="preserve">Hoe </w:t>
      </w:r>
      <w:proofErr w:type="spellStart"/>
      <w:r>
        <w:rPr>
          <w:rFonts w:eastAsia="Verdana"/>
        </w:rPr>
        <w:t>evolueert</w:t>
      </w:r>
      <w:proofErr w:type="spellEnd"/>
      <w:r>
        <w:rPr>
          <w:rFonts w:eastAsia="Verdana"/>
        </w:rPr>
        <w:t xml:space="preserve"> het </w:t>
      </w:r>
      <w:proofErr w:type="spellStart"/>
      <w:r>
        <w:rPr>
          <w:rFonts w:eastAsia="Verdana"/>
        </w:rPr>
        <w:t>aandeel</w:t>
      </w:r>
      <w:proofErr w:type="spellEnd"/>
      <w:r>
        <w:rPr>
          <w:rFonts w:eastAsia="Verdana"/>
        </w:rPr>
        <w:t xml:space="preserve"> van alternatieve eiwitrijke voeding die aan Vlaamse runderen wordt gegeven sinds de inwerkingtreding van het eerste actieplan alternatieve eiwitten?</w:t>
      </w:r>
    </w:p>
    <w:p w14:paraId="60AD875F" w14:textId="4C517D06" w:rsidR="001E3D82" w:rsidRPr="00500925" w:rsidRDefault="00500925" w:rsidP="00C22701">
      <w:pPr>
        <w:pStyle w:val="Nummering"/>
        <w:tabs>
          <w:tab w:val="clear" w:pos="425"/>
          <w:tab w:val="left" w:pos="426"/>
        </w:tabs>
        <w:ind w:left="851" w:hanging="851"/>
        <w:rPr>
          <w:rFonts w:ascii="Times New Roman" w:hAnsi="Times New Roman"/>
        </w:rPr>
      </w:pPr>
      <w:r w:rsidRPr="00500925">
        <w:t>a)</w:t>
      </w:r>
      <w:r w:rsidRPr="005009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851CB4" w:rsidRPr="00500925">
        <w:rPr>
          <w:rFonts w:eastAsia="Verdana"/>
        </w:rPr>
        <w:t xml:space="preserve">Hoe </w:t>
      </w:r>
      <w:proofErr w:type="spellStart"/>
      <w:r w:rsidR="00851CB4" w:rsidRPr="00500925">
        <w:rPr>
          <w:rFonts w:eastAsia="Verdana"/>
        </w:rPr>
        <w:t>groot</w:t>
      </w:r>
      <w:proofErr w:type="spellEnd"/>
      <w:r w:rsidR="00851CB4" w:rsidRPr="00500925">
        <w:rPr>
          <w:rFonts w:eastAsia="Verdana"/>
        </w:rPr>
        <w:t xml:space="preserve"> is de import van soja uit Brazilië in Vlaanderen? Graag een overzicht per </w:t>
      </w:r>
      <w:proofErr w:type="spellStart"/>
      <w:r w:rsidR="00851CB4" w:rsidRPr="00500925">
        <w:rPr>
          <w:rFonts w:eastAsia="Verdana"/>
        </w:rPr>
        <w:t>jaar</w:t>
      </w:r>
      <w:proofErr w:type="spellEnd"/>
      <w:r w:rsidR="00851CB4" w:rsidRPr="00500925">
        <w:rPr>
          <w:rFonts w:eastAsia="Verdana"/>
        </w:rPr>
        <w:t xml:space="preserve"> </w:t>
      </w:r>
      <w:proofErr w:type="spellStart"/>
      <w:r w:rsidR="00851CB4" w:rsidRPr="00500925">
        <w:rPr>
          <w:rFonts w:eastAsia="Verdana"/>
        </w:rPr>
        <w:t>voor</w:t>
      </w:r>
      <w:proofErr w:type="spellEnd"/>
      <w:r w:rsidR="00851CB4" w:rsidRPr="00500925">
        <w:rPr>
          <w:rFonts w:eastAsia="Verdana"/>
        </w:rPr>
        <w:t xml:space="preserve"> de </w:t>
      </w:r>
      <w:proofErr w:type="spellStart"/>
      <w:r w:rsidR="00851CB4" w:rsidRPr="00500925">
        <w:rPr>
          <w:rFonts w:eastAsia="Verdana"/>
        </w:rPr>
        <w:t>periode</w:t>
      </w:r>
      <w:proofErr w:type="spellEnd"/>
      <w:r w:rsidR="00851CB4" w:rsidRPr="00500925">
        <w:rPr>
          <w:rFonts w:eastAsia="Verdana"/>
        </w:rPr>
        <w:t xml:space="preserve"> 2015 tot </w:t>
      </w:r>
      <w:proofErr w:type="spellStart"/>
      <w:r w:rsidR="00851CB4" w:rsidRPr="00500925">
        <w:rPr>
          <w:rFonts w:eastAsia="Verdana"/>
        </w:rPr>
        <w:t>heden</w:t>
      </w:r>
      <w:proofErr w:type="spellEnd"/>
      <w:r w:rsidR="00851CB4" w:rsidRPr="00500925">
        <w:rPr>
          <w:rFonts w:eastAsia="Verdana"/>
        </w:rPr>
        <w:t>.</w:t>
      </w:r>
    </w:p>
    <w:p w14:paraId="7C2F2A30" w14:textId="2125E960" w:rsidR="001E3D82" w:rsidRDefault="00851CB4" w:rsidP="00500925">
      <w:pPr>
        <w:pStyle w:val="Nummering"/>
        <w:numPr>
          <w:ilvl w:val="1"/>
          <w:numId w:val="16"/>
        </w:numPr>
        <w:rPr>
          <w:rFonts w:ascii="Times New Roman" w:hAnsi="Times New Roman"/>
        </w:rPr>
      </w:pPr>
      <w:r>
        <w:rPr>
          <w:rFonts w:eastAsia="Verdana"/>
        </w:rPr>
        <w:t xml:space="preserve">Welk </w:t>
      </w:r>
      <w:proofErr w:type="spellStart"/>
      <w:r>
        <w:rPr>
          <w:rFonts w:eastAsia="Verdana"/>
        </w:rPr>
        <w:t>aandeel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vertegenwoordigt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Vlaanderen</w:t>
      </w:r>
      <w:proofErr w:type="spellEnd"/>
      <w:r>
        <w:rPr>
          <w:rFonts w:eastAsia="Verdana"/>
        </w:rPr>
        <w:t xml:space="preserve"> </w:t>
      </w:r>
      <w:proofErr w:type="spellStart"/>
      <w:r w:rsidR="00500925">
        <w:rPr>
          <w:rFonts w:eastAsia="Verdana"/>
        </w:rPr>
        <w:t>daa</w:t>
      </w:r>
      <w:r>
        <w:rPr>
          <w:rFonts w:eastAsia="Verdana"/>
        </w:rPr>
        <w:t>rmee</w:t>
      </w:r>
      <w:proofErr w:type="spellEnd"/>
      <w:r>
        <w:rPr>
          <w:rFonts w:eastAsia="Verdana"/>
        </w:rPr>
        <w:t xml:space="preserve"> op </w:t>
      </w:r>
      <w:proofErr w:type="spellStart"/>
      <w:r>
        <w:rPr>
          <w:rFonts w:eastAsia="Verdana"/>
        </w:rPr>
        <w:t>wereldschaal</w:t>
      </w:r>
      <w:proofErr w:type="spellEnd"/>
      <w:r>
        <w:rPr>
          <w:rFonts w:eastAsia="Verdana"/>
        </w:rPr>
        <w:t>? Met andere woorden</w:t>
      </w:r>
      <w:r w:rsidR="00500925">
        <w:rPr>
          <w:rFonts w:eastAsia="Verdana"/>
        </w:rPr>
        <w:t>,</w:t>
      </w:r>
      <w:r>
        <w:rPr>
          <w:rFonts w:eastAsia="Verdana"/>
        </w:rPr>
        <w:t xml:space="preserve"> hoe groot is het aandeel van Vlaanderen in de soja die wereldwijd vanuit Brazilië wordt geëxporteerd?</w:t>
      </w:r>
    </w:p>
    <w:p w14:paraId="38727C1C" w14:textId="47D7AD23" w:rsidR="001E3D82" w:rsidRDefault="00851CB4" w:rsidP="00500925">
      <w:pPr>
        <w:pStyle w:val="Nummering"/>
        <w:rPr>
          <w:rFonts w:ascii="Times New Roman" w:hAnsi="Times New Roman"/>
        </w:rPr>
      </w:pPr>
      <w:proofErr w:type="spellStart"/>
      <w:r>
        <w:rPr>
          <w:rFonts w:eastAsia="Verdana"/>
        </w:rPr>
        <w:t>Dankzij</w:t>
      </w:r>
      <w:proofErr w:type="spellEnd"/>
      <w:r>
        <w:rPr>
          <w:rFonts w:eastAsia="Verdana"/>
        </w:rPr>
        <w:t xml:space="preserve"> het </w:t>
      </w:r>
      <w:proofErr w:type="spellStart"/>
      <w:r>
        <w:rPr>
          <w:rFonts w:eastAsia="Verdana"/>
        </w:rPr>
        <w:t>actieplan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alternatieve</w:t>
      </w:r>
      <w:proofErr w:type="spellEnd"/>
      <w:r>
        <w:rPr>
          <w:rFonts w:eastAsia="Verdana"/>
        </w:rPr>
        <w:t xml:space="preserve"> eiwitten wordt ook ingezet op de aankoop van maatschappelijk verantwoorde soja, die niet afkomstig is van boeren die het Amazonewoud kappen, slavenarbeid gebruiken of gronden van de inheemse bevolking bedreigen.</w:t>
      </w:r>
    </w:p>
    <w:p w14:paraId="1B0FFDA4" w14:textId="509C2440" w:rsidR="001E3D82" w:rsidRDefault="00851CB4" w:rsidP="00500925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r>
        <w:rPr>
          <w:rFonts w:eastAsia="Verdana"/>
        </w:rPr>
        <w:t xml:space="preserve">Hoe </w:t>
      </w:r>
      <w:proofErr w:type="spellStart"/>
      <w:r>
        <w:rPr>
          <w:rFonts w:eastAsia="Verdana"/>
        </w:rPr>
        <w:t>groot</w:t>
      </w:r>
      <w:proofErr w:type="spellEnd"/>
      <w:r>
        <w:rPr>
          <w:rFonts w:eastAsia="Verdana"/>
        </w:rPr>
        <w:t xml:space="preserve"> is het </w:t>
      </w:r>
      <w:proofErr w:type="spellStart"/>
      <w:r>
        <w:rPr>
          <w:rFonts w:eastAsia="Verdana"/>
        </w:rPr>
        <w:t>aandeel</w:t>
      </w:r>
      <w:proofErr w:type="spellEnd"/>
      <w:r>
        <w:rPr>
          <w:rFonts w:eastAsia="Verdana"/>
        </w:rPr>
        <w:t xml:space="preserve"> maatschappelijk verantwoorde soja in de soja die Vlaanderen exporteert vanuit Brazilië?</w:t>
      </w:r>
    </w:p>
    <w:p w14:paraId="4F822A49" w14:textId="41D7C4AC" w:rsidR="001E3D82" w:rsidRDefault="00851CB4" w:rsidP="00500925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r>
        <w:rPr>
          <w:rFonts w:eastAsia="Verdana"/>
        </w:rPr>
        <w:lastRenderedPageBreak/>
        <w:t xml:space="preserve">Hoe </w:t>
      </w:r>
      <w:proofErr w:type="spellStart"/>
      <w:r>
        <w:rPr>
          <w:rFonts w:eastAsia="Verdana"/>
        </w:rPr>
        <w:t>groot</w:t>
      </w:r>
      <w:proofErr w:type="spellEnd"/>
      <w:r>
        <w:rPr>
          <w:rFonts w:eastAsia="Verdana"/>
        </w:rPr>
        <w:t xml:space="preserve"> is het </w:t>
      </w:r>
      <w:proofErr w:type="spellStart"/>
      <w:r>
        <w:rPr>
          <w:rFonts w:eastAsia="Verdana"/>
        </w:rPr>
        <w:t>aandeel</w:t>
      </w:r>
      <w:proofErr w:type="spellEnd"/>
      <w:r>
        <w:rPr>
          <w:rFonts w:eastAsia="Verdana"/>
        </w:rPr>
        <w:t xml:space="preserve"> maatschappelijk verantwoorde soja in ons rundervoeder?</w:t>
      </w:r>
    </w:p>
    <w:p w14:paraId="4F9D04B7" w14:textId="71A0EE00" w:rsidR="001E3D82" w:rsidRDefault="00851CB4" w:rsidP="00500925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r>
        <w:rPr>
          <w:rFonts w:eastAsia="Verdana"/>
        </w:rPr>
        <w:t xml:space="preserve">Hoe </w:t>
      </w:r>
      <w:proofErr w:type="spellStart"/>
      <w:r>
        <w:rPr>
          <w:rFonts w:eastAsia="Verdana"/>
        </w:rPr>
        <w:t>verhoudt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Vlaanderen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zich</w:t>
      </w:r>
      <w:proofErr w:type="spellEnd"/>
      <w:r>
        <w:rPr>
          <w:rFonts w:eastAsia="Verdana"/>
        </w:rPr>
        <w:t xml:space="preserve"> met deze aandelen ten aanzien van andere intensieve landbouwlanden zoals Nederland, Duitsland en Denemarken?</w:t>
      </w:r>
    </w:p>
    <w:p w14:paraId="55CAC449" w14:textId="51284E51" w:rsidR="001E3D82" w:rsidRDefault="00851CB4" w:rsidP="00500925">
      <w:pPr>
        <w:pStyle w:val="Nummering"/>
        <w:rPr>
          <w:rFonts w:ascii="Times New Roman" w:hAnsi="Times New Roman"/>
        </w:rPr>
      </w:pPr>
      <w:r>
        <w:rPr>
          <w:rFonts w:eastAsia="Verdana"/>
        </w:rPr>
        <w:t xml:space="preserve">In </w:t>
      </w:r>
      <w:proofErr w:type="spellStart"/>
      <w:r>
        <w:rPr>
          <w:rFonts w:eastAsia="Verdana"/>
        </w:rPr>
        <w:t>welke</w:t>
      </w:r>
      <w:proofErr w:type="spellEnd"/>
      <w:r>
        <w:rPr>
          <w:rFonts w:eastAsia="Verdana"/>
        </w:rPr>
        <w:t xml:space="preserve"> mate </w:t>
      </w:r>
      <w:proofErr w:type="spellStart"/>
      <w:r>
        <w:rPr>
          <w:rFonts w:eastAsia="Verdana"/>
        </w:rPr>
        <w:t>kan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gesteld</w:t>
      </w:r>
      <w:proofErr w:type="spellEnd"/>
      <w:r>
        <w:rPr>
          <w:rFonts w:eastAsia="Verdana"/>
        </w:rPr>
        <w:t xml:space="preserve"> worden dat Vlaanderen (al dan niet) bijdraagt tot de ontbossing van het Amazonewoud door de import van soja uit Brazilië?</w:t>
      </w:r>
    </w:p>
    <w:sectPr w:rsidR="001E3D82" w:rsidSect="00D07EAC">
      <w:headerReference w:type="even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07C74" w14:textId="77777777" w:rsidR="00221DFC" w:rsidRDefault="00221DFC">
      <w:r>
        <w:separator/>
      </w:r>
    </w:p>
  </w:endnote>
  <w:endnote w:type="continuationSeparator" w:id="0">
    <w:p w14:paraId="74F7F057" w14:textId="77777777" w:rsidR="00221DFC" w:rsidRDefault="0022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Vet">
    <w:altName w:val="Times New Roman Bold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B1ED" w14:textId="77777777" w:rsidR="00D75FB1" w:rsidRDefault="00851CB4" w:rsidP="001A6D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CBBB8A6" w14:textId="77777777" w:rsidR="00D75FB1" w:rsidRDefault="00221DFC" w:rsidP="00D75F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6A54E" w14:textId="77777777" w:rsidR="00D75FB1" w:rsidRDefault="00221DFC" w:rsidP="001A6DC6">
    <w:pPr>
      <w:pStyle w:val="Voettekst"/>
      <w:framePr w:wrap="around" w:vAnchor="text" w:hAnchor="margin" w:xAlign="right" w:y="1"/>
      <w:rPr>
        <w:rStyle w:val="Paginanummer"/>
      </w:rPr>
    </w:pPr>
  </w:p>
  <w:p w14:paraId="72C06764" w14:textId="77777777" w:rsidR="00D75FB1" w:rsidRDefault="00221DFC" w:rsidP="00D75FB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8293F" w14:textId="77777777" w:rsidR="00221DFC" w:rsidRDefault="00221DFC">
      <w:r>
        <w:separator/>
      </w:r>
    </w:p>
  </w:footnote>
  <w:footnote w:type="continuationSeparator" w:id="0">
    <w:p w14:paraId="3143B4CD" w14:textId="77777777" w:rsidR="00221DFC" w:rsidRDefault="0022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EF491" w14:textId="77777777" w:rsidR="0088108E" w:rsidRDefault="00851CB4" w:rsidP="0061634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5C94540" w14:textId="77777777" w:rsidR="0088108E" w:rsidRDefault="00221DFC" w:rsidP="0088108E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B4939" w14:textId="77777777" w:rsidR="00FC415D" w:rsidRDefault="00851CB4">
    <w:pPr>
      <w:pStyle w:val="Koptekst"/>
    </w:pPr>
    <w:r>
      <w:rPr>
        <w:noProof/>
        <w:lang w:val="en-US" w:eastAsia="en-US"/>
      </w:rPr>
      <w:drawing>
        <wp:anchor distT="0" distB="0" distL="114300" distR="114300" simplePos="0" relativeHeight="251658240" behindDoc="1" locked="1" layoutInCell="1" allowOverlap="1" wp14:anchorId="76BCAAC4" wp14:editId="3EF025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0000" cy="1782000"/>
          <wp:effectExtent l="0" t="0" r="9525" b="8890"/>
          <wp:wrapNone/>
          <wp:docPr id="3" name="Afbeelding 3" descr="logo-2010-1122px-9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2010-1122px-95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0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634"/>
    <w:multiLevelType w:val="hybridMultilevel"/>
    <w:tmpl w:val="5344CD7A"/>
    <w:lvl w:ilvl="0" w:tplc="94B6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2A66D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D181A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FCC5D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1CD7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AA2B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46E3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F67A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F67B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81242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35F85"/>
    <w:multiLevelType w:val="multilevel"/>
    <w:tmpl w:val="393AF5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23682"/>
    <w:multiLevelType w:val="multilevel"/>
    <w:tmpl w:val="1B0E6F88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41C48BF"/>
    <w:multiLevelType w:val="hybridMultilevel"/>
    <w:tmpl w:val="021C5C00"/>
    <w:lvl w:ilvl="0" w:tplc="87EAB2FC">
      <w:start w:val="1"/>
      <w:numFmt w:val="bullet"/>
      <w:pStyle w:val="Lijstalinea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808080"/>
      </w:rPr>
    </w:lvl>
    <w:lvl w:ilvl="1" w:tplc="DAF68A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701B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5269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6CD9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9A4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4463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AAAF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DAAD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757FB5"/>
    <w:multiLevelType w:val="multilevel"/>
    <w:tmpl w:val="01CE82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B17468"/>
    <w:multiLevelType w:val="hybridMultilevel"/>
    <w:tmpl w:val="904C4670"/>
    <w:lvl w:ilvl="0" w:tplc="77881B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7C70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203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02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69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A88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0B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84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AEC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25B8"/>
    <w:multiLevelType w:val="hybridMultilevel"/>
    <w:tmpl w:val="A31017F6"/>
    <w:lvl w:ilvl="0" w:tplc="650E5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7EE84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801B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5420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D422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9C76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3085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88B6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5E45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D6D6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04A523F"/>
    <w:multiLevelType w:val="hybridMultilevel"/>
    <w:tmpl w:val="DF263B44"/>
    <w:lvl w:ilvl="0" w:tplc="343EB5A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808080"/>
      </w:rPr>
    </w:lvl>
    <w:lvl w:ilvl="1" w:tplc="45DEA4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7C0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85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8CE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4A5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EB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CD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C68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7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2"/>
    </w:lvlOverride>
  </w:num>
  <w:num w:numId="16">
    <w:abstractNumId w:val="3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82"/>
    <w:rsid w:val="001E3D82"/>
    <w:rsid w:val="00221DFC"/>
    <w:rsid w:val="00500925"/>
    <w:rsid w:val="00851CB4"/>
    <w:rsid w:val="00C22701"/>
    <w:rsid w:val="00D2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A9948"/>
  <w15:docId w15:val="{4AA47EE0-3C6A-4BCA-9F0B-C9604079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D2747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0629-CB6B-494A-B837-ED7AA44B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vraag</vt:lpstr>
    </vt:vector>
  </TitlesOfParts>
  <Company>Vlaams Parlement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creator>Vlaams Parlement</dc:creator>
  <cp:lastModifiedBy>Johan Meermans</cp:lastModifiedBy>
  <cp:revision>2</cp:revision>
  <cp:lastPrinted>2014-05-14T13:55:00Z</cp:lastPrinted>
  <dcterms:created xsi:type="dcterms:W3CDTF">2020-12-11T14:50:00Z</dcterms:created>
  <dcterms:modified xsi:type="dcterms:W3CDTF">2020-12-11T14:50:00Z</dcterms:modified>
</cp:coreProperties>
</file>