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8A7E" w14:textId="77777777" w:rsidR="00C96513" w:rsidRPr="001308D2" w:rsidRDefault="0045670C" w:rsidP="00204C10">
      <w:pPr>
        <w:pStyle w:val="opschrift"/>
        <w:spacing w:before="0"/>
      </w:pPr>
      <w:r w:rsidRPr="001308D2">
        <w:t>schriftelijke vraag</w:t>
      </w:r>
    </w:p>
    <w:p w14:paraId="220DCF27" w14:textId="77777777" w:rsidR="00C96513" w:rsidRPr="001308D2" w:rsidRDefault="0045670C" w:rsidP="00E75678"/>
    <w:p w14:paraId="06D0DAAC" w14:textId="4B690F18" w:rsidR="00C96513" w:rsidRPr="001308D2" w:rsidRDefault="0045670C" w:rsidP="00E75678">
      <w:r w:rsidRPr="001308D2">
        <w:t xml:space="preserve">nr. </w:t>
      </w:r>
      <w:r w:rsidR="001308D2">
        <w:t>151</w:t>
      </w:r>
    </w:p>
    <w:p w14:paraId="1561A140" w14:textId="77777777" w:rsidR="00C96513" w:rsidRPr="001308D2" w:rsidRDefault="0045670C" w:rsidP="00E75678">
      <w:pPr>
        <w:rPr>
          <w:b/>
          <w:smallCaps/>
        </w:rPr>
      </w:pPr>
      <w:r w:rsidRPr="001308D2">
        <w:t xml:space="preserve">van </w:t>
      </w:r>
      <w:proofErr w:type="spellStart"/>
      <w:r w:rsidRPr="001308D2">
        <w:rPr>
          <w:b/>
          <w:smallCaps/>
        </w:rPr>
        <w:t>carmen</w:t>
      </w:r>
      <w:proofErr w:type="spellEnd"/>
      <w:r w:rsidRPr="001308D2">
        <w:rPr>
          <w:b/>
          <w:smallCaps/>
        </w:rPr>
        <w:t xml:space="preserve"> </w:t>
      </w:r>
      <w:proofErr w:type="spellStart"/>
      <w:r w:rsidRPr="001308D2">
        <w:rPr>
          <w:b/>
          <w:smallCaps/>
        </w:rPr>
        <w:t>ryheul</w:t>
      </w:r>
      <w:proofErr w:type="spellEnd"/>
    </w:p>
    <w:p w14:paraId="5D73C088" w14:textId="77777777" w:rsidR="00C96513" w:rsidRPr="001308D2" w:rsidRDefault="0045670C" w:rsidP="00E75678">
      <w:r w:rsidRPr="001308D2">
        <w:t>datum: 7 december 2021</w:t>
      </w:r>
    </w:p>
    <w:p w14:paraId="3CAE08A8" w14:textId="77777777" w:rsidR="00C96513" w:rsidRPr="001308D2" w:rsidRDefault="0045670C" w:rsidP="00E75678">
      <w:pPr>
        <w:pBdr>
          <w:bottom w:val="single" w:sz="4" w:space="1" w:color="auto"/>
        </w:pBdr>
      </w:pPr>
    </w:p>
    <w:p w14:paraId="7B8EFA68" w14:textId="77777777" w:rsidR="00C96513" w:rsidRPr="001308D2" w:rsidRDefault="0045670C" w:rsidP="00E75678"/>
    <w:p w14:paraId="37295EC5" w14:textId="77777777" w:rsidR="00C96513" w:rsidRPr="001308D2" w:rsidRDefault="0045670C" w:rsidP="00E75678">
      <w:pPr>
        <w:rPr>
          <w:rFonts w:ascii="Times New Roman Vet" w:hAnsi="Times New Roman Vet"/>
          <w:sz w:val="22"/>
          <w:szCs w:val="22"/>
        </w:rPr>
      </w:pPr>
      <w:r w:rsidRPr="001308D2">
        <w:rPr>
          <w:szCs w:val="22"/>
        </w:rPr>
        <w:t>aan</w:t>
      </w:r>
      <w:r w:rsidRPr="001308D2">
        <w:rPr>
          <w:b/>
          <w:smallCaps/>
          <w:szCs w:val="22"/>
        </w:rPr>
        <w:t xml:space="preserve"> </w:t>
      </w:r>
      <w:proofErr w:type="spellStart"/>
      <w:r w:rsidRPr="001308D2">
        <w:rPr>
          <w:b/>
          <w:smallCaps/>
          <w:szCs w:val="22"/>
        </w:rPr>
        <w:t>hilde</w:t>
      </w:r>
      <w:proofErr w:type="spellEnd"/>
      <w:r w:rsidRPr="001308D2">
        <w:rPr>
          <w:b/>
          <w:smallCaps/>
          <w:szCs w:val="22"/>
        </w:rPr>
        <w:t xml:space="preserve"> </w:t>
      </w:r>
      <w:proofErr w:type="spellStart"/>
      <w:r w:rsidRPr="001308D2">
        <w:rPr>
          <w:b/>
          <w:smallCaps/>
          <w:szCs w:val="22"/>
        </w:rPr>
        <w:t>crevits</w:t>
      </w:r>
      <w:proofErr w:type="spellEnd"/>
    </w:p>
    <w:p w14:paraId="49257020" w14:textId="77777777" w:rsidR="00C96513" w:rsidRPr="001308D2" w:rsidRDefault="0045670C" w:rsidP="00E75678">
      <w:pPr>
        <w:rPr>
          <w:smallCaps/>
          <w:szCs w:val="22"/>
        </w:rPr>
      </w:pPr>
      <w:r w:rsidRPr="001308D2">
        <w:rPr>
          <w:smallCaps/>
          <w:szCs w:val="22"/>
        </w:rPr>
        <w:t xml:space="preserve">viceminister-president van de </w:t>
      </w:r>
      <w:proofErr w:type="spellStart"/>
      <w:r w:rsidRPr="001308D2">
        <w:rPr>
          <w:smallCaps/>
          <w:szCs w:val="22"/>
        </w:rPr>
        <w:t>vlaamse</w:t>
      </w:r>
      <w:proofErr w:type="spellEnd"/>
      <w:r w:rsidRPr="001308D2">
        <w:rPr>
          <w:smallCaps/>
          <w:szCs w:val="22"/>
        </w:rPr>
        <w:t xml:space="preserve"> regering, </w:t>
      </w:r>
      <w:proofErr w:type="spellStart"/>
      <w:r w:rsidRPr="001308D2">
        <w:rPr>
          <w:smallCaps/>
          <w:szCs w:val="22"/>
        </w:rPr>
        <w:t>vlaams</w:t>
      </w:r>
      <w:proofErr w:type="spellEnd"/>
      <w:r w:rsidRPr="001308D2">
        <w:rPr>
          <w:smallCaps/>
          <w:szCs w:val="22"/>
        </w:rPr>
        <w:t xml:space="preserve"> minister van economie, innovatie, werk, sociale economie en landbouw</w:t>
      </w:r>
    </w:p>
    <w:p w14:paraId="3C4B5D2F" w14:textId="77777777" w:rsidR="00C96513" w:rsidRPr="001308D2" w:rsidRDefault="0045670C" w:rsidP="00E75678">
      <w:pPr>
        <w:pStyle w:val="StandaardSV"/>
        <w:pBdr>
          <w:bottom w:val="single" w:sz="4" w:space="1" w:color="auto"/>
        </w:pBdr>
        <w:jc w:val="left"/>
        <w:rPr>
          <w:rFonts w:ascii="Verdana" w:hAnsi="Verdana"/>
          <w:sz w:val="20"/>
        </w:rPr>
      </w:pPr>
    </w:p>
    <w:p w14:paraId="32429A95" w14:textId="77777777" w:rsidR="00451CDB" w:rsidRPr="001308D2" w:rsidRDefault="0045670C" w:rsidP="00E75678">
      <w:pPr>
        <w:pStyle w:val="StandaardSV"/>
        <w:jc w:val="left"/>
        <w:rPr>
          <w:rFonts w:ascii="Verdana" w:hAnsi="Verdana"/>
          <w:sz w:val="20"/>
        </w:rPr>
      </w:pPr>
    </w:p>
    <w:p w14:paraId="40311D0C" w14:textId="77777777" w:rsidR="00451CDB" w:rsidRPr="001308D2" w:rsidRDefault="0045670C" w:rsidP="00E75678">
      <w:pPr>
        <w:pStyle w:val="StandaardSV"/>
        <w:jc w:val="left"/>
        <w:rPr>
          <w:rFonts w:ascii="Verdana" w:hAnsi="Verdana"/>
          <w:sz w:val="20"/>
        </w:rPr>
      </w:pPr>
    </w:p>
    <w:p w14:paraId="373423CF" w14:textId="77777777" w:rsidR="00C96513" w:rsidRPr="001308D2" w:rsidRDefault="0045670C" w:rsidP="00D07EAC">
      <w:pPr>
        <w:pStyle w:val="StijlStandaardSVVerdana10ptCursiefLinks-175cm"/>
        <w:rPr>
          <w:rFonts w:eastAsia="Calibri"/>
          <w:lang w:eastAsia="en-US"/>
        </w:rPr>
      </w:pPr>
      <w:r w:rsidRPr="001308D2">
        <w:rPr>
          <w:rFonts w:eastAsia="Calibri"/>
          <w:lang w:eastAsia="en-US"/>
        </w:rPr>
        <w:t xml:space="preserve">Akkerbouw </w:t>
      </w:r>
      <w:r w:rsidRPr="001308D2">
        <w:rPr>
          <w:rFonts w:eastAsia="Calibri"/>
          <w:lang w:eastAsia="en-US"/>
        </w:rPr>
        <w:t>West-Vlaanderen  -  Vrije teeltkeuze</w:t>
      </w:r>
    </w:p>
    <w:p w14:paraId="664E9CDB" w14:textId="77777777" w:rsidR="00CF752D" w:rsidRPr="001308D2" w:rsidRDefault="0045670C" w:rsidP="00E75678">
      <w:pPr>
        <w:pStyle w:val="StijlStandaardSVVerdana10ptLinks-175cm"/>
        <w:rPr>
          <w:rFonts w:eastAsia="Calibri"/>
          <w:lang w:eastAsia="en-US"/>
        </w:rPr>
      </w:pPr>
    </w:p>
    <w:p w14:paraId="724E752F" w14:textId="77777777" w:rsidR="001308D2" w:rsidRDefault="0045670C" w:rsidP="00732B0F">
      <w:pPr>
        <w:spacing w:after="120"/>
        <w:rPr>
          <w:rFonts w:ascii="Times New Roman" w:hAnsi="Times New Roman"/>
        </w:rPr>
      </w:pPr>
      <w:r w:rsidRPr="001308D2">
        <w:rPr>
          <w:rFonts w:eastAsia="Verdana" w:cs="Verdana"/>
        </w:rPr>
        <w:t xml:space="preserve">De beleidscoördinator van de West-Vlaamse Milieufederatie slaat alarm over de </w:t>
      </w:r>
      <w:r w:rsidRPr="001308D2">
        <w:rPr>
          <w:rFonts w:eastAsia="Verdana" w:cs="Verdana"/>
        </w:rPr>
        <w:t>slechte oppervlaktewaterkwaliteit in West-Vlaanderen</w:t>
      </w:r>
      <w:r w:rsidR="00732B0F" w:rsidRPr="001308D2">
        <w:rPr>
          <w:rFonts w:eastAsia="Verdana" w:cs="Verdana"/>
        </w:rPr>
        <w:t xml:space="preserve"> </w:t>
      </w:r>
      <w:hyperlink w:anchor="_ftn1" w:history="1">
        <w:bookmarkStart w:id="0" w:name="_ftnref1"/>
        <w:r w:rsidRPr="001308D2">
          <w:rPr>
            <w:rFonts w:eastAsia="Verdana" w:cs="Verdana"/>
            <w:color w:val="0000EE"/>
            <w:u w:val="single" w:color="0000EE"/>
          </w:rPr>
          <w:t>[1]</w:t>
        </w:r>
      </w:hyperlink>
      <w:bookmarkEnd w:id="0"/>
      <w:r w:rsidR="00732B0F" w:rsidRPr="001308D2">
        <w:t>.</w:t>
      </w:r>
      <w:r w:rsidR="00732B0F" w:rsidRPr="001308D2">
        <w:rPr>
          <w:rFonts w:ascii="Times New Roman" w:hAnsi="Times New Roman"/>
        </w:rPr>
        <w:t xml:space="preserve"> </w:t>
      </w:r>
      <w:r w:rsidRPr="001308D2">
        <w:rPr>
          <w:rFonts w:eastAsia="Verdana" w:cs="Verdana"/>
        </w:rPr>
        <w:t xml:space="preserve">Alle Vlaamse </w:t>
      </w:r>
      <w:proofErr w:type="spellStart"/>
      <w:r w:rsidRPr="001308D2">
        <w:rPr>
          <w:rFonts w:eastAsia="Verdana" w:cs="Verdana"/>
        </w:rPr>
        <w:t>stroomgebiedbeheers</w:t>
      </w:r>
      <w:proofErr w:type="spellEnd"/>
      <w:r w:rsidRPr="001308D2">
        <w:rPr>
          <w:rFonts w:eastAsia="Verdana" w:cs="Verdana"/>
        </w:rPr>
        <w:t>-, mestactie-, erosie- en</w:t>
      </w:r>
      <w:r w:rsidR="00732B0F" w:rsidRPr="001308D2">
        <w:rPr>
          <w:rFonts w:eastAsia="Verdana" w:cs="Verdana"/>
        </w:rPr>
        <w:t xml:space="preserve"> </w:t>
      </w:r>
      <w:r w:rsidRPr="001308D2">
        <w:rPr>
          <w:rFonts w:eastAsia="Verdana" w:cs="Verdana"/>
        </w:rPr>
        <w:t>stikstofplannen</w:t>
      </w:r>
      <w:r w:rsidRPr="001308D2">
        <w:rPr>
          <w:rFonts w:eastAsia="Verdana" w:cs="Verdana"/>
        </w:rPr>
        <w:t xml:space="preserve"> alsook</w:t>
      </w:r>
      <w:r w:rsidRPr="001308D2">
        <w:rPr>
          <w:rFonts w:eastAsia="Verdana" w:cs="Verdana"/>
        </w:rPr>
        <w:t xml:space="preserve"> de Vlaamse ruimtelijke beleidsplannen en de Europese landbouwbeleidsplannen voor Vlaanderen ten spijt, staan volgens de</w:t>
      </w:r>
      <w:r w:rsidRPr="001308D2">
        <w:rPr>
          <w:rFonts w:eastAsia="Verdana" w:cs="Verdana"/>
        </w:rPr>
        <w:t xml:space="preserve"> expert alle paramaters voor oppervlaktewater (i.c. kwantiteit, k</w:t>
      </w:r>
      <w:r w:rsidRPr="001308D2">
        <w:rPr>
          <w:rFonts w:eastAsia="Verdana" w:cs="Verdana"/>
        </w:rPr>
        <w:t xml:space="preserve">waliteit, biodiversiteit en natuurlijke loop van de beken) in West-Vlaanderen op rood. Vooral in de zone rond het natuurgebied De </w:t>
      </w:r>
      <w:proofErr w:type="spellStart"/>
      <w:r w:rsidRPr="001308D2">
        <w:rPr>
          <w:rFonts w:eastAsia="Verdana" w:cs="Verdana"/>
        </w:rPr>
        <w:t>Blankaert</w:t>
      </w:r>
      <w:proofErr w:type="spellEnd"/>
      <w:r w:rsidRPr="001308D2">
        <w:rPr>
          <w:rFonts w:eastAsia="Verdana" w:cs="Verdana"/>
        </w:rPr>
        <w:t xml:space="preserve"> zou de toestand dramatisch zijn.</w:t>
      </w:r>
      <w:r w:rsidR="00732B0F" w:rsidRPr="001308D2">
        <w:rPr>
          <w:rFonts w:ascii="Times New Roman" w:hAnsi="Times New Roman"/>
        </w:rPr>
        <w:t xml:space="preserve"> </w:t>
      </w:r>
    </w:p>
    <w:p w14:paraId="56476170" w14:textId="5DC941E8" w:rsidR="00602DBA" w:rsidRPr="001308D2" w:rsidRDefault="0045670C" w:rsidP="00732B0F">
      <w:pPr>
        <w:spacing w:after="120"/>
        <w:rPr>
          <w:rFonts w:ascii="Times New Roman" w:hAnsi="Times New Roman"/>
        </w:rPr>
      </w:pPr>
      <w:r w:rsidRPr="001308D2">
        <w:rPr>
          <w:rFonts w:eastAsia="Verdana" w:cs="Verdana"/>
        </w:rPr>
        <w:t>Nog volgens de</w:t>
      </w:r>
      <w:r w:rsidRPr="001308D2">
        <w:rPr>
          <w:rFonts w:eastAsia="Verdana" w:cs="Verdana"/>
        </w:rPr>
        <w:t xml:space="preserve"> deskundige </w:t>
      </w:r>
      <w:r w:rsidR="00732B0F" w:rsidRPr="001308D2">
        <w:rPr>
          <w:rFonts w:eastAsia="Verdana" w:cs="Verdana"/>
        </w:rPr>
        <w:t>is</w:t>
      </w:r>
      <w:r w:rsidRPr="001308D2">
        <w:rPr>
          <w:rFonts w:eastAsia="Verdana" w:cs="Verdana"/>
        </w:rPr>
        <w:t xml:space="preserve"> de trend om grote gebieden grasland in deze regio </w:t>
      </w:r>
      <w:r w:rsidRPr="001308D2">
        <w:rPr>
          <w:rFonts w:eastAsia="Verdana" w:cs="Verdana"/>
        </w:rPr>
        <w:t xml:space="preserve">om te vormen naar gebieden voor intensieve groenten- en aardappelteelt, in samenhang beschouwd met het gegeven dat deze teelten tijdens </w:t>
      </w:r>
      <w:r w:rsidR="001308D2">
        <w:rPr>
          <w:rFonts w:eastAsia="Verdana" w:cs="Verdana"/>
        </w:rPr>
        <w:t xml:space="preserve">de </w:t>
      </w:r>
      <w:r w:rsidRPr="001308D2">
        <w:rPr>
          <w:rFonts w:eastAsia="Verdana" w:cs="Verdana"/>
        </w:rPr>
        <w:t xml:space="preserve">lente en zomer op hetzelfde ogenblik als de gewone natuur zeer grote hoeveelheden water vragen de grote oorzaak van het </w:t>
      </w:r>
      <w:r w:rsidRPr="001308D2">
        <w:rPr>
          <w:rFonts w:eastAsia="Verdana" w:cs="Verdana"/>
        </w:rPr>
        <w:t>probleem.</w:t>
      </w:r>
      <w:r w:rsidR="001308D2">
        <w:rPr>
          <w:rFonts w:ascii="Times New Roman" w:hAnsi="Times New Roman"/>
        </w:rPr>
        <w:t xml:space="preserve"> </w:t>
      </w:r>
      <w:r w:rsidRPr="001308D2">
        <w:rPr>
          <w:rFonts w:eastAsia="Verdana" w:cs="Verdana"/>
        </w:rPr>
        <w:t xml:space="preserve">In </w:t>
      </w:r>
      <w:r w:rsidR="00732B0F" w:rsidRPr="001308D2">
        <w:rPr>
          <w:rFonts w:eastAsia="Verdana" w:cs="Verdana"/>
        </w:rPr>
        <w:t xml:space="preserve">een </w:t>
      </w:r>
      <w:r w:rsidRPr="001308D2">
        <w:rPr>
          <w:rFonts w:eastAsia="Verdana" w:cs="Verdana"/>
        </w:rPr>
        <w:t>periode van (extreme) droogte zou het volgens de</w:t>
      </w:r>
      <w:r w:rsidRPr="001308D2">
        <w:rPr>
          <w:rFonts w:eastAsia="Verdana" w:cs="Verdana"/>
        </w:rPr>
        <w:t xml:space="preserve"> coördinator hierdoor quasi onmogelijk zijn geworden om het beoogde streefwaterpeil in de West-Vlaamse stroomgebieden nog langer aan te houden, met alle negatieve gevolgen van dien voor de wate</w:t>
      </w:r>
      <w:r w:rsidRPr="001308D2">
        <w:rPr>
          <w:rFonts w:eastAsia="Verdana" w:cs="Verdana"/>
        </w:rPr>
        <w:t>rkwaliteit.</w:t>
      </w:r>
    </w:p>
    <w:p w14:paraId="0B71FCC1" w14:textId="69AA14C8" w:rsidR="00602DBA" w:rsidRPr="001308D2" w:rsidRDefault="0045670C" w:rsidP="00732B0F">
      <w:pPr>
        <w:spacing w:after="120"/>
        <w:rPr>
          <w:rFonts w:ascii="Times New Roman" w:hAnsi="Times New Roman"/>
        </w:rPr>
      </w:pPr>
      <w:r w:rsidRPr="001308D2">
        <w:rPr>
          <w:rFonts w:eastAsia="Verdana" w:cs="Verdana"/>
        </w:rPr>
        <w:t xml:space="preserve">Een mogelijke oplossing </w:t>
      </w:r>
      <w:r w:rsidR="00732B0F" w:rsidRPr="001308D2">
        <w:rPr>
          <w:rFonts w:eastAsia="Verdana" w:cs="Verdana"/>
        </w:rPr>
        <w:t xml:space="preserve">zou </w:t>
      </w:r>
      <w:r w:rsidRPr="001308D2">
        <w:rPr>
          <w:rFonts w:eastAsia="Verdana" w:cs="Verdana"/>
        </w:rPr>
        <w:t>volgens de</w:t>
      </w:r>
      <w:r w:rsidRPr="001308D2">
        <w:rPr>
          <w:rFonts w:eastAsia="Verdana" w:cs="Verdana"/>
        </w:rPr>
        <w:t xml:space="preserve"> expert </w:t>
      </w:r>
      <w:r w:rsidRPr="001308D2">
        <w:rPr>
          <w:rFonts w:eastAsia="Verdana" w:cs="Verdana"/>
        </w:rPr>
        <w:t>kunnen bestaan in de inperking van de vrije teeltkeuze. Meer en meer landbouwers in West-Vlaanderen nemen volgens hem immers de vlucht vooruit en schakelen onder druk van de dreigende strenge stik</w:t>
      </w:r>
      <w:r w:rsidRPr="001308D2">
        <w:rPr>
          <w:rFonts w:eastAsia="Verdana" w:cs="Verdana"/>
        </w:rPr>
        <w:t>stof- en mestactieplannen over van veeteelt naar akkerbouw.</w:t>
      </w:r>
    </w:p>
    <w:tbl>
      <w:tblPr>
        <w:tblStyle w:val="Tabel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624"/>
      </w:tblGrid>
      <w:tr w:rsidR="00732B0F" w:rsidRPr="001308D2" w14:paraId="576637FD" w14:textId="77777777" w:rsidTr="007F3EDF">
        <w:tc>
          <w:tcPr>
            <w:tcW w:w="425" w:type="dxa"/>
          </w:tcPr>
          <w:p w14:paraId="525EABD8" w14:textId="77777777" w:rsidR="00732B0F" w:rsidRPr="001308D2" w:rsidRDefault="00732B0F" w:rsidP="00732B0F">
            <w:pPr>
              <w:pStyle w:val="Nummering"/>
              <w:spacing w:after="0"/>
              <w:contextualSpacing/>
              <w:rPr>
                <w:lang w:val="nl-NL"/>
              </w:rPr>
            </w:pPr>
          </w:p>
        </w:tc>
        <w:tc>
          <w:tcPr>
            <w:tcW w:w="8624" w:type="dxa"/>
          </w:tcPr>
          <w:p w14:paraId="47DEF692" w14:textId="77777777" w:rsidR="00732B0F" w:rsidRPr="001308D2" w:rsidRDefault="00732B0F" w:rsidP="00732B0F">
            <w:pPr>
              <w:pStyle w:val="nrtype1a"/>
              <w:numPr>
                <w:ilvl w:val="1"/>
                <w:numId w:val="14"/>
              </w:numPr>
              <w:tabs>
                <w:tab w:val="clear" w:pos="851"/>
                <w:tab w:val="num" w:pos="418"/>
              </w:tabs>
              <w:spacing w:after="0"/>
              <w:ind w:left="425" w:hanging="425"/>
              <w:contextualSpacing/>
              <w:rPr>
                <w:lang w:val="nl-NL"/>
              </w:rPr>
            </w:pPr>
            <w:r w:rsidRPr="001308D2">
              <w:rPr>
                <w:rFonts w:eastAsia="Verdana" w:cs="Verdana"/>
                <w:lang w:val="nl-NL"/>
              </w:rPr>
              <w:t>Is de minister zich ervan bewust dat de steeds maar strengere mestreglementering en het uitblijven van een definitief stikstofkader de veeteelthouders in West-Vlaanderen stilaan tot wanhoop drijft, en velen reeds in die mate doet overschakelen naar akkerbouw met een volgens de beleidscoördinator van de West-Vlaamse Milieufederatie rechtstreekse negatieve impact op de oppervlaktewaterproblemen in West-Vlaanderen tot gevolg?</w:t>
            </w:r>
          </w:p>
          <w:p w14:paraId="14F35DE8" w14:textId="5374EE18" w:rsidR="00732B0F" w:rsidRPr="001308D2" w:rsidRDefault="00732B0F" w:rsidP="00732B0F">
            <w:pPr>
              <w:pStyle w:val="nrtype1a"/>
              <w:tabs>
                <w:tab w:val="clear" w:pos="418"/>
              </w:tabs>
              <w:spacing w:after="0"/>
              <w:ind w:firstLine="0"/>
              <w:contextualSpacing/>
              <w:rPr>
                <w:lang w:val="nl-NL"/>
              </w:rPr>
            </w:pPr>
          </w:p>
        </w:tc>
      </w:tr>
    </w:tbl>
    <w:p w14:paraId="4C420A3A" w14:textId="774611F8" w:rsidR="00602DBA" w:rsidRPr="001308D2" w:rsidRDefault="0045670C" w:rsidP="00732B0F">
      <w:pPr>
        <w:pStyle w:val="Nummering"/>
        <w:numPr>
          <w:ilvl w:val="1"/>
          <w:numId w:val="14"/>
        </w:numPr>
        <w:rPr>
          <w:rFonts w:ascii="Times New Roman" w:hAnsi="Times New Roman"/>
          <w:lang w:val="nl-NL"/>
        </w:rPr>
      </w:pPr>
      <w:r w:rsidRPr="001308D2">
        <w:rPr>
          <w:rFonts w:eastAsia="Verdana"/>
          <w:lang w:val="nl-NL"/>
        </w:rPr>
        <w:t xml:space="preserve">Welke stappen heeft de </w:t>
      </w:r>
      <w:r w:rsidRPr="001308D2">
        <w:rPr>
          <w:rFonts w:eastAsia="Verdana"/>
          <w:lang w:val="nl-NL"/>
        </w:rPr>
        <w:t xml:space="preserve">minister </w:t>
      </w:r>
      <w:r w:rsidRPr="001308D2">
        <w:rPr>
          <w:rFonts w:eastAsia="Verdana"/>
          <w:lang w:val="nl-NL"/>
        </w:rPr>
        <w:t xml:space="preserve">intussen binnen de Vlaamse </w:t>
      </w:r>
      <w:r w:rsidR="001308D2" w:rsidRPr="001308D2">
        <w:rPr>
          <w:rFonts w:eastAsia="Verdana"/>
          <w:lang w:val="nl-NL"/>
        </w:rPr>
        <w:t>R</w:t>
      </w:r>
      <w:r w:rsidRPr="001308D2">
        <w:rPr>
          <w:rFonts w:eastAsia="Verdana"/>
          <w:lang w:val="nl-NL"/>
        </w:rPr>
        <w:t xml:space="preserve">egering </w:t>
      </w:r>
      <w:r w:rsidR="001308D2" w:rsidRPr="001308D2">
        <w:rPr>
          <w:rFonts w:eastAsia="Verdana"/>
          <w:lang w:val="nl-NL"/>
        </w:rPr>
        <w:t>al</w:t>
      </w:r>
      <w:r w:rsidRPr="001308D2">
        <w:rPr>
          <w:rFonts w:eastAsia="Verdana"/>
          <w:lang w:val="nl-NL"/>
        </w:rPr>
        <w:t xml:space="preserve"> ondernomen om samen met </w:t>
      </w:r>
      <w:r w:rsidR="001308D2" w:rsidRPr="001308D2">
        <w:rPr>
          <w:rFonts w:eastAsia="Verdana"/>
          <w:lang w:val="nl-NL"/>
        </w:rPr>
        <w:t>de</w:t>
      </w:r>
      <w:r w:rsidRPr="001308D2">
        <w:rPr>
          <w:rFonts w:eastAsia="Verdana"/>
          <w:lang w:val="nl-NL"/>
        </w:rPr>
        <w:t xml:space="preserve"> minister van Omgeving tot een oplossing v</w:t>
      </w:r>
      <w:r w:rsidR="001308D2" w:rsidRPr="001308D2">
        <w:rPr>
          <w:rFonts w:eastAsia="Verdana"/>
          <w:lang w:val="nl-NL"/>
        </w:rPr>
        <w:t>oor</w:t>
      </w:r>
      <w:r w:rsidRPr="001308D2">
        <w:rPr>
          <w:rFonts w:eastAsia="Verdana"/>
          <w:lang w:val="nl-NL"/>
        </w:rPr>
        <w:t xml:space="preserve"> deze problemen te komen?</w:t>
      </w:r>
    </w:p>
    <w:p w14:paraId="1442353F" w14:textId="77777777" w:rsidR="001308D2" w:rsidRPr="001308D2" w:rsidRDefault="0045670C" w:rsidP="001308D2">
      <w:pPr>
        <w:pStyle w:val="Nummering"/>
        <w:rPr>
          <w:rFonts w:ascii="Times New Roman" w:hAnsi="Times New Roman"/>
          <w:lang w:val="nl-NL"/>
        </w:rPr>
      </w:pPr>
      <w:r w:rsidRPr="001308D2">
        <w:rPr>
          <w:rFonts w:eastAsia="Verdana"/>
          <w:lang w:val="nl-NL"/>
        </w:rPr>
        <w:t>De door de</w:t>
      </w:r>
      <w:r w:rsidRPr="001308D2">
        <w:rPr>
          <w:rFonts w:eastAsia="Verdana"/>
          <w:lang w:val="nl-NL"/>
        </w:rPr>
        <w:t xml:space="preserve"> </w:t>
      </w:r>
      <w:r w:rsidRPr="001308D2">
        <w:rPr>
          <w:rFonts w:eastAsia="Verdana"/>
          <w:lang w:val="nl-NL"/>
        </w:rPr>
        <w:t>beleidscoördinator voorgestelde inperking van de vrije teeltkeuze in de West-Vlaamse akkerbouw zou een extreem ingrijpende overheidsmaatregel zijn die werkelijk het laatste greintje autonomie van onze Vlaamse landbouwers dreigt af te nemen en neigt naar he</w:t>
      </w:r>
      <w:r w:rsidRPr="001308D2">
        <w:rPr>
          <w:rFonts w:eastAsia="Verdana"/>
          <w:lang w:val="nl-NL"/>
        </w:rPr>
        <w:t>t invoeren van een communistisch</w:t>
      </w:r>
      <w:r w:rsidR="001308D2" w:rsidRPr="001308D2">
        <w:rPr>
          <w:rFonts w:eastAsia="Verdana"/>
          <w:lang w:val="nl-NL"/>
        </w:rPr>
        <w:t>,</w:t>
      </w:r>
      <w:r w:rsidRPr="001308D2">
        <w:rPr>
          <w:rFonts w:eastAsia="Verdana"/>
          <w:lang w:val="nl-NL"/>
        </w:rPr>
        <w:t xml:space="preserve"> collectivistisch landbouwbeleid</w:t>
      </w:r>
      <w:r w:rsidR="001308D2" w:rsidRPr="001308D2">
        <w:rPr>
          <w:rFonts w:eastAsia="Verdana"/>
          <w:lang w:val="nl-NL"/>
        </w:rPr>
        <w:t>.</w:t>
      </w:r>
    </w:p>
    <w:p w14:paraId="1C8F4051" w14:textId="6E44BEDE" w:rsidR="00602DBA" w:rsidRPr="001308D2" w:rsidRDefault="001308D2" w:rsidP="001308D2">
      <w:pPr>
        <w:pStyle w:val="Nummering"/>
        <w:numPr>
          <w:ilvl w:val="0"/>
          <w:numId w:val="0"/>
        </w:numPr>
        <w:ind w:left="425"/>
        <w:rPr>
          <w:rFonts w:ascii="Times New Roman" w:hAnsi="Times New Roman"/>
          <w:lang w:val="nl-NL"/>
        </w:rPr>
      </w:pPr>
      <w:r w:rsidRPr="001308D2">
        <w:rPr>
          <w:rFonts w:eastAsia="Verdana"/>
          <w:lang w:val="nl-NL"/>
        </w:rPr>
        <w:lastRenderedPageBreak/>
        <w:t>W</w:t>
      </w:r>
      <w:r w:rsidR="0045670C" w:rsidRPr="001308D2">
        <w:rPr>
          <w:rFonts w:eastAsia="Verdana"/>
          <w:lang w:val="nl-NL"/>
        </w:rPr>
        <w:t xml:space="preserve">at is </w:t>
      </w:r>
      <w:r w:rsidR="0045670C" w:rsidRPr="001308D2">
        <w:rPr>
          <w:rFonts w:eastAsia="Verdana"/>
          <w:lang w:val="nl-NL"/>
        </w:rPr>
        <w:t xml:space="preserve">het standpunt van de </w:t>
      </w:r>
      <w:r w:rsidR="0045670C" w:rsidRPr="001308D2">
        <w:rPr>
          <w:rFonts w:eastAsia="Verdana"/>
          <w:lang w:val="nl-NL"/>
        </w:rPr>
        <w:t xml:space="preserve">minister </w:t>
      </w:r>
      <w:r w:rsidR="0045670C" w:rsidRPr="001308D2">
        <w:rPr>
          <w:rFonts w:eastAsia="Verdana"/>
          <w:lang w:val="nl-NL"/>
        </w:rPr>
        <w:t>wat betreft d</w:t>
      </w:r>
      <w:r w:rsidRPr="001308D2">
        <w:rPr>
          <w:rFonts w:eastAsia="Verdana"/>
          <w:lang w:val="nl-NL"/>
        </w:rPr>
        <w:t>a</w:t>
      </w:r>
      <w:r w:rsidR="0045670C" w:rsidRPr="001308D2">
        <w:rPr>
          <w:rFonts w:eastAsia="Verdana"/>
          <w:lang w:val="nl-NL"/>
        </w:rPr>
        <w:t>t weinig lovenswaardig voorstel van de</w:t>
      </w:r>
      <w:r w:rsidR="0045670C" w:rsidRPr="001308D2">
        <w:rPr>
          <w:rFonts w:eastAsia="Verdana"/>
          <w:lang w:val="nl-NL"/>
        </w:rPr>
        <w:t xml:space="preserve"> coördinator?</w:t>
      </w:r>
    </w:p>
    <w:p w14:paraId="167AF680" w14:textId="1BF1F73A" w:rsidR="00602DBA" w:rsidRPr="001308D2" w:rsidRDefault="0045670C">
      <w:pPr>
        <w:spacing w:before="240"/>
        <w:rPr>
          <w:rFonts w:ascii="Times New Roman" w:hAnsi="Times New Roman"/>
        </w:rPr>
      </w:pPr>
      <w:hyperlink w:anchor="_ftnref1" w:history="1">
        <w:bookmarkStart w:id="1" w:name="_ftn1"/>
        <w:r w:rsidRPr="001308D2">
          <w:rPr>
            <w:rFonts w:eastAsia="Verdana" w:cs="Verdana"/>
            <w:color w:val="0000EE"/>
            <w:u w:val="single" w:color="0000EE"/>
          </w:rPr>
          <w:t>[1]</w:t>
        </w:r>
      </w:hyperlink>
      <w:bookmarkEnd w:id="1"/>
      <w:r w:rsidRPr="001308D2">
        <w:rPr>
          <w:rFonts w:eastAsia="Verdana" w:cs="Verdana"/>
        </w:rPr>
        <w:t xml:space="preserve"> De Standaard, 26</w:t>
      </w:r>
      <w:r w:rsidR="001308D2" w:rsidRPr="001308D2">
        <w:rPr>
          <w:rFonts w:eastAsia="Verdana" w:cs="Verdana"/>
        </w:rPr>
        <w:t xml:space="preserve"> november </w:t>
      </w:r>
      <w:r w:rsidRPr="001308D2">
        <w:rPr>
          <w:rFonts w:eastAsia="Verdana" w:cs="Verdana"/>
        </w:rPr>
        <w:t>2021 – Vlaanderen veroordeelt zijn eigen veroordeling.</w:t>
      </w:r>
    </w:p>
    <w:sectPr w:rsidR="00602DBA" w:rsidRPr="001308D2" w:rsidSect="00204C10">
      <w:headerReference w:type="even" r:id="rId8"/>
      <w:footerReference w:type="even" r:id="rId9"/>
      <w:footerReference w:type="default" r:id="rId10"/>
      <w:footerReference w:type="first" r:id="rId11"/>
      <w:type w:val="continuous"/>
      <w:pgSz w:w="11906" w:h="16838" w:code="9"/>
      <w:pgMar w:top="1417" w:right="1417" w:bottom="1417" w:left="1417" w:header="709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E1796" w14:textId="77777777" w:rsidR="0045670C" w:rsidRDefault="0045670C">
      <w:r>
        <w:separator/>
      </w:r>
    </w:p>
  </w:endnote>
  <w:endnote w:type="continuationSeparator" w:id="0">
    <w:p w14:paraId="0FBC6624" w14:textId="77777777" w:rsidR="0045670C" w:rsidRDefault="0045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Vet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AEFF" w14:textId="77777777" w:rsidR="00D75FB1" w:rsidRDefault="0045670C" w:rsidP="001A6DC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9114A13" w14:textId="77777777" w:rsidR="00D75FB1" w:rsidRDefault="0045670C" w:rsidP="00D75FB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CF6A" w14:textId="77777777" w:rsidR="00D75FB1" w:rsidRDefault="0045670C" w:rsidP="001A6DC6">
    <w:pPr>
      <w:pStyle w:val="Voettekst"/>
      <w:framePr w:wrap="around" w:vAnchor="text" w:hAnchor="margin" w:xAlign="right" w:y="1"/>
      <w:rPr>
        <w:rStyle w:val="Paginanummer"/>
      </w:rPr>
    </w:pPr>
  </w:p>
  <w:p w14:paraId="3F6FF5B7" w14:textId="77777777" w:rsidR="00D75FB1" w:rsidRDefault="0045670C" w:rsidP="00D75FB1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5776" w14:textId="77777777" w:rsidR="00204C10" w:rsidRDefault="0045670C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341D73" wp14:editId="735A851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678400" cy="1299600"/>
          <wp:effectExtent l="0" t="0" r="8255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8400" cy="12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481A3" w14:textId="77777777" w:rsidR="0045670C" w:rsidRDefault="0045670C">
      <w:r>
        <w:separator/>
      </w:r>
    </w:p>
  </w:footnote>
  <w:footnote w:type="continuationSeparator" w:id="0">
    <w:p w14:paraId="5073A19B" w14:textId="77777777" w:rsidR="0045670C" w:rsidRDefault="00456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8D9E" w14:textId="77777777" w:rsidR="0088108E" w:rsidRDefault="0045670C" w:rsidP="0061634D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</w:rPr>
      <w:fldChar w:fldCharType="end"/>
    </w:r>
  </w:p>
  <w:p w14:paraId="0330AF29" w14:textId="77777777" w:rsidR="0088108E" w:rsidRDefault="0045670C" w:rsidP="0088108E">
    <w:pPr>
      <w:pStyle w:val="Ko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634"/>
    <w:multiLevelType w:val="hybridMultilevel"/>
    <w:tmpl w:val="5344CD7A"/>
    <w:lvl w:ilvl="0" w:tplc="E8F0D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508CC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7B896B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564CD2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CDA96D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F0A1F3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BEEF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EAF0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380FB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812427"/>
    <w:multiLevelType w:val="multilevel"/>
    <w:tmpl w:val="A3E06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935F85"/>
    <w:multiLevelType w:val="multilevel"/>
    <w:tmpl w:val="393AF5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23682"/>
    <w:multiLevelType w:val="multilevel"/>
    <w:tmpl w:val="B672D3EC"/>
    <w:lvl w:ilvl="0">
      <w:start w:val="1"/>
      <w:numFmt w:val="decimal"/>
      <w:pStyle w:val="Nummering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41C48BF"/>
    <w:multiLevelType w:val="hybridMultilevel"/>
    <w:tmpl w:val="021C5C00"/>
    <w:lvl w:ilvl="0" w:tplc="982AF77C">
      <w:start w:val="1"/>
      <w:numFmt w:val="bullet"/>
      <w:pStyle w:val="Lijstalinea1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808080"/>
      </w:rPr>
    </w:lvl>
    <w:lvl w:ilvl="1" w:tplc="EBEE9C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C666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DEB5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B07E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023F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5FE49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942E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A68F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757FB5"/>
    <w:multiLevelType w:val="multilevel"/>
    <w:tmpl w:val="01CE820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4B17468"/>
    <w:multiLevelType w:val="hybridMultilevel"/>
    <w:tmpl w:val="904C4670"/>
    <w:lvl w:ilvl="0" w:tplc="13C0FF9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93A63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CA9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07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2A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D20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08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2E2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5A54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F25B8"/>
    <w:multiLevelType w:val="hybridMultilevel"/>
    <w:tmpl w:val="A31017F6"/>
    <w:lvl w:ilvl="0" w:tplc="EFD214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B22B0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3E81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DAD2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1E54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CC08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B649B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8812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EFC72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6D6D67"/>
    <w:multiLevelType w:val="multilevel"/>
    <w:tmpl w:val="A3E06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04A523F"/>
    <w:multiLevelType w:val="hybridMultilevel"/>
    <w:tmpl w:val="DF263B44"/>
    <w:lvl w:ilvl="0" w:tplc="8924A8E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808080"/>
      </w:rPr>
    </w:lvl>
    <w:lvl w:ilvl="1" w:tplc="41E668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F89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AC6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46C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48C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AC6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E225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B8F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A5240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/>
        <w:sz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cs="Verdana"/>
        <w:sz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sz w:val="20"/>
      </w:rPr>
    </w:lvl>
  </w:abstractNum>
  <w:abstractNum w:abstractNumId="11" w15:restartNumberingAfterBreak="0">
    <w:nsid w:val="604A5241"/>
    <w:multiLevelType w:val="multilevel"/>
    <w:tmpl w:val="00000002"/>
    <w:lvl w:ilvl="0">
      <w:start w:val="2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/>
        <w:sz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cs="Verdana"/>
        <w:sz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sz w:val="20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7"/>
  </w:num>
  <w:num w:numId="14">
    <w:abstractNumId w:val="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BA"/>
    <w:rsid w:val="001308D2"/>
    <w:rsid w:val="0045670C"/>
    <w:rsid w:val="00602DBA"/>
    <w:rsid w:val="0073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CB049"/>
  <w15:docId w15:val="{B5E8EAD6-3347-4552-92CC-FD6BF0D3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964FF"/>
    <w:pPr>
      <w:jc w:val="both"/>
    </w:pPr>
    <w:rPr>
      <w:rFonts w:ascii="Verdana" w:hAnsi="Verdana"/>
      <w:lang w:val="nl-NL" w:eastAsia="nl-NL"/>
    </w:rPr>
  </w:style>
  <w:style w:type="paragraph" w:styleId="Kop1">
    <w:name w:val="heading 1"/>
    <w:basedOn w:val="Standaard"/>
    <w:next w:val="Standaard"/>
    <w:qFormat/>
    <w:rsid w:val="00FA591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92BE2"/>
    <w:pPr>
      <w:keepNext/>
      <w:keepLines/>
      <w:pBdr>
        <w:top w:val="single" w:sz="2" w:space="4" w:color="F5D419"/>
        <w:left w:val="single" w:sz="2" w:space="4" w:color="F5D419"/>
        <w:bottom w:val="single" w:sz="2" w:space="4" w:color="F5D419"/>
        <w:right w:val="single" w:sz="2" w:space="4" w:color="F5D419"/>
      </w:pBdr>
      <w:shd w:val="clear" w:color="auto" w:fill="F5D419"/>
      <w:spacing w:before="120" w:after="120"/>
      <w:outlineLvl w:val="1"/>
    </w:pPr>
    <w:rPr>
      <w:b/>
      <w:bCs/>
      <w:color w:val="333333"/>
      <w:sz w:val="24"/>
      <w:szCs w:val="26"/>
    </w:rPr>
  </w:style>
  <w:style w:type="paragraph" w:styleId="Kop3">
    <w:name w:val="heading 3"/>
    <w:basedOn w:val="Standaard"/>
    <w:next w:val="Standaard"/>
    <w:qFormat/>
    <w:rsid w:val="00976B88"/>
    <w:pPr>
      <w:keepNext/>
      <w:keepLines/>
      <w:pBdr>
        <w:top w:val="single" w:sz="2" w:space="5" w:color="C0C0C0"/>
        <w:left w:val="single" w:sz="2" w:space="4" w:color="C0C0C0"/>
        <w:bottom w:val="single" w:sz="2" w:space="5" w:color="C0C0C0"/>
        <w:right w:val="single" w:sz="2" w:space="4" w:color="C0C0C0"/>
      </w:pBdr>
      <w:shd w:val="clear" w:color="auto" w:fill="CCCCCC"/>
      <w:outlineLvl w:val="2"/>
    </w:pPr>
    <w:rPr>
      <w:b/>
      <w:bCs/>
      <w:sz w:val="24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autoRedefine/>
    <w:qFormat/>
    <w:rsid w:val="00EA2FA4"/>
    <w:pPr>
      <w:numPr>
        <w:numId w:val="2"/>
      </w:numPr>
      <w:contextualSpacing/>
    </w:pPr>
    <w:rPr>
      <w:lang w:val="nl-BE"/>
    </w:rPr>
  </w:style>
  <w:style w:type="table" w:styleId="Tabelraster">
    <w:name w:val="Table Grid"/>
    <w:basedOn w:val="Standaardtabel"/>
    <w:rsid w:val="00A9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010C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10C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75FB1"/>
  </w:style>
  <w:style w:type="paragraph" w:customStyle="1" w:styleId="SVVlaamsParlement">
    <w:name w:val="SV Vlaams Parlement"/>
    <w:basedOn w:val="Standaard"/>
    <w:rsid w:val="00C96513"/>
    <w:rPr>
      <w:rFonts w:ascii="Times New Roman" w:hAnsi="Times New Roman"/>
      <w:b/>
      <w:smallCaps/>
      <w:sz w:val="22"/>
    </w:rPr>
  </w:style>
  <w:style w:type="paragraph" w:customStyle="1" w:styleId="StandaardSV">
    <w:name w:val="Standaard SV"/>
    <w:basedOn w:val="Standaard"/>
    <w:link w:val="StandaardSVChar"/>
    <w:rsid w:val="00C96513"/>
    <w:rPr>
      <w:rFonts w:ascii="Times New Roman" w:hAnsi="Times New Roman"/>
      <w:sz w:val="22"/>
    </w:rPr>
  </w:style>
  <w:style w:type="paragraph" w:customStyle="1" w:styleId="StijlStandaardSVVerdana10ptCursiefLinks-175cm">
    <w:name w:val="Stijl Standaard SV + Verdana 10 pt Cursief Links:  -175 cm"/>
    <w:basedOn w:val="StandaardSV"/>
    <w:rsid w:val="00D07EAC"/>
    <w:rPr>
      <w:rFonts w:ascii="Verdana" w:hAnsi="Verdana"/>
      <w:i/>
      <w:iCs/>
      <w:sz w:val="20"/>
    </w:rPr>
  </w:style>
  <w:style w:type="paragraph" w:customStyle="1" w:styleId="StijlStandaardSVVerdana10ptLinks-175cm">
    <w:name w:val="Stijl Standaard SV + Verdana 10 pt Links:  -175 cm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">
    <w:name w:val="Stijl Standaard SV + Verdana 10 pt Links:  -175 cm Rechts:  -0...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1">
    <w:name w:val="Stijl Standaard SV + Verdana 10 pt Links:  -175 cm Rechts:  -0...1"/>
    <w:basedOn w:val="StandaardSV"/>
    <w:link w:val="StijlStandaardSVVerdana10ptLinks-175cmRechts-01Char"/>
    <w:rsid w:val="00E75678"/>
    <w:pPr>
      <w:pBdr>
        <w:bottom w:val="single" w:sz="4" w:space="1" w:color="auto"/>
      </w:pBdr>
    </w:pPr>
    <w:rPr>
      <w:rFonts w:ascii="Verdana" w:hAnsi="Verdana"/>
      <w:sz w:val="20"/>
    </w:rPr>
  </w:style>
  <w:style w:type="paragraph" w:customStyle="1" w:styleId="StijlStandaardSVVerdana10ptCursiefLinks-175cmRec">
    <w:name w:val="Stijl Standaard SV + Verdana 10 pt Cursief Links:  -175 cm Rec..."/>
    <w:basedOn w:val="StandaardSV"/>
    <w:rsid w:val="00E75678"/>
    <w:rPr>
      <w:rFonts w:ascii="Verdana" w:hAnsi="Verdana"/>
      <w:i/>
      <w:iCs/>
      <w:sz w:val="20"/>
    </w:rPr>
  </w:style>
  <w:style w:type="paragraph" w:customStyle="1" w:styleId="Nummering">
    <w:name w:val="Nummering"/>
    <w:basedOn w:val="Lijstalinea"/>
    <w:link w:val="NummeringChar"/>
    <w:qFormat/>
    <w:rsid w:val="00D919CB"/>
    <w:pPr>
      <w:numPr>
        <w:numId w:val="14"/>
      </w:numPr>
      <w:spacing w:after="120"/>
      <w:contextualSpacing w:val="0"/>
    </w:pPr>
    <w:rPr>
      <w:szCs w:val="24"/>
      <w:lang w:val="en-US"/>
    </w:rPr>
  </w:style>
  <w:style w:type="character" w:customStyle="1" w:styleId="NummeringChar">
    <w:name w:val="Nummering Char"/>
    <w:link w:val="Nummering"/>
    <w:rsid w:val="00D919CB"/>
    <w:rPr>
      <w:rFonts w:ascii="Verdana" w:hAnsi="Verdana"/>
      <w:szCs w:val="24"/>
      <w:lang w:val="en-US" w:eastAsia="nl-NL"/>
    </w:rPr>
  </w:style>
  <w:style w:type="paragraph" w:styleId="Lijstalinea">
    <w:name w:val="List Paragraph"/>
    <w:basedOn w:val="Standaard"/>
    <w:uiPriority w:val="34"/>
    <w:qFormat/>
    <w:rsid w:val="00E75678"/>
    <w:pPr>
      <w:ind w:left="720"/>
      <w:contextualSpacing/>
    </w:pPr>
  </w:style>
  <w:style w:type="paragraph" w:customStyle="1" w:styleId="nrtype1a">
    <w:name w:val="nr type 1a"/>
    <w:basedOn w:val="Nummering"/>
    <w:link w:val="nrtype1aChar"/>
    <w:qFormat/>
    <w:rsid w:val="00E75678"/>
    <w:pPr>
      <w:numPr>
        <w:numId w:val="0"/>
      </w:numPr>
      <w:tabs>
        <w:tab w:val="num" w:pos="418"/>
      </w:tabs>
      <w:ind w:left="425" w:hanging="425"/>
    </w:pPr>
  </w:style>
  <w:style w:type="character" w:customStyle="1" w:styleId="nrtype1aChar">
    <w:name w:val="nr type 1a Char"/>
    <w:link w:val="nrtype1a"/>
    <w:rsid w:val="00E75678"/>
    <w:rPr>
      <w:rFonts w:ascii="Verdana" w:hAnsi="Verdana"/>
      <w:szCs w:val="24"/>
      <w:lang w:val="en-US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C415D"/>
    <w:rPr>
      <w:rFonts w:ascii="Verdana" w:hAnsi="Verdana"/>
      <w:lang w:val="nl-NL" w:eastAsia="nl-NL"/>
    </w:rPr>
  </w:style>
  <w:style w:type="paragraph" w:styleId="Ballontekst">
    <w:name w:val="Balloon Text"/>
    <w:basedOn w:val="Standaard"/>
    <w:link w:val="BallontekstChar"/>
    <w:rsid w:val="00FC41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C415D"/>
    <w:rPr>
      <w:rFonts w:ascii="Tahoma" w:hAnsi="Tahoma" w:cs="Tahoma"/>
      <w:sz w:val="16"/>
      <w:szCs w:val="16"/>
      <w:lang w:val="nl-NL" w:eastAsia="nl-NL"/>
    </w:rPr>
  </w:style>
  <w:style w:type="paragraph" w:customStyle="1" w:styleId="Lijn">
    <w:name w:val="Lijn"/>
    <w:basedOn w:val="StijlStandaardSVVerdana10ptLinks-175cmRechts-01"/>
    <w:link w:val="LijnChar"/>
    <w:qFormat/>
    <w:rsid w:val="008076EB"/>
    <w:rPr>
      <w:lang w:val="nl-BE"/>
    </w:rPr>
  </w:style>
  <w:style w:type="character" w:customStyle="1" w:styleId="StandaardSVChar">
    <w:name w:val="Standaard SV Char"/>
    <w:basedOn w:val="Standaardalinea-lettertype"/>
    <w:link w:val="StandaardSV"/>
    <w:rsid w:val="008076EB"/>
    <w:rPr>
      <w:sz w:val="22"/>
      <w:lang w:val="nl-NL" w:eastAsia="nl-NL"/>
    </w:rPr>
  </w:style>
  <w:style w:type="character" w:customStyle="1" w:styleId="StijlStandaardSVVerdana10ptLinks-175cmRechts-01Char">
    <w:name w:val="Stijl Standaard SV + Verdana 10 pt Links:  -175 cm Rechts:  -0...1 Char"/>
    <w:basedOn w:val="StandaardSVChar"/>
    <w:link w:val="StijlStandaardSVVerdana10ptLinks-175cmRechts-01"/>
    <w:rsid w:val="008076EB"/>
    <w:rPr>
      <w:rFonts w:ascii="Verdana" w:hAnsi="Verdana"/>
      <w:sz w:val="22"/>
      <w:lang w:val="nl-NL" w:eastAsia="nl-NL"/>
    </w:rPr>
  </w:style>
  <w:style w:type="character" w:customStyle="1" w:styleId="LijnChar">
    <w:name w:val="Lijn Char"/>
    <w:basedOn w:val="StijlStandaardSVVerdana10ptLinks-175cmRechts-01Char"/>
    <w:link w:val="Lijn"/>
    <w:rsid w:val="008076EB"/>
    <w:rPr>
      <w:rFonts w:ascii="Verdana" w:hAnsi="Verdana"/>
      <w:sz w:val="22"/>
      <w:lang w:val="nl-NL" w:eastAsia="nl-NL"/>
    </w:rPr>
  </w:style>
  <w:style w:type="paragraph" w:customStyle="1" w:styleId="opschrift">
    <w:name w:val="opschrift"/>
    <w:basedOn w:val="Standaard"/>
    <w:link w:val="opschriftChar"/>
    <w:qFormat/>
    <w:rsid w:val="00843090"/>
    <w:pPr>
      <w:spacing w:before="1440"/>
    </w:pPr>
    <w:rPr>
      <w:b/>
      <w:i/>
      <w:smallCaps/>
    </w:rPr>
  </w:style>
  <w:style w:type="character" w:customStyle="1" w:styleId="opschriftChar">
    <w:name w:val="opschrift Char"/>
    <w:basedOn w:val="Standaardalinea-lettertype"/>
    <w:link w:val="opschrift"/>
    <w:rsid w:val="00843090"/>
    <w:rPr>
      <w:rFonts w:ascii="Verdana" w:hAnsi="Verdana"/>
      <w:b/>
      <w:i/>
      <w:smallCaps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B964FF"/>
    <w:rPr>
      <w:vertAlign w:val="superscript"/>
    </w:rPr>
  </w:style>
  <w:style w:type="paragraph" w:styleId="Voetnoottekst">
    <w:name w:val="footnote text"/>
    <w:basedOn w:val="Standaard"/>
    <w:link w:val="VoetnoottekstChar"/>
    <w:semiHidden/>
    <w:unhideWhenUsed/>
    <w:rsid w:val="00B964FF"/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semiHidden/>
    <w:rsid w:val="00B964FF"/>
    <w:rPr>
      <w:rFonts w:ascii="Verdana" w:hAnsi="Verdana"/>
      <w:sz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A0629-CB6B-494A-B837-ED7AA44B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Schriftelijke vraag</vt:lpstr>
    </vt:vector>
  </TitlesOfParts>
  <Company>Vlaams Parlement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Schriftelijke vraag</dc:title>
  <dc:creator>Vlaams Parlement</dc:creator>
  <cp:lastModifiedBy>Walter Roelants</cp:lastModifiedBy>
  <cp:revision>2</cp:revision>
  <cp:lastPrinted>2014-05-14T13:55:00Z</cp:lastPrinted>
  <dcterms:created xsi:type="dcterms:W3CDTF">2021-12-07T13:53:00Z</dcterms:created>
  <dcterms:modified xsi:type="dcterms:W3CDTF">2021-12-07T13:53:00Z</dcterms:modified>
</cp:coreProperties>
</file>