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F5CF" w14:textId="77777777" w:rsidR="00E67886" w:rsidRPr="00511216" w:rsidRDefault="00E67886" w:rsidP="00E67886">
      <w:pPr>
        <w:jc w:val="both"/>
        <w:rPr>
          <w:rFonts w:ascii="Verdana" w:hAnsi="Verdana"/>
          <w:sz w:val="20"/>
          <w:szCs w:val="20"/>
          <w:lang w:val="nl-BE"/>
        </w:rPr>
      </w:pPr>
      <w:r w:rsidRPr="00511216">
        <w:rPr>
          <w:rFonts w:ascii="Verdana" w:hAnsi="Verdana"/>
          <w:b/>
          <w:smallCaps/>
          <w:sz w:val="20"/>
          <w:szCs w:val="20"/>
          <w:lang w:val="nl-BE"/>
        </w:rPr>
        <w:t>zuhal demir</w:t>
      </w:r>
    </w:p>
    <w:p w14:paraId="61F7D014" w14:textId="77777777" w:rsidR="00E67886" w:rsidRPr="00511216" w:rsidRDefault="00E67886" w:rsidP="00E67886">
      <w:pPr>
        <w:jc w:val="both"/>
        <w:rPr>
          <w:rFonts w:ascii="Verdana" w:hAnsi="Verdana"/>
          <w:smallCaps/>
          <w:sz w:val="20"/>
          <w:szCs w:val="20"/>
          <w:lang w:val="nl-BE"/>
        </w:rPr>
      </w:pPr>
      <w:r w:rsidRPr="00511216">
        <w:rPr>
          <w:rFonts w:ascii="Verdana" w:hAnsi="Verdana"/>
          <w:smallCaps/>
          <w:sz w:val="20"/>
          <w:szCs w:val="20"/>
          <w:lang w:val="nl-BE"/>
        </w:rPr>
        <w:t>vlaams minister van justitie en handhaving, omgeving, energie en toerisme</w:t>
      </w:r>
    </w:p>
    <w:p w14:paraId="7AF66CD9" w14:textId="77777777" w:rsidR="000976E9" w:rsidRPr="00511216" w:rsidRDefault="000976E9" w:rsidP="00AE4255">
      <w:pPr>
        <w:jc w:val="both"/>
        <w:rPr>
          <w:rFonts w:ascii="Verdana" w:hAnsi="Verdana"/>
          <w:sz w:val="20"/>
          <w:szCs w:val="20"/>
          <w:lang w:val="nl-BE"/>
        </w:rPr>
      </w:pPr>
    </w:p>
    <w:p w14:paraId="5ABABC03" w14:textId="77777777" w:rsidR="000976E9" w:rsidRPr="00511216" w:rsidRDefault="000976E9" w:rsidP="00AE4255">
      <w:pPr>
        <w:pStyle w:val="A-Lijn"/>
        <w:jc w:val="both"/>
        <w:rPr>
          <w:rFonts w:ascii="Verdana" w:hAnsi="Verdana"/>
          <w:sz w:val="20"/>
          <w:szCs w:val="20"/>
        </w:rPr>
      </w:pPr>
    </w:p>
    <w:p w14:paraId="48CBB09B" w14:textId="77777777" w:rsidR="000976E9" w:rsidRPr="00511216" w:rsidRDefault="000976E9" w:rsidP="00AE4255">
      <w:pPr>
        <w:pStyle w:val="A-Type"/>
        <w:jc w:val="both"/>
        <w:rPr>
          <w:rFonts w:ascii="Verdana" w:hAnsi="Verdana"/>
          <w:sz w:val="20"/>
          <w:szCs w:val="20"/>
        </w:rPr>
        <w:sectPr w:rsidR="000976E9" w:rsidRPr="0051121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49430B44" w14:textId="64DFADE8" w:rsidR="00210C07" w:rsidRPr="00511216" w:rsidRDefault="00555580" w:rsidP="00AE4255">
      <w:pPr>
        <w:pStyle w:val="A-Type"/>
        <w:jc w:val="both"/>
        <w:rPr>
          <w:rFonts w:ascii="Verdana" w:hAnsi="Verdana"/>
          <w:sz w:val="20"/>
          <w:szCs w:val="20"/>
        </w:rPr>
        <w:sectPr w:rsidR="00210C07" w:rsidRPr="00511216" w:rsidSect="000976E9">
          <w:type w:val="continuous"/>
          <w:pgSz w:w="11906" w:h="16838"/>
          <w:pgMar w:top="1417" w:right="1417" w:bottom="1417" w:left="1417" w:header="708" w:footer="708" w:gutter="0"/>
          <w:cols w:space="708"/>
          <w:formProt w:val="0"/>
          <w:docGrid w:linePitch="360"/>
        </w:sectPr>
      </w:pPr>
      <w:r w:rsidRPr="00511216">
        <w:rPr>
          <w:rFonts w:ascii="Verdana" w:hAnsi="Verdana"/>
          <w:sz w:val="20"/>
          <w:szCs w:val="20"/>
        </w:rPr>
        <w:t xml:space="preserve">gecoördineerd </w:t>
      </w:r>
      <w:r w:rsidR="000976E9" w:rsidRPr="00511216">
        <w:rPr>
          <w:rFonts w:ascii="Verdana" w:hAnsi="Verdana"/>
          <w:sz w:val="20"/>
          <w:szCs w:val="20"/>
        </w:rPr>
        <w:t xml:space="preserve">antwoord </w:t>
      </w:r>
    </w:p>
    <w:p w14:paraId="2C140B31" w14:textId="76EFCB42" w:rsidR="000976E9" w:rsidRPr="00511216" w:rsidRDefault="000976E9" w:rsidP="00AE4255">
      <w:pPr>
        <w:pStyle w:val="A-Type"/>
        <w:jc w:val="both"/>
        <w:rPr>
          <w:rFonts w:ascii="Verdana" w:hAnsi="Verdana"/>
          <w:b w:val="0"/>
          <w:smallCaps w:val="0"/>
          <w:sz w:val="20"/>
          <w:szCs w:val="20"/>
        </w:rPr>
      </w:pPr>
      <w:r w:rsidRPr="00511216">
        <w:rPr>
          <w:rFonts w:ascii="Verdana" w:hAnsi="Verdana"/>
          <w:b w:val="0"/>
          <w:smallCaps w:val="0"/>
          <w:sz w:val="20"/>
          <w:szCs w:val="20"/>
        </w:rPr>
        <w:t>op vraag nr.</w:t>
      </w:r>
      <w:r w:rsidRPr="00511216">
        <w:rPr>
          <w:rFonts w:ascii="Verdana" w:hAnsi="Verdana"/>
          <w:b w:val="0"/>
          <w:sz w:val="20"/>
          <w:szCs w:val="20"/>
        </w:rPr>
        <w:t xml:space="preserve"> </w:t>
      </w:r>
      <w:r w:rsidR="008C0819" w:rsidRPr="00511216">
        <w:rPr>
          <w:rFonts w:ascii="Verdana" w:hAnsi="Verdana"/>
          <w:b w:val="0"/>
          <w:sz w:val="20"/>
          <w:szCs w:val="20"/>
        </w:rPr>
        <w:t>643</w:t>
      </w:r>
      <w:r w:rsidRPr="00511216">
        <w:rPr>
          <w:rFonts w:ascii="Verdana" w:hAnsi="Verdana"/>
          <w:b w:val="0"/>
          <w:sz w:val="20"/>
          <w:szCs w:val="20"/>
        </w:rPr>
        <w:t xml:space="preserve"> </w:t>
      </w:r>
      <w:r w:rsidRPr="00511216">
        <w:rPr>
          <w:rFonts w:ascii="Verdana" w:hAnsi="Verdana"/>
          <w:b w:val="0"/>
          <w:smallCaps w:val="0"/>
          <w:sz w:val="20"/>
          <w:szCs w:val="20"/>
        </w:rPr>
        <w:t>van</w:t>
      </w:r>
      <w:r w:rsidRPr="00511216">
        <w:rPr>
          <w:rFonts w:ascii="Verdana" w:hAnsi="Verdana"/>
          <w:b w:val="0"/>
          <w:sz w:val="20"/>
          <w:szCs w:val="20"/>
        </w:rPr>
        <w:t xml:space="preserve"> </w:t>
      </w:r>
      <w:r w:rsidR="008C0819" w:rsidRPr="00511216">
        <w:rPr>
          <w:rFonts w:ascii="Verdana" w:hAnsi="Verdana"/>
          <w:b w:val="0"/>
          <w:sz w:val="20"/>
          <w:szCs w:val="20"/>
        </w:rPr>
        <w:t xml:space="preserve">25 </w:t>
      </w:r>
      <w:r w:rsidR="008C0819" w:rsidRPr="00511216">
        <w:rPr>
          <w:rFonts w:ascii="Verdana" w:hAnsi="Verdana"/>
          <w:b w:val="0"/>
          <w:smallCaps w:val="0"/>
          <w:sz w:val="20"/>
          <w:szCs w:val="20"/>
        </w:rPr>
        <w:t>maart</w:t>
      </w:r>
      <w:r w:rsidR="008C0819" w:rsidRPr="00511216">
        <w:rPr>
          <w:rFonts w:ascii="Verdana" w:hAnsi="Verdana"/>
          <w:b w:val="0"/>
          <w:sz w:val="20"/>
          <w:szCs w:val="20"/>
        </w:rPr>
        <w:t xml:space="preserve"> 2022</w:t>
      </w:r>
    </w:p>
    <w:p w14:paraId="17FE2853" w14:textId="67CA6A27" w:rsidR="000976E9" w:rsidRPr="00511216" w:rsidRDefault="000976E9" w:rsidP="00AE4255">
      <w:pPr>
        <w:jc w:val="both"/>
        <w:rPr>
          <w:rFonts w:ascii="Verdana" w:hAnsi="Verdana"/>
          <w:sz w:val="20"/>
          <w:szCs w:val="20"/>
        </w:rPr>
      </w:pPr>
      <w:r w:rsidRPr="00511216">
        <w:rPr>
          <w:rFonts w:ascii="Verdana" w:hAnsi="Verdana"/>
          <w:sz w:val="20"/>
          <w:szCs w:val="20"/>
        </w:rPr>
        <w:t xml:space="preserve">van </w:t>
      </w:r>
      <w:r w:rsidR="00907FCB" w:rsidRPr="00511216">
        <w:rPr>
          <w:rFonts w:ascii="Verdana" w:hAnsi="Verdana"/>
          <w:b/>
          <w:bCs/>
          <w:smallCaps/>
          <w:sz w:val="20"/>
          <w:szCs w:val="20"/>
        </w:rPr>
        <w:t>carmen ryheul</w:t>
      </w:r>
    </w:p>
    <w:p w14:paraId="0C5DC39C" w14:textId="77777777" w:rsidR="00326A58" w:rsidRPr="00511216" w:rsidRDefault="00326A58" w:rsidP="00AE4255">
      <w:pPr>
        <w:jc w:val="both"/>
        <w:rPr>
          <w:rFonts w:ascii="Verdana" w:hAnsi="Verdana"/>
          <w:sz w:val="20"/>
          <w:szCs w:val="20"/>
        </w:rPr>
      </w:pPr>
    </w:p>
    <w:p w14:paraId="13CEA8F4" w14:textId="77777777" w:rsidR="000976E9" w:rsidRPr="00511216" w:rsidRDefault="000976E9" w:rsidP="00AE4255">
      <w:pPr>
        <w:pStyle w:val="A-Lijn"/>
        <w:jc w:val="both"/>
        <w:rPr>
          <w:rFonts w:ascii="Verdana" w:hAnsi="Verdana"/>
          <w:sz w:val="20"/>
          <w:szCs w:val="20"/>
        </w:rPr>
      </w:pPr>
    </w:p>
    <w:p w14:paraId="1258FE1C" w14:textId="77777777" w:rsidR="00090683" w:rsidRPr="00511216" w:rsidRDefault="00090683" w:rsidP="00AE4255">
      <w:pPr>
        <w:pStyle w:val="A-Lijn"/>
        <w:jc w:val="both"/>
        <w:rPr>
          <w:rFonts w:ascii="Verdana" w:hAnsi="Verdana"/>
          <w:sz w:val="20"/>
          <w:szCs w:val="20"/>
        </w:rPr>
      </w:pPr>
    </w:p>
    <w:p w14:paraId="2331CDF1" w14:textId="5A73E647" w:rsidR="008C0819" w:rsidRPr="00511216" w:rsidRDefault="008C0819" w:rsidP="008C0819">
      <w:pPr>
        <w:pStyle w:val="Lijstalinea"/>
        <w:numPr>
          <w:ilvl w:val="0"/>
          <w:numId w:val="7"/>
        </w:numPr>
        <w:jc w:val="both"/>
        <w:rPr>
          <w:rFonts w:ascii="Verdana" w:hAnsi="Verdana"/>
          <w:sz w:val="20"/>
          <w:szCs w:val="20"/>
          <w:lang w:val="nl-BE"/>
        </w:rPr>
      </w:pPr>
      <w:r w:rsidRPr="00511216">
        <w:rPr>
          <w:rFonts w:ascii="Verdana" w:hAnsi="Verdana"/>
          <w:sz w:val="20"/>
          <w:szCs w:val="20"/>
          <w:lang w:val="nl-BE"/>
        </w:rPr>
        <w:t xml:space="preserve">De Richtlijn 2014/30/EU van het Europees Parlement en de Raad van 26 februari 2014 betreffende de harmonisatie van de wetgevingen van de lidstaten inzake elektromagnetische compatibiliteit (hierna: de “EMC-richtlijn”) legt regels op aan elektrische toestellen en installaties om de storingen tot een minimum te beperken. Dit houdt in dat de uitrusting zelf geen magnetische storingen mag veroorzaken die ontoelaatbaar zijn, maar ook dat de uitrusting zelf goed moet kunnen functioneren in haar elektromagnetische omgeving. </w:t>
      </w:r>
      <w:r w:rsidR="003C2C66" w:rsidRPr="00511216">
        <w:rPr>
          <w:rFonts w:ascii="Verdana" w:hAnsi="Verdana"/>
          <w:sz w:val="20"/>
          <w:szCs w:val="20"/>
          <w:lang w:val="nl-BE"/>
        </w:rPr>
        <w:t xml:space="preserve">Deze </w:t>
      </w:r>
      <w:r w:rsidR="008C1097" w:rsidRPr="00511216">
        <w:rPr>
          <w:rFonts w:ascii="Verdana" w:hAnsi="Verdana"/>
          <w:sz w:val="20"/>
          <w:szCs w:val="20"/>
          <w:lang w:val="nl-BE"/>
        </w:rPr>
        <w:t>regels zorgen er dus voor dat h</w:t>
      </w:r>
      <w:r w:rsidRPr="00511216">
        <w:rPr>
          <w:rFonts w:ascii="Verdana" w:hAnsi="Verdana"/>
          <w:sz w:val="20"/>
          <w:szCs w:val="20"/>
          <w:lang w:val="nl-BE"/>
        </w:rPr>
        <w:t>oogspanningslijnen dus geen risico</w:t>
      </w:r>
      <w:r w:rsidR="008C1097" w:rsidRPr="00511216">
        <w:rPr>
          <w:rFonts w:ascii="Verdana" w:hAnsi="Verdana"/>
          <w:sz w:val="20"/>
          <w:szCs w:val="20"/>
          <w:lang w:val="nl-BE"/>
        </w:rPr>
        <w:t xml:space="preserve"> veroorzaken</w:t>
      </w:r>
      <w:r w:rsidRPr="00511216">
        <w:rPr>
          <w:rFonts w:ascii="Verdana" w:hAnsi="Verdana"/>
          <w:sz w:val="20"/>
          <w:szCs w:val="20"/>
          <w:lang w:val="nl-BE"/>
        </w:rPr>
        <w:t>.</w:t>
      </w:r>
    </w:p>
    <w:p w14:paraId="48B65A70" w14:textId="77777777" w:rsidR="008C0819" w:rsidRPr="00511216" w:rsidRDefault="008C0819" w:rsidP="008C0819">
      <w:pPr>
        <w:pStyle w:val="Lijstalinea"/>
        <w:jc w:val="both"/>
        <w:rPr>
          <w:rFonts w:ascii="Verdana" w:hAnsi="Verdana"/>
          <w:sz w:val="20"/>
          <w:szCs w:val="20"/>
          <w:lang w:val="nl-BE"/>
        </w:rPr>
      </w:pPr>
    </w:p>
    <w:p w14:paraId="3D39884C" w14:textId="0D1C049F" w:rsidR="0075030D" w:rsidRPr="00511216" w:rsidRDefault="008C0819" w:rsidP="00511216">
      <w:pPr>
        <w:pStyle w:val="Lijstalinea"/>
        <w:ind w:left="360"/>
        <w:jc w:val="both"/>
        <w:rPr>
          <w:rFonts w:ascii="Verdana" w:hAnsi="Verdana"/>
          <w:sz w:val="20"/>
          <w:szCs w:val="20"/>
          <w:lang w:val="nl-BE"/>
        </w:rPr>
      </w:pPr>
      <w:r w:rsidRPr="00511216">
        <w:rPr>
          <w:rFonts w:ascii="Verdana" w:hAnsi="Verdana"/>
          <w:sz w:val="20"/>
          <w:szCs w:val="20"/>
          <w:lang w:val="nl-BE"/>
        </w:rPr>
        <w:t xml:space="preserve">Uit de studie die door het ILVO naar aanleiding van inspraakreacties uit de participatieperiode voor het GRUP Ventilus </w:t>
      </w:r>
      <w:r w:rsidR="00F533F0" w:rsidRPr="00511216">
        <w:rPr>
          <w:rFonts w:ascii="Verdana" w:hAnsi="Verdana"/>
          <w:sz w:val="20"/>
          <w:szCs w:val="20"/>
          <w:lang w:val="nl-BE"/>
        </w:rPr>
        <w:t xml:space="preserve">op vraag van Elia en op hun kosten </w:t>
      </w:r>
      <w:r w:rsidRPr="00511216">
        <w:rPr>
          <w:rFonts w:ascii="Verdana" w:hAnsi="Verdana"/>
          <w:sz w:val="20"/>
          <w:szCs w:val="20"/>
          <w:lang w:val="nl-BE"/>
        </w:rPr>
        <w:t xml:space="preserve">werd uitgevoerd, blijkt dat de mogelijke effecten op landbouwtoestellen vrij goed gekend zijn. Elektrische apparatuur die voldoet aan de EMC-richtlijnen zou geen invloed mogen ondervinden van elektromagnetische velden. Uitsluitend bij bepaalde sensoren die met magnetische velden werken (EMI-sensoren) kan in bepaalde situaties een verstoring optreden. Door de fysieke aanwezigheid van hoogspanningslijnen kan in bepaalde gevallen een impact mogelijk zijn op de precisie van de locatiebepaling in precisielandbouw door reflecties van de GNSS-signalen. Het gebruik van drones is ter hoogte van een hoogspanningslijn beperkt, wat afhankelijk van de toepassing hinder kan geven. Voor bepaalde types van precisielandbouw kan dit tot nadelen leiden. </w:t>
      </w:r>
      <w:r w:rsidRPr="00511216">
        <w:rPr>
          <w:rFonts w:ascii="Verdana" w:hAnsi="Verdana"/>
          <w:sz w:val="20"/>
          <w:szCs w:val="20"/>
        </w:rPr>
        <w:t>Elia kent het probleem en zoekt in voorkomend geval in overleg met de gebruiker een oplossing.</w:t>
      </w:r>
    </w:p>
    <w:p w14:paraId="0FC614C3" w14:textId="77777777" w:rsidR="008C0819" w:rsidRPr="00511216" w:rsidRDefault="008C0819" w:rsidP="008C0819">
      <w:pPr>
        <w:pStyle w:val="Lijstalinea"/>
        <w:jc w:val="both"/>
        <w:rPr>
          <w:rFonts w:ascii="Verdana" w:hAnsi="Verdana"/>
          <w:sz w:val="20"/>
          <w:szCs w:val="20"/>
        </w:rPr>
      </w:pPr>
    </w:p>
    <w:p w14:paraId="0746A5B3" w14:textId="4255CF3F" w:rsidR="008C0819" w:rsidRPr="00511216" w:rsidRDefault="008C0819" w:rsidP="000C2D2F">
      <w:pPr>
        <w:pStyle w:val="Lijstalinea"/>
        <w:numPr>
          <w:ilvl w:val="0"/>
          <w:numId w:val="7"/>
        </w:numPr>
        <w:jc w:val="both"/>
        <w:rPr>
          <w:rFonts w:ascii="Verdana" w:hAnsi="Verdana"/>
          <w:sz w:val="20"/>
          <w:szCs w:val="20"/>
          <w:lang w:val="nl-BE"/>
        </w:rPr>
      </w:pPr>
      <w:r w:rsidRPr="00511216">
        <w:rPr>
          <w:rFonts w:ascii="Verdana" w:hAnsi="Verdana"/>
          <w:sz w:val="20"/>
          <w:szCs w:val="20"/>
          <w:lang w:val="nl-BE"/>
        </w:rPr>
        <w:t xml:space="preserve">Uit ditzelfde onderzoek van het ILVO blijkt dat er tot nu toe weinig onderzoek gevoerd is naar langetermijneffecten op landbouwdieren (d.w.z. de levenscyclus van het dier binnen een bedrijf). Hierdoor zijn er geen eenduidige wetenschappelijke conclusies te trekken voor de mogelijk directe effecten van elektromagnetische velden van een hoogspanningslijn op de gezondheid, het stressniveau, het dierenwelzijn of de productie van dieren binnen of buiten gebouwen. </w:t>
      </w:r>
    </w:p>
    <w:p w14:paraId="4283BFAB" w14:textId="5311B0F2" w:rsidR="00815108" w:rsidRPr="00511216" w:rsidRDefault="008C0819" w:rsidP="00511216">
      <w:pPr>
        <w:pStyle w:val="Lijstalinea"/>
        <w:ind w:left="360"/>
        <w:jc w:val="both"/>
        <w:rPr>
          <w:rFonts w:ascii="Verdana" w:hAnsi="Verdana"/>
          <w:sz w:val="20"/>
          <w:szCs w:val="20"/>
          <w:lang w:val="nl-BE"/>
        </w:rPr>
      </w:pPr>
      <w:r w:rsidRPr="00511216">
        <w:rPr>
          <w:rFonts w:ascii="Verdana" w:hAnsi="Verdana"/>
          <w:sz w:val="20"/>
          <w:szCs w:val="20"/>
          <w:lang w:val="nl-BE"/>
        </w:rPr>
        <w:t xml:space="preserve">Op basis van de studie lijkt er nood te zijn aan het systematisch opvolgen van wetenschappelijk onderzoek met betrekking tot impact van magnetische velden op de landbouwbedrijfsvoering. Dit kan gelijkaardig zijn aan wat de </w:t>
      </w:r>
      <w:proofErr w:type="spellStart"/>
      <w:r w:rsidRPr="00511216">
        <w:rPr>
          <w:rFonts w:ascii="Verdana" w:hAnsi="Verdana"/>
          <w:sz w:val="20"/>
          <w:szCs w:val="20"/>
          <w:lang w:val="nl-BE"/>
        </w:rPr>
        <w:t>Belgian</w:t>
      </w:r>
      <w:proofErr w:type="spellEnd"/>
      <w:r w:rsidRPr="00511216">
        <w:rPr>
          <w:rFonts w:ascii="Verdana" w:hAnsi="Verdana"/>
          <w:sz w:val="20"/>
          <w:szCs w:val="20"/>
          <w:lang w:val="nl-BE"/>
        </w:rPr>
        <w:t xml:space="preserve"> </w:t>
      </w:r>
      <w:proofErr w:type="spellStart"/>
      <w:r w:rsidRPr="00511216">
        <w:rPr>
          <w:rFonts w:ascii="Verdana" w:hAnsi="Verdana"/>
          <w:sz w:val="20"/>
          <w:szCs w:val="20"/>
          <w:lang w:val="nl-BE"/>
        </w:rPr>
        <w:t>BioElectroMagnetics</w:t>
      </w:r>
      <w:proofErr w:type="spellEnd"/>
      <w:r w:rsidRPr="00511216">
        <w:rPr>
          <w:rFonts w:ascii="Verdana" w:hAnsi="Verdana"/>
          <w:sz w:val="20"/>
          <w:szCs w:val="20"/>
          <w:lang w:val="nl-BE"/>
        </w:rPr>
        <w:t xml:space="preserve"> Group (BBEMG) reeds doet voor het onderzoek over menselijke gezondheid. Deze organisatie omvat onderzoekers van verschillende universiteiten in België. Er kan nagegaan worden of de BBEMG kan ingeschakeld worden of uitgebreid worden. Op deze manier zou de BBEMG haar kennis van de effecten van magnetische velden op de menselijke gezondheid kunnen uitbreiden met gegevens over effecten op plant en dier (in kader van agrarische bedrijfsvoering).</w:t>
      </w:r>
      <w:r w:rsidR="00815108" w:rsidRPr="00511216">
        <w:rPr>
          <w:rFonts w:ascii="Verdana" w:hAnsi="Verdana"/>
          <w:sz w:val="20"/>
          <w:szCs w:val="20"/>
          <w:lang w:val="nl-BE"/>
        </w:rPr>
        <w:t xml:space="preserve"> </w:t>
      </w:r>
      <w:r w:rsidR="00F533F0" w:rsidRPr="00511216">
        <w:rPr>
          <w:rFonts w:ascii="Verdana" w:hAnsi="Verdana"/>
          <w:sz w:val="20"/>
          <w:szCs w:val="20"/>
          <w:lang w:val="nl-BE"/>
        </w:rPr>
        <w:t>We vragen aan ILVO om opzet voor aanvullend onderzoek op te zetten.</w:t>
      </w:r>
    </w:p>
    <w:p w14:paraId="7709BD78" w14:textId="77777777" w:rsidR="00815108" w:rsidRPr="00511216" w:rsidRDefault="00815108" w:rsidP="00815108">
      <w:pPr>
        <w:jc w:val="both"/>
        <w:rPr>
          <w:rFonts w:ascii="Verdana" w:hAnsi="Verdana"/>
          <w:sz w:val="20"/>
          <w:szCs w:val="20"/>
          <w:lang w:eastAsia="en-US"/>
        </w:rPr>
      </w:pPr>
    </w:p>
    <w:p w14:paraId="306E20D3" w14:textId="1A25E5B1" w:rsidR="002E0B28" w:rsidRPr="00511216" w:rsidRDefault="00815108" w:rsidP="00815108">
      <w:pPr>
        <w:pStyle w:val="Lijstalinea"/>
        <w:numPr>
          <w:ilvl w:val="0"/>
          <w:numId w:val="7"/>
        </w:numPr>
        <w:jc w:val="both"/>
        <w:rPr>
          <w:rFonts w:ascii="Verdana" w:hAnsi="Verdana"/>
          <w:color w:val="FF0000"/>
          <w:sz w:val="20"/>
          <w:szCs w:val="20"/>
          <w:lang w:val="nl-BE"/>
        </w:rPr>
      </w:pPr>
      <w:r w:rsidRPr="00511216">
        <w:rPr>
          <w:rFonts w:ascii="Verdana" w:hAnsi="Verdana"/>
          <w:sz w:val="20"/>
          <w:szCs w:val="20"/>
          <w:lang w:eastAsia="en-US"/>
        </w:rPr>
        <w:t>Zoals aangegeven worden de resultaten van het eindrapport van de intendant eerst binnen de schoot van de Vlaamse Regering besproken.</w:t>
      </w:r>
    </w:p>
    <w:sectPr w:rsidR="002E0B28" w:rsidRPr="00511216" w:rsidSect="005040C5">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3E2E" w14:textId="77777777" w:rsidR="00827A9E" w:rsidRDefault="00827A9E" w:rsidP="00E67886">
      <w:r>
        <w:separator/>
      </w:r>
    </w:p>
  </w:endnote>
  <w:endnote w:type="continuationSeparator" w:id="0">
    <w:p w14:paraId="407B1AE2" w14:textId="77777777" w:rsidR="00827A9E" w:rsidRDefault="00827A9E" w:rsidP="00E67886">
      <w:r>
        <w:continuationSeparator/>
      </w:r>
    </w:p>
  </w:endnote>
  <w:endnote w:type="continuationNotice" w:id="1">
    <w:p w14:paraId="5429C8D7" w14:textId="77777777" w:rsidR="00827A9E" w:rsidRDefault="00827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1342" w14:textId="77777777" w:rsidR="00E67886" w:rsidRDefault="00E678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DAF2" w14:textId="77777777" w:rsidR="00E67886" w:rsidRDefault="00E67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99C" w14:textId="77777777" w:rsidR="00E67886" w:rsidRDefault="00E67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8F9E3" w14:textId="77777777" w:rsidR="00827A9E" w:rsidRDefault="00827A9E" w:rsidP="00E67886">
      <w:r>
        <w:separator/>
      </w:r>
    </w:p>
  </w:footnote>
  <w:footnote w:type="continuationSeparator" w:id="0">
    <w:p w14:paraId="37393717" w14:textId="77777777" w:rsidR="00827A9E" w:rsidRDefault="00827A9E" w:rsidP="00E67886">
      <w:r>
        <w:continuationSeparator/>
      </w:r>
    </w:p>
  </w:footnote>
  <w:footnote w:type="continuationNotice" w:id="1">
    <w:p w14:paraId="7B11BA63" w14:textId="77777777" w:rsidR="00827A9E" w:rsidRDefault="00827A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2A25" w14:textId="77777777" w:rsidR="00E67886" w:rsidRDefault="00E678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AC85" w14:textId="77777777" w:rsidR="00E67886" w:rsidRDefault="00E678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AAC7" w14:textId="77777777" w:rsidR="00E67886" w:rsidRDefault="00E678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0323682"/>
    <w:multiLevelType w:val="multilevel"/>
    <w:tmpl w:val="D84466E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8E3AC8"/>
    <w:multiLevelType w:val="hybridMultilevel"/>
    <w:tmpl w:val="9FA6348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0107F60"/>
    <w:multiLevelType w:val="hybridMultilevel"/>
    <w:tmpl w:val="968E609C"/>
    <w:lvl w:ilvl="0" w:tplc="B9C8DC6C">
      <w:start w:val="1"/>
      <w:numFmt w:val="decimal"/>
      <w:lvlText w:val="%1."/>
      <w:lvlJc w:val="left"/>
      <w:pPr>
        <w:ind w:left="360" w:hanging="360"/>
      </w:pPr>
      <w:rPr>
        <w:rFonts w:hint="default"/>
        <w:color w:val="auto"/>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604A5240"/>
    <w:multiLevelType w:val="hybridMultilevel"/>
    <w:tmpl w:val="58C03662"/>
    <w:lvl w:ilvl="0" w:tplc="D1A6753C">
      <w:start w:val="1"/>
      <w:numFmt w:val="decimal"/>
      <w:lvlText w:val="%1."/>
      <w:lvlJc w:val="left"/>
      <w:pPr>
        <w:ind w:left="360" w:hanging="360"/>
      </w:pPr>
      <w:rPr>
        <w:rFonts w:ascii="Verdana" w:eastAsia="Verdana" w:hAnsi="Verdana" w:cs="Verdana" w:hint="default"/>
        <w:sz w:val="20"/>
      </w:rPr>
    </w:lvl>
    <w:lvl w:ilvl="1" w:tplc="08130017">
      <w:start w:val="1"/>
      <w:numFmt w:val="lowerLetter"/>
      <w:lvlText w:val="%2)"/>
      <w:lvlJc w:val="left"/>
      <w:pPr>
        <w:ind w:left="1080" w:hanging="360"/>
      </w:pPr>
      <w:rPr>
        <w:sz w:val="20"/>
      </w:rPr>
    </w:lvl>
    <w:lvl w:ilvl="2" w:tplc="A12E1304">
      <w:start w:val="1"/>
      <w:numFmt w:val="lowerRoman"/>
      <w:lvlText w:val="%3."/>
      <w:lvlJc w:val="right"/>
      <w:pPr>
        <w:ind w:left="1800" w:hanging="180"/>
      </w:pPr>
      <w:rPr>
        <w:rFonts w:ascii="Verdana" w:eastAsia="Verdana" w:hAnsi="Verdana" w:cs="Verdana"/>
        <w:sz w:val="20"/>
      </w:rPr>
    </w:lvl>
    <w:lvl w:ilvl="3" w:tplc="E6D40BF8">
      <w:start w:val="1"/>
      <w:numFmt w:val="decimal"/>
      <w:lvlText w:val="%4."/>
      <w:lvlJc w:val="left"/>
      <w:pPr>
        <w:ind w:left="2520" w:hanging="360"/>
      </w:pPr>
      <w:rPr>
        <w:rFonts w:ascii="Verdana" w:eastAsia="Verdana" w:hAnsi="Verdana" w:cs="Verdana"/>
        <w:sz w:val="20"/>
      </w:rPr>
    </w:lvl>
    <w:lvl w:ilvl="4" w:tplc="AB765690">
      <w:start w:val="1"/>
      <w:numFmt w:val="lowerLetter"/>
      <w:lvlText w:val="%5."/>
      <w:lvlJc w:val="left"/>
      <w:pPr>
        <w:ind w:left="3240" w:hanging="360"/>
      </w:pPr>
      <w:rPr>
        <w:rFonts w:ascii="Verdana" w:eastAsia="Verdana" w:hAnsi="Verdana" w:cs="Verdana"/>
        <w:sz w:val="20"/>
      </w:rPr>
    </w:lvl>
    <w:lvl w:ilvl="5" w:tplc="3590581A">
      <w:start w:val="1"/>
      <w:numFmt w:val="lowerRoman"/>
      <w:lvlText w:val="%6."/>
      <w:lvlJc w:val="right"/>
      <w:pPr>
        <w:ind w:left="3960" w:hanging="180"/>
      </w:pPr>
      <w:rPr>
        <w:rFonts w:ascii="Verdana" w:eastAsia="Verdana" w:hAnsi="Verdana" w:cs="Verdana"/>
        <w:sz w:val="20"/>
      </w:rPr>
    </w:lvl>
    <w:lvl w:ilvl="6" w:tplc="68C2465A">
      <w:start w:val="1"/>
      <w:numFmt w:val="decimal"/>
      <w:lvlText w:val="%7."/>
      <w:lvlJc w:val="left"/>
      <w:pPr>
        <w:ind w:left="4680" w:hanging="360"/>
      </w:pPr>
      <w:rPr>
        <w:rFonts w:ascii="Verdana" w:eastAsia="Verdana" w:hAnsi="Verdana" w:cs="Verdana"/>
        <w:sz w:val="20"/>
      </w:rPr>
    </w:lvl>
    <w:lvl w:ilvl="7" w:tplc="4506721A">
      <w:start w:val="1"/>
      <w:numFmt w:val="lowerLetter"/>
      <w:lvlText w:val="%8."/>
      <w:lvlJc w:val="left"/>
      <w:pPr>
        <w:ind w:left="5400" w:hanging="360"/>
      </w:pPr>
      <w:rPr>
        <w:rFonts w:ascii="Verdana" w:eastAsia="Verdana" w:hAnsi="Verdana" w:cs="Verdana"/>
        <w:sz w:val="20"/>
      </w:rPr>
    </w:lvl>
    <w:lvl w:ilvl="8" w:tplc="C89E0CDC">
      <w:start w:val="1"/>
      <w:numFmt w:val="lowerRoman"/>
      <w:lvlText w:val="%9."/>
      <w:lvlJc w:val="right"/>
      <w:pPr>
        <w:ind w:left="6120" w:hanging="180"/>
      </w:pPr>
      <w:rPr>
        <w:rFonts w:ascii="Verdana" w:eastAsia="Verdana" w:hAnsi="Verdana" w:cs="Verdana"/>
        <w:sz w:val="20"/>
      </w:rPr>
    </w:lvl>
  </w:abstractNum>
  <w:abstractNum w:abstractNumId="6"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1031614126">
    <w:abstractNumId w:val="6"/>
  </w:num>
  <w:num w:numId="2" w16cid:durableId="189924530">
    <w:abstractNumId w:val="6"/>
  </w:num>
  <w:num w:numId="3" w16cid:durableId="2059160817">
    <w:abstractNumId w:val="0"/>
  </w:num>
  <w:num w:numId="4" w16cid:durableId="686373782">
    <w:abstractNumId w:val="3"/>
  </w:num>
  <w:num w:numId="5" w16cid:durableId="1553342251">
    <w:abstractNumId w:val="2"/>
  </w:num>
  <w:num w:numId="6" w16cid:durableId="1437680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3416951">
    <w:abstractNumId w:val="4"/>
  </w:num>
  <w:num w:numId="8" w16cid:durableId="147771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1D"/>
    <w:rsid w:val="00025E65"/>
    <w:rsid w:val="00031002"/>
    <w:rsid w:val="000372BF"/>
    <w:rsid w:val="00047832"/>
    <w:rsid w:val="00090683"/>
    <w:rsid w:val="000976E9"/>
    <w:rsid w:val="000B045F"/>
    <w:rsid w:val="000B2C0A"/>
    <w:rsid w:val="000C00DC"/>
    <w:rsid w:val="000C4E8C"/>
    <w:rsid w:val="000F3532"/>
    <w:rsid w:val="00106932"/>
    <w:rsid w:val="00186BC3"/>
    <w:rsid w:val="001B679A"/>
    <w:rsid w:val="001D6E09"/>
    <w:rsid w:val="00201FDB"/>
    <w:rsid w:val="00210C07"/>
    <w:rsid w:val="002346BF"/>
    <w:rsid w:val="0024030C"/>
    <w:rsid w:val="00241A92"/>
    <w:rsid w:val="00270FBC"/>
    <w:rsid w:val="00285CF5"/>
    <w:rsid w:val="002E0B28"/>
    <w:rsid w:val="002F3C91"/>
    <w:rsid w:val="00301372"/>
    <w:rsid w:val="00307F6D"/>
    <w:rsid w:val="003165AE"/>
    <w:rsid w:val="00320BCE"/>
    <w:rsid w:val="00326A58"/>
    <w:rsid w:val="003422F0"/>
    <w:rsid w:val="0037708C"/>
    <w:rsid w:val="003A470F"/>
    <w:rsid w:val="003A621B"/>
    <w:rsid w:val="003C27EE"/>
    <w:rsid w:val="003C2C66"/>
    <w:rsid w:val="003F5248"/>
    <w:rsid w:val="00456F48"/>
    <w:rsid w:val="004A14F0"/>
    <w:rsid w:val="004A6EFF"/>
    <w:rsid w:val="004B120D"/>
    <w:rsid w:val="004B6D80"/>
    <w:rsid w:val="004B6EB0"/>
    <w:rsid w:val="004F124F"/>
    <w:rsid w:val="00511216"/>
    <w:rsid w:val="005258BE"/>
    <w:rsid w:val="00555580"/>
    <w:rsid w:val="0056360C"/>
    <w:rsid w:val="00573DED"/>
    <w:rsid w:val="005D5073"/>
    <w:rsid w:val="005E1766"/>
    <w:rsid w:val="005E38CA"/>
    <w:rsid w:val="0063151D"/>
    <w:rsid w:val="006331FF"/>
    <w:rsid w:val="006563FB"/>
    <w:rsid w:val="0067726A"/>
    <w:rsid w:val="0069528B"/>
    <w:rsid w:val="006E5735"/>
    <w:rsid w:val="0071248C"/>
    <w:rsid w:val="007252C7"/>
    <w:rsid w:val="007426B1"/>
    <w:rsid w:val="007431CC"/>
    <w:rsid w:val="0075030D"/>
    <w:rsid w:val="007B31C9"/>
    <w:rsid w:val="007C07F4"/>
    <w:rsid w:val="00815108"/>
    <w:rsid w:val="00827A9E"/>
    <w:rsid w:val="00880303"/>
    <w:rsid w:val="008B102E"/>
    <w:rsid w:val="008B19D5"/>
    <w:rsid w:val="008C0819"/>
    <w:rsid w:val="008C1097"/>
    <w:rsid w:val="008D042A"/>
    <w:rsid w:val="008D1BFB"/>
    <w:rsid w:val="008D5DB4"/>
    <w:rsid w:val="00907FCB"/>
    <w:rsid w:val="0091496A"/>
    <w:rsid w:val="00932B48"/>
    <w:rsid w:val="009347E0"/>
    <w:rsid w:val="009400F8"/>
    <w:rsid w:val="009649D9"/>
    <w:rsid w:val="009D7043"/>
    <w:rsid w:val="009F5C2F"/>
    <w:rsid w:val="00A51FBA"/>
    <w:rsid w:val="00A64364"/>
    <w:rsid w:val="00AE4255"/>
    <w:rsid w:val="00AF015F"/>
    <w:rsid w:val="00B27280"/>
    <w:rsid w:val="00B45EB2"/>
    <w:rsid w:val="00B65A75"/>
    <w:rsid w:val="00B732BB"/>
    <w:rsid w:val="00BE425A"/>
    <w:rsid w:val="00BE70BD"/>
    <w:rsid w:val="00C35D85"/>
    <w:rsid w:val="00C44F68"/>
    <w:rsid w:val="00C91441"/>
    <w:rsid w:val="00CF36E3"/>
    <w:rsid w:val="00D02FE6"/>
    <w:rsid w:val="00D13F0D"/>
    <w:rsid w:val="00D364AB"/>
    <w:rsid w:val="00D41AF9"/>
    <w:rsid w:val="00D71D99"/>
    <w:rsid w:val="00D754F2"/>
    <w:rsid w:val="00DA36C2"/>
    <w:rsid w:val="00DB41C0"/>
    <w:rsid w:val="00DC4DB6"/>
    <w:rsid w:val="00DC62D6"/>
    <w:rsid w:val="00DC71D6"/>
    <w:rsid w:val="00DE72F4"/>
    <w:rsid w:val="00DF7298"/>
    <w:rsid w:val="00E55200"/>
    <w:rsid w:val="00E67886"/>
    <w:rsid w:val="00E85C8D"/>
    <w:rsid w:val="00EB5F47"/>
    <w:rsid w:val="00EC2E52"/>
    <w:rsid w:val="00EC6387"/>
    <w:rsid w:val="00ED3D88"/>
    <w:rsid w:val="00ED4AD8"/>
    <w:rsid w:val="00F533F0"/>
    <w:rsid w:val="00F863C0"/>
    <w:rsid w:val="00FA29D6"/>
    <w:rsid w:val="00FB7BA4"/>
    <w:rsid w:val="00FC543D"/>
    <w:rsid w:val="00FD42EF"/>
    <w:rsid w:val="00FD5BF4"/>
    <w:rsid w:val="00FE13C2"/>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CA557A"/>
  <w15:docId w15:val="{DEE3E111-3293-4519-A70A-8033465A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Ballontekst">
    <w:name w:val="Balloon Text"/>
    <w:basedOn w:val="Standaard"/>
    <w:link w:val="BallontekstChar"/>
    <w:rsid w:val="004F124F"/>
    <w:rPr>
      <w:rFonts w:ascii="Tahoma" w:hAnsi="Tahoma" w:cs="Tahoma"/>
      <w:sz w:val="16"/>
      <w:szCs w:val="16"/>
    </w:rPr>
  </w:style>
  <w:style w:type="character" w:customStyle="1" w:styleId="BallontekstChar">
    <w:name w:val="Ballontekst Char"/>
    <w:basedOn w:val="Standaardalinea-lettertype"/>
    <w:link w:val="Ballontekst"/>
    <w:rsid w:val="004F124F"/>
    <w:rPr>
      <w:rFonts w:ascii="Tahoma" w:hAnsi="Tahoma" w:cs="Tahoma"/>
      <w:sz w:val="16"/>
      <w:szCs w:val="16"/>
      <w:lang w:val="nl-NL" w:eastAsia="nl-NL"/>
    </w:rPr>
  </w:style>
  <w:style w:type="paragraph" w:styleId="Lijstalinea">
    <w:name w:val="List Paragraph"/>
    <w:basedOn w:val="Standaard"/>
    <w:uiPriority w:val="34"/>
    <w:qFormat/>
    <w:rsid w:val="00C35D85"/>
    <w:pPr>
      <w:ind w:left="720"/>
      <w:contextualSpacing/>
    </w:pPr>
  </w:style>
  <w:style w:type="paragraph" w:customStyle="1" w:styleId="Tekst">
    <w:name w:val="Tekst"/>
    <w:basedOn w:val="Standaard"/>
    <w:rsid w:val="00320BCE"/>
    <w:rPr>
      <w:rFonts w:ascii="Arial" w:hAnsi="Arial"/>
      <w:szCs w:val="20"/>
      <w:lang w:val="nl-BE" w:eastAsia="en-US"/>
    </w:rPr>
  </w:style>
  <w:style w:type="paragraph" w:styleId="Koptekst">
    <w:name w:val="header"/>
    <w:basedOn w:val="Standaard"/>
    <w:link w:val="KoptekstChar"/>
    <w:unhideWhenUsed/>
    <w:rsid w:val="00E67886"/>
    <w:pPr>
      <w:tabs>
        <w:tab w:val="center" w:pos="4536"/>
        <w:tab w:val="right" w:pos="9072"/>
      </w:tabs>
    </w:pPr>
  </w:style>
  <w:style w:type="character" w:customStyle="1" w:styleId="KoptekstChar">
    <w:name w:val="Koptekst Char"/>
    <w:basedOn w:val="Standaardalinea-lettertype"/>
    <w:link w:val="Koptekst"/>
    <w:rsid w:val="00E67886"/>
    <w:rPr>
      <w:sz w:val="22"/>
      <w:szCs w:val="24"/>
      <w:lang w:val="nl-NL" w:eastAsia="nl-NL"/>
    </w:rPr>
  </w:style>
  <w:style w:type="paragraph" w:customStyle="1" w:styleId="StijlStandaardSVVerdana10ptCursiefLinks-175cmRec">
    <w:name w:val="Stijl Standaard SV + Verdana 10 pt Cursief Links:  -175 cm Rec..."/>
    <w:basedOn w:val="Standaard"/>
    <w:rsid w:val="005258BE"/>
    <w:pPr>
      <w:jc w:val="both"/>
    </w:pPr>
    <w:rPr>
      <w:rFonts w:ascii="Verdana" w:hAnsi="Verdana"/>
      <w:i/>
      <w:iCs/>
      <w:sz w:val="20"/>
      <w:szCs w:val="20"/>
    </w:rPr>
  </w:style>
  <w:style w:type="character" w:styleId="Hyperlink">
    <w:name w:val="Hyperlink"/>
    <w:basedOn w:val="Standaardalinea-lettertype"/>
    <w:unhideWhenUsed/>
    <w:rsid w:val="00090683"/>
    <w:rPr>
      <w:color w:val="0000FF" w:themeColor="hyperlink"/>
      <w:u w:val="single"/>
    </w:rPr>
  </w:style>
  <w:style w:type="character" w:styleId="Onopgelostemelding">
    <w:name w:val="Unresolved Mention"/>
    <w:basedOn w:val="Standaardalinea-lettertype"/>
    <w:uiPriority w:val="99"/>
    <w:semiHidden/>
    <w:unhideWhenUsed/>
    <w:rsid w:val="00090683"/>
    <w:rPr>
      <w:color w:val="605E5C"/>
      <w:shd w:val="clear" w:color="auto" w:fill="E1DFDD"/>
    </w:rPr>
  </w:style>
  <w:style w:type="character" w:styleId="GevolgdeHyperlink">
    <w:name w:val="FollowedHyperlink"/>
    <w:basedOn w:val="Standaardalinea-lettertype"/>
    <w:semiHidden/>
    <w:unhideWhenUsed/>
    <w:rsid w:val="000B045F"/>
    <w:rPr>
      <w:color w:val="800080" w:themeColor="followedHyperlink"/>
      <w:u w:val="single"/>
    </w:rPr>
  </w:style>
  <w:style w:type="paragraph" w:customStyle="1" w:styleId="Nummering">
    <w:name w:val="Nummering"/>
    <w:basedOn w:val="Lijstalinea"/>
    <w:link w:val="NummeringChar"/>
    <w:qFormat/>
    <w:rsid w:val="000B045F"/>
    <w:pPr>
      <w:numPr>
        <w:numId w:val="8"/>
      </w:numPr>
      <w:spacing w:after="120"/>
      <w:contextualSpacing w:val="0"/>
      <w:jc w:val="both"/>
    </w:pPr>
    <w:rPr>
      <w:rFonts w:ascii="Verdana" w:hAnsi="Verdana"/>
      <w:sz w:val="20"/>
      <w:lang w:val="en-US"/>
    </w:rPr>
  </w:style>
  <w:style w:type="character" w:customStyle="1" w:styleId="NummeringChar">
    <w:name w:val="Nummering Char"/>
    <w:link w:val="Nummering"/>
    <w:rsid w:val="000B045F"/>
    <w:rPr>
      <w:rFonts w:ascii="Verdana" w:hAnsi="Verdana"/>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uldgr\Downloads\Min_Demir_Sjabloon_AntwoordSchriftelijkeVraag2%20(5).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4" ma:contentTypeDescription="Een nieuw document maken." ma:contentTypeScope="" ma:versionID="db101bd186e8e5e7eca18f79632caaf8">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990a8f55025b5bacff4e9d2c56e651a2"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52D9-341E-45B7-808D-7989F863E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359C5-5311-4DC6-BFF9-DCCC3B4CD526}">
  <ds:schemaRefs>
    <ds:schemaRef ds:uri="http://schemas.microsoft.com/sharepoint/v3/contenttype/forms"/>
  </ds:schemaRefs>
</ds:datastoreItem>
</file>

<file path=customXml/itemProps3.xml><?xml version="1.0" encoding="utf-8"?>
<ds:datastoreItem xmlns:ds="http://schemas.openxmlformats.org/officeDocument/2006/customXml" ds:itemID="{2B4225AC-DCBB-48CA-9BF8-13A6A5D748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69C15-2BF2-7B4A-9760-4228B485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Min_Demir_Sjabloon_AntwoordSchriftelijkeVraag2 (5)</Template>
  <TotalTime>1</TotalTime>
  <Pages>1</Pages>
  <Words>482</Words>
  <Characters>2652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De Mulder, Griet</dc:creator>
  <cp:lastModifiedBy>Jozef Feyaerts</cp:lastModifiedBy>
  <cp:revision>2</cp:revision>
  <cp:lastPrinted>2022-05-02T09:36:00Z</cp:lastPrinted>
  <dcterms:created xsi:type="dcterms:W3CDTF">2022-05-10T08:14:00Z</dcterms:created>
  <dcterms:modified xsi:type="dcterms:W3CDTF">2022-05-10T08:14:00Z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ies>
</file>