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5168F" w14:textId="54D14510" w:rsidR="00B11BB1" w:rsidRPr="000E649D" w:rsidRDefault="00444E52" w:rsidP="00F515B1">
      <w:pPr>
        <w:jc w:val="both"/>
        <w:rPr>
          <w:rFonts w:ascii="Verdana" w:hAnsi="Verdana"/>
          <w:smallCaps/>
          <w:sz w:val="20"/>
          <w:lang w:val="nl-BE"/>
        </w:rPr>
      </w:pPr>
      <w:r>
        <w:rPr>
          <w:rFonts w:ascii="Verdana" w:hAnsi="Verdana"/>
          <w:b/>
          <w:smallCaps/>
          <w:sz w:val="20"/>
          <w:lang w:val="nl-BE"/>
        </w:rPr>
        <w:t xml:space="preserve">hilde </w:t>
      </w:r>
      <w:proofErr w:type="spellStart"/>
      <w:r>
        <w:rPr>
          <w:rFonts w:ascii="Verdana" w:hAnsi="Verdana"/>
          <w:b/>
          <w:smallCaps/>
          <w:sz w:val="20"/>
          <w:lang w:val="nl-BE"/>
        </w:rPr>
        <w:t>crevits</w:t>
      </w:r>
      <w:proofErr w:type="spellEnd"/>
    </w:p>
    <w:p w14:paraId="3AC51690" w14:textId="1A43B3AC" w:rsidR="00B11BB1" w:rsidRPr="000E649D" w:rsidRDefault="00617203" w:rsidP="00F515B1">
      <w:pPr>
        <w:jc w:val="both"/>
        <w:rPr>
          <w:rFonts w:ascii="Verdana" w:hAnsi="Verdana"/>
          <w:smallCaps/>
          <w:sz w:val="20"/>
          <w:lang w:val="nl-BE"/>
        </w:rPr>
      </w:pPr>
      <w:r>
        <w:rPr>
          <w:rFonts w:ascii="Verdana" w:hAnsi="Verdana"/>
          <w:smallCaps/>
          <w:sz w:val="20"/>
          <w:lang w:val="nl-BE"/>
        </w:rPr>
        <w:t xml:space="preserve">viceminister-president van de </w:t>
      </w:r>
      <w:proofErr w:type="spellStart"/>
      <w:r>
        <w:rPr>
          <w:rFonts w:ascii="Verdana" w:hAnsi="Verdana"/>
          <w:smallCaps/>
          <w:sz w:val="20"/>
          <w:lang w:val="nl-BE"/>
        </w:rPr>
        <w:t>vlaamse</w:t>
      </w:r>
      <w:proofErr w:type="spellEnd"/>
      <w:r>
        <w:rPr>
          <w:rFonts w:ascii="Verdana" w:hAnsi="Verdana"/>
          <w:smallCaps/>
          <w:sz w:val="20"/>
          <w:lang w:val="nl-BE"/>
        </w:rPr>
        <w:t xml:space="preserve"> regering, </w:t>
      </w:r>
      <w:proofErr w:type="spellStart"/>
      <w:r>
        <w:rPr>
          <w:rFonts w:ascii="Verdana" w:hAnsi="Verdana"/>
          <w:smallCaps/>
          <w:sz w:val="20"/>
          <w:lang w:val="nl-BE"/>
        </w:rPr>
        <w:t>vlaams</w:t>
      </w:r>
      <w:proofErr w:type="spellEnd"/>
      <w:r>
        <w:rPr>
          <w:rFonts w:ascii="Verdana" w:hAnsi="Verdana"/>
          <w:smallCaps/>
          <w:sz w:val="20"/>
          <w:lang w:val="nl-BE"/>
        </w:rPr>
        <w:t xml:space="preserve"> minister van economie, innovatie, werk, sociale economie en landbouw</w:t>
      </w:r>
    </w:p>
    <w:p w14:paraId="3AC51691" w14:textId="77777777" w:rsidR="00B11BB1" w:rsidRPr="000E649D" w:rsidRDefault="00B11BB1" w:rsidP="00F515B1">
      <w:pPr>
        <w:pStyle w:val="StandaardSV"/>
        <w:pBdr>
          <w:bottom w:val="single" w:sz="4" w:space="1" w:color="auto"/>
        </w:pBdr>
        <w:rPr>
          <w:rFonts w:ascii="Verdana" w:hAnsi="Verdana"/>
          <w:sz w:val="20"/>
          <w:lang w:val="nl-BE"/>
        </w:rPr>
      </w:pPr>
    </w:p>
    <w:p w14:paraId="3AC51692" w14:textId="77777777" w:rsidR="00B11BB1" w:rsidRPr="000E649D" w:rsidRDefault="00B11BB1" w:rsidP="00F515B1">
      <w:pPr>
        <w:jc w:val="both"/>
        <w:rPr>
          <w:rFonts w:ascii="Verdana" w:hAnsi="Verdana"/>
          <w:sz w:val="20"/>
        </w:rPr>
      </w:pPr>
    </w:p>
    <w:p w14:paraId="3AC51693" w14:textId="282188FB" w:rsidR="006D2F42" w:rsidRPr="005E0043" w:rsidRDefault="005E0043" w:rsidP="00F515B1">
      <w:pPr>
        <w:jc w:val="both"/>
        <w:rPr>
          <w:rFonts w:ascii="Verdana" w:hAnsi="Verdana"/>
          <w:b/>
          <w:smallCaps/>
          <w:sz w:val="20"/>
        </w:rPr>
      </w:pPr>
      <w:r>
        <w:rPr>
          <w:rFonts w:ascii="Verdana" w:hAnsi="Verdana"/>
          <w:b/>
          <w:smallCaps/>
          <w:sz w:val="20"/>
        </w:rPr>
        <w:t>a</w:t>
      </w:r>
      <w:r w:rsidR="006D2F42" w:rsidRPr="005E0043">
        <w:rPr>
          <w:rFonts w:ascii="Verdana" w:hAnsi="Verdana"/>
          <w:b/>
          <w:smallCaps/>
          <w:sz w:val="20"/>
        </w:rPr>
        <w:t>ntwoord</w:t>
      </w:r>
    </w:p>
    <w:p w14:paraId="3AC51694" w14:textId="41EE0101" w:rsidR="00B11BB1" w:rsidRPr="000E649D" w:rsidRDefault="006D2F42" w:rsidP="00F515B1">
      <w:pPr>
        <w:jc w:val="both"/>
        <w:rPr>
          <w:rFonts w:ascii="Verdana" w:hAnsi="Verdana"/>
          <w:sz w:val="20"/>
        </w:rPr>
      </w:pPr>
      <w:r>
        <w:rPr>
          <w:rFonts w:ascii="Verdana" w:hAnsi="Verdana"/>
          <w:sz w:val="20"/>
        </w:rPr>
        <w:t>op v</w:t>
      </w:r>
      <w:r w:rsidR="00B11BB1" w:rsidRPr="000E649D">
        <w:rPr>
          <w:rFonts w:ascii="Verdana" w:hAnsi="Verdana"/>
          <w:sz w:val="20"/>
        </w:rPr>
        <w:t xml:space="preserve">raag nr. </w:t>
      </w:r>
      <w:r w:rsidR="00D135A1">
        <w:rPr>
          <w:rFonts w:ascii="Verdana" w:hAnsi="Verdana"/>
          <w:sz w:val="20"/>
        </w:rPr>
        <w:t>5</w:t>
      </w:r>
      <w:r w:rsidR="00B61225">
        <w:rPr>
          <w:rFonts w:ascii="Verdana" w:hAnsi="Verdana"/>
          <w:sz w:val="20"/>
        </w:rPr>
        <w:t>88</w:t>
      </w:r>
      <w:r w:rsidR="00193714">
        <w:rPr>
          <w:rFonts w:ascii="Verdana" w:hAnsi="Verdana"/>
          <w:sz w:val="20"/>
        </w:rPr>
        <w:t xml:space="preserve"> </w:t>
      </w:r>
      <w:r w:rsidR="00B11BB1" w:rsidRPr="000E649D">
        <w:rPr>
          <w:rFonts w:ascii="Verdana" w:hAnsi="Verdana"/>
          <w:sz w:val="20"/>
        </w:rPr>
        <w:t xml:space="preserve">van </w:t>
      </w:r>
      <w:r w:rsidR="00B61225">
        <w:rPr>
          <w:rFonts w:ascii="Verdana" w:hAnsi="Verdana"/>
          <w:sz w:val="20"/>
        </w:rPr>
        <w:t>28</w:t>
      </w:r>
      <w:r w:rsidR="00193714">
        <w:rPr>
          <w:rFonts w:ascii="Verdana" w:hAnsi="Verdana"/>
          <w:sz w:val="20"/>
        </w:rPr>
        <w:t xml:space="preserve"> </w:t>
      </w:r>
      <w:r w:rsidR="00444F08">
        <w:rPr>
          <w:rFonts w:ascii="Verdana" w:hAnsi="Verdana"/>
          <w:sz w:val="20"/>
        </w:rPr>
        <w:t xml:space="preserve">mei </w:t>
      </w:r>
      <w:r w:rsidR="00893267">
        <w:rPr>
          <w:rFonts w:ascii="Verdana" w:hAnsi="Verdana"/>
          <w:sz w:val="20"/>
        </w:rPr>
        <w:t>2020</w:t>
      </w:r>
    </w:p>
    <w:p w14:paraId="3AC51695" w14:textId="4ECC311A" w:rsidR="00B11BB1" w:rsidRPr="00BA0247" w:rsidRDefault="00B11BB1" w:rsidP="00F515B1">
      <w:pPr>
        <w:jc w:val="both"/>
        <w:rPr>
          <w:rFonts w:ascii="Verdana" w:hAnsi="Verdana"/>
          <w:b/>
          <w:smallCaps/>
          <w:sz w:val="20"/>
          <w:lang w:val="nl-BE"/>
        </w:rPr>
      </w:pPr>
      <w:r w:rsidRPr="00A27A61">
        <w:rPr>
          <w:rFonts w:ascii="Verdana" w:hAnsi="Verdana"/>
          <w:sz w:val="20"/>
          <w:lang w:val="nl-BE"/>
        </w:rPr>
        <w:t xml:space="preserve">van </w:t>
      </w:r>
      <w:proofErr w:type="spellStart"/>
      <w:r w:rsidR="00B61225">
        <w:rPr>
          <w:rFonts w:ascii="Verdana" w:hAnsi="Verdana"/>
          <w:b/>
          <w:smallCaps/>
          <w:sz w:val="20"/>
          <w:lang w:val="nl-BE"/>
        </w:rPr>
        <w:t>gwenny</w:t>
      </w:r>
      <w:proofErr w:type="spellEnd"/>
      <w:r w:rsidR="00B61225">
        <w:rPr>
          <w:rFonts w:ascii="Verdana" w:hAnsi="Verdana"/>
          <w:b/>
          <w:smallCaps/>
          <w:sz w:val="20"/>
          <w:lang w:val="nl-BE"/>
        </w:rPr>
        <w:t xml:space="preserve"> de </w:t>
      </w:r>
      <w:proofErr w:type="spellStart"/>
      <w:r w:rsidR="00B61225">
        <w:rPr>
          <w:rFonts w:ascii="Verdana" w:hAnsi="Verdana"/>
          <w:b/>
          <w:smallCaps/>
          <w:sz w:val="20"/>
          <w:lang w:val="nl-BE"/>
        </w:rPr>
        <w:t>vroe</w:t>
      </w:r>
      <w:proofErr w:type="spellEnd"/>
    </w:p>
    <w:p w14:paraId="3AC51696" w14:textId="77777777" w:rsidR="00B11BB1" w:rsidRPr="00A27A61" w:rsidRDefault="00B11BB1" w:rsidP="00F515B1">
      <w:pPr>
        <w:pBdr>
          <w:bottom w:val="single" w:sz="4" w:space="1" w:color="auto"/>
        </w:pBdr>
        <w:jc w:val="both"/>
        <w:rPr>
          <w:rFonts w:ascii="Verdana" w:hAnsi="Verdana"/>
          <w:sz w:val="20"/>
          <w:lang w:val="nl-BE"/>
        </w:rPr>
      </w:pPr>
    </w:p>
    <w:p w14:paraId="3AC51697" w14:textId="77777777" w:rsidR="00B11BB1" w:rsidRPr="00A27A61" w:rsidRDefault="00B11BB1" w:rsidP="00F515B1">
      <w:pPr>
        <w:pStyle w:val="StandaardSV"/>
        <w:rPr>
          <w:rFonts w:ascii="Verdana" w:hAnsi="Verdana"/>
          <w:sz w:val="20"/>
          <w:lang w:val="nl-BE"/>
        </w:rPr>
      </w:pPr>
    </w:p>
    <w:p w14:paraId="70428133" w14:textId="2446A7FE" w:rsidR="00D27BB2" w:rsidRDefault="00D27BB2" w:rsidP="00580690">
      <w:pPr>
        <w:pStyle w:val="StijlStandaardSVVerdana10ptCursiefLinks-175cm"/>
        <w:rPr>
          <w:i w:val="0"/>
        </w:rPr>
      </w:pPr>
    </w:p>
    <w:p w14:paraId="474EF6DA" w14:textId="1FDB9CCA" w:rsidR="00A84291" w:rsidRPr="00570E1A" w:rsidRDefault="00570E1A" w:rsidP="00570E1A">
      <w:pPr>
        <w:pStyle w:val="Nummering"/>
        <w:numPr>
          <w:ilvl w:val="0"/>
          <w:numId w:val="18"/>
        </w:numPr>
        <w:spacing w:after="0"/>
        <w:rPr>
          <w:lang w:val="nl-NL"/>
        </w:rPr>
      </w:pPr>
      <w:r>
        <w:rPr>
          <w:rFonts w:eastAsia="Verdana"/>
          <w:lang w:val="nl-NL"/>
        </w:rPr>
        <w:t>In het kader van de klimaat</w:t>
      </w:r>
      <w:r w:rsidR="009B5761">
        <w:rPr>
          <w:rFonts w:eastAsia="Verdana"/>
          <w:lang w:val="nl-NL"/>
        </w:rPr>
        <w:t>adaptatie</w:t>
      </w:r>
      <w:r>
        <w:rPr>
          <w:rFonts w:eastAsia="Verdana"/>
          <w:lang w:val="nl-NL"/>
        </w:rPr>
        <w:t xml:space="preserve"> </w:t>
      </w:r>
      <w:r w:rsidR="00990486">
        <w:rPr>
          <w:rFonts w:eastAsia="Verdana"/>
          <w:lang w:val="nl-NL"/>
        </w:rPr>
        <w:t xml:space="preserve">wordt in het onderzoek en de verdeling van rassen </w:t>
      </w:r>
      <w:r w:rsidR="0026287C">
        <w:rPr>
          <w:rFonts w:eastAsia="Verdana"/>
          <w:lang w:val="nl-NL"/>
        </w:rPr>
        <w:t>in toenemende mate geselecteerd op droogteresistentie.</w:t>
      </w:r>
    </w:p>
    <w:p w14:paraId="6908A6C1" w14:textId="77777777" w:rsidR="00570E1A" w:rsidRPr="00673F8B" w:rsidRDefault="00570E1A" w:rsidP="00570E1A">
      <w:pPr>
        <w:pStyle w:val="Nummering"/>
        <w:numPr>
          <w:ilvl w:val="0"/>
          <w:numId w:val="0"/>
        </w:numPr>
        <w:spacing w:after="0"/>
        <w:ind w:left="360"/>
        <w:rPr>
          <w:lang w:val="nl-NL"/>
        </w:rPr>
      </w:pPr>
    </w:p>
    <w:p w14:paraId="41863378" w14:textId="3EBA398D" w:rsidR="00C9197F" w:rsidRPr="00D02A77" w:rsidRDefault="00C9197F" w:rsidP="00585123">
      <w:pPr>
        <w:pStyle w:val="Nummering"/>
        <w:numPr>
          <w:ilvl w:val="0"/>
          <w:numId w:val="18"/>
        </w:numPr>
        <w:spacing w:after="0"/>
        <w:rPr>
          <w:rFonts w:eastAsia="Verdana"/>
          <w:lang w:val="nl-NL"/>
        </w:rPr>
      </w:pPr>
      <w:r w:rsidRPr="00D02A77">
        <w:rPr>
          <w:rFonts w:eastAsia="Verdana"/>
          <w:lang w:val="nl-NL"/>
        </w:rPr>
        <w:t>Het komt de</w:t>
      </w:r>
      <w:r w:rsidR="00D02A77" w:rsidRPr="00D02A77">
        <w:rPr>
          <w:rFonts w:eastAsia="Verdana"/>
          <w:lang w:val="nl-NL"/>
        </w:rPr>
        <w:t xml:space="preserve"> </w:t>
      </w:r>
      <w:r w:rsidR="00470FD4">
        <w:rPr>
          <w:rFonts w:eastAsia="Verdana"/>
          <w:lang w:val="nl-NL"/>
        </w:rPr>
        <w:t>betrokken vereniging</w:t>
      </w:r>
      <w:r w:rsidR="008E429D">
        <w:rPr>
          <w:rFonts w:eastAsia="Verdana"/>
          <w:lang w:val="nl-NL"/>
        </w:rPr>
        <w:t xml:space="preserve"> </w:t>
      </w:r>
      <w:r w:rsidR="00D02A77">
        <w:rPr>
          <w:rFonts w:eastAsia="Verdana"/>
          <w:lang w:val="nl-NL"/>
        </w:rPr>
        <w:t xml:space="preserve">toe om te duiden met wie men </w:t>
      </w:r>
      <w:r w:rsidR="003A5684">
        <w:rPr>
          <w:rFonts w:eastAsia="Verdana"/>
          <w:lang w:val="nl-NL"/>
        </w:rPr>
        <w:t>samenwerkt.</w:t>
      </w:r>
      <w:r w:rsidR="00D02A77">
        <w:rPr>
          <w:rFonts w:eastAsia="Verdana"/>
          <w:lang w:val="nl-NL"/>
        </w:rPr>
        <w:t xml:space="preserve"> </w:t>
      </w:r>
    </w:p>
    <w:p w14:paraId="7FBAEF95" w14:textId="77777777" w:rsidR="00C9197F" w:rsidRPr="00673F8B" w:rsidRDefault="00C9197F" w:rsidP="008E429D">
      <w:pPr>
        <w:pStyle w:val="Nummering"/>
        <w:numPr>
          <w:ilvl w:val="0"/>
          <w:numId w:val="0"/>
        </w:numPr>
        <w:spacing w:after="0"/>
        <w:ind w:left="360"/>
        <w:rPr>
          <w:rFonts w:eastAsia="Verdana"/>
          <w:lang w:val="nl-NL"/>
        </w:rPr>
      </w:pPr>
    </w:p>
    <w:p w14:paraId="576416E7" w14:textId="3F4F167B" w:rsidR="005E7BF5" w:rsidRPr="00673F8B" w:rsidRDefault="009B5761" w:rsidP="00673F8B">
      <w:pPr>
        <w:pStyle w:val="Nummering"/>
        <w:numPr>
          <w:ilvl w:val="0"/>
          <w:numId w:val="18"/>
        </w:numPr>
        <w:spacing w:after="0"/>
        <w:rPr>
          <w:lang w:val="nl-NL"/>
        </w:rPr>
      </w:pPr>
      <w:r>
        <w:rPr>
          <w:lang w:val="nl-NL"/>
        </w:rPr>
        <w:t xml:space="preserve">Onderstaande tabel toont de evolutie van het areaal </w:t>
      </w:r>
      <w:proofErr w:type="spellStart"/>
      <w:r>
        <w:rPr>
          <w:lang w:val="nl-NL"/>
        </w:rPr>
        <w:t>quinoa</w:t>
      </w:r>
      <w:proofErr w:type="spellEnd"/>
      <w:r>
        <w:rPr>
          <w:lang w:val="nl-NL"/>
        </w:rPr>
        <w:t xml:space="preserve"> tijdens de voorbije 4 jaar.</w:t>
      </w:r>
      <w:r w:rsidR="00A409F6" w:rsidRPr="00673F8B">
        <w:rPr>
          <w:lang w:val="nl-NL"/>
        </w:rPr>
        <w:t xml:space="preserve"> </w:t>
      </w:r>
    </w:p>
    <w:p w14:paraId="27447A6D" w14:textId="77777777" w:rsidR="0062203A" w:rsidRPr="00673F8B" w:rsidRDefault="0062203A" w:rsidP="00673F8B">
      <w:pPr>
        <w:pStyle w:val="StijlStandaardSVVerdana10ptCursiefLinks-175cm"/>
        <w:ind w:left="360"/>
        <w:rPr>
          <w:rFonts w:eastAsia="Calibri"/>
          <w:i w:val="0"/>
          <w:lang w:val="nl-BE" w:eastAsia="en-US"/>
        </w:rPr>
      </w:pPr>
    </w:p>
    <w:p w14:paraId="4C08E92D" w14:textId="7057AD73" w:rsidR="0062203A" w:rsidRPr="00673F8B" w:rsidRDefault="00AF6340" w:rsidP="00673F8B">
      <w:pPr>
        <w:pStyle w:val="StijlStandaardSVVerdana10ptCursiefLinks-175cm"/>
        <w:ind w:left="426"/>
        <w:rPr>
          <w:rFonts w:eastAsia="Calibri"/>
          <w:b/>
          <w:i w:val="0"/>
          <w:lang w:val="nl-BE" w:eastAsia="en-US"/>
        </w:rPr>
      </w:pPr>
      <w:r w:rsidRPr="00673F8B">
        <w:rPr>
          <w:rFonts w:eastAsia="Calibri"/>
          <w:b/>
          <w:i w:val="0"/>
          <w:lang w:val="nl-BE" w:eastAsia="en-US"/>
        </w:rPr>
        <w:t xml:space="preserve">Tabel 1. Evolutie </w:t>
      </w:r>
      <w:r w:rsidR="00673F8B">
        <w:rPr>
          <w:rFonts w:eastAsia="Calibri"/>
          <w:b/>
          <w:i w:val="0"/>
          <w:lang w:val="nl-BE" w:eastAsia="en-US"/>
        </w:rPr>
        <w:t>van het Vlaamse a</w:t>
      </w:r>
      <w:r w:rsidRPr="00673F8B">
        <w:rPr>
          <w:rFonts w:eastAsia="Calibri"/>
          <w:b/>
          <w:i w:val="0"/>
          <w:lang w:val="nl-BE" w:eastAsia="en-US"/>
        </w:rPr>
        <w:t xml:space="preserve">reaal </w:t>
      </w:r>
      <w:r w:rsidR="00673F8B">
        <w:rPr>
          <w:rFonts w:eastAsia="Calibri"/>
          <w:b/>
          <w:i w:val="0"/>
          <w:lang w:val="nl-BE" w:eastAsia="en-US"/>
        </w:rPr>
        <w:t xml:space="preserve">aan </w:t>
      </w:r>
      <w:proofErr w:type="spellStart"/>
      <w:r w:rsidR="00673F8B">
        <w:rPr>
          <w:rFonts w:eastAsia="Calibri"/>
          <w:b/>
          <w:i w:val="0"/>
          <w:lang w:val="nl-BE" w:eastAsia="en-US"/>
        </w:rPr>
        <w:t>q</w:t>
      </w:r>
      <w:r w:rsidRPr="00673F8B">
        <w:rPr>
          <w:rFonts w:eastAsia="Calibri"/>
          <w:b/>
          <w:i w:val="0"/>
          <w:lang w:val="nl-BE" w:eastAsia="en-US"/>
        </w:rPr>
        <w:t>uinoa</w:t>
      </w:r>
      <w:proofErr w:type="spellEnd"/>
      <w:r w:rsidRPr="00673F8B">
        <w:rPr>
          <w:rFonts w:eastAsia="Calibri"/>
          <w:b/>
          <w:i w:val="0"/>
          <w:lang w:val="nl-BE" w:eastAsia="en-US"/>
        </w:rPr>
        <w:t xml:space="preserve"> </w:t>
      </w:r>
      <w:r w:rsidR="00673F8B">
        <w:rPr>
          <w:rFonts w:eastAsia="Calibri"/>
          <w:b/>
          <w:i w:val="0"/>
          <w:lang w:val="nl-BE" w:eastAsia="en-US"/>
        </w:rPr>
        <w:t xml:space="preserve">in de periode </w:t>
      </w:r>
      <w:r w:rsidRPr="00673F8B">
        <w:rPr>
          <w:rFonts w:eastAsia="Calibri"/>
          <w:b/>
          <w:i w:val="0"/>
          <w:lang w:val="nl-BE" w:eastAsia="en-US"/>
        </w:rPr>
        <w:t>2017-2020</w:t>
      </w:r>
    </w:p>
    <w:tbl>
      <w:tblPr>
        <w:tblStyle w:val="Tabelraster"/>
        <w:tblW w:w="0" w:type="auto"/>
        <w:tblInd w:w="421" w:type="dxa"/>
        <w:tblLook w:val="04A0" w:firstRow="1" w:lastRow="0" w:firstColumn="1" w:lastColumn="0" w:noHBand="0" w:noVBand="1"/>
      </w:tblPr>
      <w:tblGrid>
        <w:gridCol w:w="1844"/>
        <w:gridCol w:w="2265"/>
        <w:gridCol w:w="2266"/>
        <w:gridCol w:w="2266"/>
      </w:tblGrid>
      <w:tr w:rsidR="00AF6340" w14:paraId="4B723D88" w14:textId="77777777" w:rsidTr="00B81472">
        <w:tc>
          <w:tcPr>
            <w:tcW w:w="1844" w:type="dxa"/>
          </w:tcPr>
          <w:p w14:paraId="581100A7" w14:textId="190B7E65" w:rsidR="00AF6340" w:rsidRDefault="00AF6340" w:rsidP="005A1EEA">
            <w:pPr>
              <w:pStyle w:val="StijlStandaardSVVerdana10ptCursiefLinks-175cm"/>
              <w:ind w:left="360"/>
              <w:jc w:val="center"/>
              <w:rPr>
                <w:rFonts w:eastAsia="Calibri"/>
                <w:i w:val="0"/>
                <w:lang w:val="nl-BE" w:eastAsia="en-US"/>
              </w:rPr>
            </w:pPr>
            <w:r>
              <w:rPr>
                <w:rFonts w:eastAsia="Calibri"/>
                <w:i w:val="0"/>
                <w:lang w:val="nl-BE" w:eastAsia="en-US"/>
              </w:rPr>
              <w:t>Campagne</w:t>
            </w:r>
          </w:p>
        </w:tc>
        <w:tc>
          <w:tcPr>
            <w:tcW w:w="2265" w:type="dxa"/>
          </w:tcPr>
          <w:p w14:paraId="1F52E049" w14:textId="5C25360F" w:rsidR="00AF6340" w:rsidRDefault="00AF6340" w:rsidP="005A1EEA">
            <w:pPr>
              <w:pStyle w:val="StijlStandaardSVVerdana10ptCursiefLinks-175cm"/>
              <w:ind w:left="360"/>
              <w:jc w:val="center"/>
              <w:rPr>
                <w:rFonts w:eastAsia="Calibri"/>
                <w:i w:val="0"/>
                <w:lang w:val="nl-BE" w:eastAsia="en-US"/>
              </w:rPr>
            </w:pPr>
            <w:r>
              <w:rPr>
                <w:rFonts w:eastAsia="Calibri"/>
                <w:i w:val="0"/>
                <w:lang w:val="nl-BE" w:eastAsia="en-US"/>
              </w:rPr>
              <w:t>Areaal (ha)</w:t>
            </w:r>
          </w:p>
        </w:tc>
        <w:tc>
          <w:tcPr>
            <w:tcW w:w="2266" w:type="dxa"/>
          </w:tcPr>
          <w:p w14:paraId="49730D49" w14:textId="578EF268" w:rsidR="00AF6340" w:rsidRPr="00B81472" w:rsidRDefault="00AF6340" w:rsidP="005A1EEA">
            <w:pPr>
              <w:pStyle w:val="StijlStandaardSVVerdana10ptCursiefLinks-175cm"/>
              <w:ind w:left="360"/>
              <w:jc w:val="center"/>
              <w:rPr>
                <w:rFonts w:eastAsia="Calibri"/>
                <w:i w:val="0"/>
                <w:lang w:val="nl-BE" w:eastAsia="en-US"/>
              </w:rPr>
            </w:pPr>
            <w:r w:rsidRPr="00B81472">
              <w:rPr>
                <w:rFonts w:eastAsia="Calibri"/>
                <w:i w:val="0"/>
                <w:lang w:val="nl-BE" w:eastAsia="en-US"/>
              </w:rPr>
              <w:t>Aantal percelen</w:t>
            </w:r>
          </w:p>
        </w:tc>
        <w:tc>
          <w:tcPr>
            <w:tcW w:w="2266" w:type="dxa"/>
          </w:tcPr>
          <w:p w14:paraId="5DD18F45" w14:textId="501966F1" w:rsidR="00AF6340" w:rsidRPr="00B81472" w:rsidRDefault="00AF6340" w:rsidP="005A1EEA">
            <w:pPr>
              <w:pStyle w:val="StijlStandaardSVVerdana10ptCursiefLinks-175cm"/>
              <w:ind w:left="360"/>
              <w:jc w:val="center"/>
              <w:rPr>
                <w:rFonts w:eastAsia="Calibri"/>
                <w:i w:val="0"/>
                <w:lang w:val="nl-BE" w:eastAsia="en-US"/>
              </w:rPr>
            </w:pPr>
            <w:r w:rsidRPr="00B81472">
              <w:rPr>
                <w:rFonts w:eastAsia="Calibri"/>
                <w:i w:val="0"/>
                <w:lang w:val="nl-BE" w:eastAsia="en-US"/>
              </w:rPr>
              <w:t>Aantal landbouwers</w:t>
            </w:r>
          </w:p>
        </w:tc>
      </w:tr>
      <w:tr w:rsidR="00AF6340" w14:paraId="7EFC3E8C" w14:textId="77777777" w:rsidTr="00B81472">
        <w:tc>
          <w:tcPr>
            <w:tcW w:w="1844" w:type="dxa"/>
          </w:tcPr>
          <w:p w14:paraId="78AF60B8" w14:textId="497A70B2" w:rsidR="00AF6340" w:rsidRDefault="00AF6340" w:rsidP="005A1EEA">
            <w:pPr>
              <w:pStyle w:val="StijlStandaardSVVerdana10ptCursiefLinks-175cm"/>
              <w:ind w:left="360"/>
              <w:jc w:val="center"/>
              <w:rPr>
                <w:rFonts w:eastAsia="Calibri"/>
                <w:i w:val="0"/>
                <w:lang w:val="nl-BE" w:eastAsia="en-US"/>
              </w:rPr>
            </w:pPr>
            <w:r>
              <w:rPr>
                <w:rFonts w:eastAsia="Calibri"/>
                <w:i w:val="0"/>
                <w:lang w:val="nl-BE" w:eastAsia="en-US"/>
              </w:rPr>
              <w:t>2020</w:t>
            </w:r>
          </w:p>
        </w:tc>
        <w:tc>
          <w:tcPr>
            <w:tcW w:w="2265" w:type="dxa"/>
          </w:tcPr>
          <w:p w14:paraId="7B1E7CA2" w14:textId="74D56BD3" w:rsidR="00AF6340" w:rsidRDefault="00AF6340" w:rsidP="005A1EEA">
            <w:pPr>
              <w:pStyle w:val="StijlStandaardSVVerdana10ptCursiefLinks-175cm"/>
              <w:ind w:left="360"/>
              <w:jc w:val="center"/>
              <w:rPr>
                <w:rFonts w:eastAsia="Calibri"/>
                <w:i w:val="0"/>
                <w:lang w:val="nl-BE" w:eastAsia="en-US"/>
              </w:rPr>
            </w:pPr>
            <w:r>
              <w:rPr>
                <w:rFonts w:eastAsia="Calibri"/>
                <w:i w:val="0"/>
                <w:lang w:val="nl-BE" w:eastAsia="en-US"/>
              </w:rPr>
              <w:t>34,41</w:t>
            </w:r>
          </w:p>
        </w:tc>
        <w:tc>
          <w:tcPr>
            <w:tcW w:w="2266" w:type="dxa"/>
          </w:tcPr>
          <w:p w14:paraId="5BA0548D" w14:textId="336CD0D5" w:rsidR="00AF6340" w:rsidRPr="00B81472" w:rsidRDefault="00AF6340" w:rsidP="005A1EEA">
            <w:pPr>
              <w:pStyle w:val="StijlStandaardSVVerdana10ptCursiefLinks-175cm"/>
              <w:ind w:left="360"/>
              <w:jc w:val="center"/>
              <w:rPr>
                <w:rFonts w:eastAsia="Calibri"/>
                <w:i w:val="0"/>
                <w:lang w:val="nl-BE" w:eastAsia="en-US"/>
              </w:rPr>
            </w:pPr>
            <w:r w:rsidRPr="00B81472">
              <w:rPr>
                <w:rFonts w:eastAsia="Calibri"/>
                <w:i w:val="0"/>
                <w:lang w:val="nl-BE" w:eastAsia="en-US"/>
              </w:rPr>
              <w:t>17</w:t>
            </w:r>
          </w:p>
        </w:tc>
        <w:tc>
          <w:tcPr>
            <w:tcW w:w="2266" w:type="dxa"/>
          </w:tcPr>
          <w:p w14:paraId="30D88F3F" w14:textId="5ACD9CAC" w:rsidR="00AF6340" w:rsidRPr="00B81472" w:rsidRDefault="00AF6340" w:rsidP="005A1EEA">
            <w:pPr>
              <w:pStyle w:val="StijlStandaardSVVerdana10ptCursiefLinks-175cm"/>
              <w:ind w:left="360"/>
              <w:jc w:val="center"/>
              <w:rPr>
                <w:rFonts w:eastAsia="Calibri"/>
                <w:i w:val="0"/>
                <w:lang w:val="nl-BE" w:eastAsia="en-US"/>
              </w:rPr>
            </w:pPr>
            <w:r w:rsidRPr="00B81472">
              <w:rPr>
                <w:rFonts w:eastAsia="Calibri"/>
                <w:i w:val="0"/>
                <w:lang w:val="nl-BE" w:eastAsia="en-US"/>
              </w:rPr>
              <w:t>13</w:t>
            </w:r>
          </w:p>
        </w:tc>
      </w:tr>
      <w:tr w:rsidR="00AF6340" w14:paraId="7852E25F" w14:textId="77777777" w:rsidTr="00B81472">
        <w:tc>
          <w:tcPr>
            <w:tcW w:w="1844" w:type="dxa"/>
          </w:tcPr>
          <w:p w14:paraId="2DF878D2" w14:textId="224B9879" w:rsidR="00AF6340" w:rsidRDefault="00AF6340" w:rsidP="005A1EEA">
            <w:pPr>
              <w:pStyle w:val="StijlStandaardSVVerdana10ptCursiefLinks-175cm"/>
              <w:ind w:left="360"/>
              <w:jc w:val="center"/>
              <w:rPr>
                <w:rFonts w:eastAsia="Calibri"/>
                <w:i w:val="0"/>
                <w:lang w:val="nl-BE" w:eastAsia="en-US"/>
              </w:rPr>
            </w:pPr>
            <w:r>
              <w:rPr>
                <w:rFonts w:eastAsia="Calibri"/>
                <w:i w:val="0"/>
                <w:lang w:val="nl-BE" w:eastAsia="en-US"/>
              </w:rPr>
              <w:t>2019</w:t>
            </w:r>
          </w:p>
        </w:tc>
        <w:tc>
          <w:tcPr>
            <w:tcW w:w="2265" w:type="dxa"/>
          </w:tcPr>
          <w:p w14:paraId="303FE2C9" w14:textId="0C077679" w:rsidR="00AF6340" w:rsidRDefault="00AF6340" w:rsidP="005A1EEA">
            <w:pPr>
              <w:pStyle w:val="StijlStandaardSVVerdana10ptCursiefLinks-175cm"/>
              <w:ind w:left="360"/>
              <w:jc w:val="center"/>
              <w:rPr>
                <w:rFonts w:eastAsia="Calibri"/>
                <w:i w:val="0"/>
                <w:lang w:val="nl-BE" w:eastAsia="en-US"/>
              </w:rPr>
            </w:pPr>
            <w:r>
              <w:rPr>
                <w:rFonts w:eastAsia="Calibri"/>
                <w:i w:val="0"/>
                <w:lang w:val="nl-BE" w:eastAsia="en-US"/>
              </w:rPr>
              <w:t>26,10</w:t>
            </w:r>
          </w:p>
        </w:tc>
        <w:tc>
          <w:tcPr>
            <w:tcW w:w="2266" w:type="dxa"/>
          </w:tcPr>
          <w:p w14:paraId="1DEC1256" w14:textId="05093D5B" w:rsidR="00AF6340" w:rsidRPr="00B81472" w:rsidRDefault="00AF6340" w:rsidP="005A1EEA">
            <w:pPr>
              <w:pStyle w:val="StijlStandaardSVVerdana10ptCursiefLinks-175cm"/>
              <w:ind w:left="360"/>
              <w:jc w:val="center"/>
              <w:rPr>
                <w:rFonts w:eastAsia="Calibri"/>
                <w:i w:val="0"/>
                <w:lang w:val="nl-BE" w:eastAsia="en-US"/>
              </w:rPr>
            </w:pPr>
            <w:r w:rsidRPr="00B81472">
              <w:rPr>
                <w:rFonts w:eastAsia="Calibri"/>
                <w:i w:val="0"/>
                <w:lang w:val="nl-BE" w:eastAsia="en-US"/>
              </w:rPr>
              <w:t>11</w:t>
            </w:r>
          </w:p>
        </w:tc>
        <w:tc>
          <w:tcPr>
            <w:tcW w:w="2266" w:type="dxa"/>
          </w:tcPr>
          <w:p w14:paraId="04883481" w14:textId="1D0060B5" w:rsidR="00AF6340" w:rsidRPr="00B81472" w:rsidRDefault="00AF6340" w:rsidP="005A1EEA">
            <w:pPr>
              <w:pStyle w:val="StijlStandaardSVVerdana10ptCursiefLinks-175cm"/>
              <w:ind w:left="360"/>
              <w:jc w:val="center"/>
              <w:rPr>
                <w:rFonts w:eastAsia="Calibri"/>
                <w:i w:val="0"/>
                <w:lang w:val="nl-BE" w:eastAsia="en-US"/>
              </w:rPr>
            </w:pPr>
            <w:r w:rsidRPr="00B81472">
              <w:rPr>
                <w:rFonts w:eastAsia="Calibri"/>
                <w:i w:val="0"/>
                <w:lang w:val="nl-BE" w:eastAsia="en-US"/>
              </w:rPr>
              <w:t>9</w:t>
            </w:r>
          </w:p>
        </w:tc>
      </w:tr>
      <w:tr w:rsidR="00AF6340" w14:paraId="47FE3332" w14:textId="77777777" w:rsidTr="00B81472">
        <w:tc>
          <w:tcPr>
            <w:tcW w:w="1844" w:type="dxa"/>
          </w:tcPr>
          <w:p w14:paraId="1EC3487B" w14:textId="6CD9A4FF" w:rsidR="00AF6340" w:rsidRDefault="00AF6340" w:rsidP="005A1EEA">
            <w:pPr>
              <w:pStyle w:val="StijlStandaardSVVerdana10ptCursiefLinks-175cm"/>
              <w:ind w:left="360"/>
              <w:jc w:val="center"/>
              <w:rPr>
                <w:rFonts w:eastAsia="Calibri"/>
                <w:i w:val="0"/>
                <w:lang w:val="nl-BE" w:eastAsia="en-US"/>
              </w:rPr>
            </w:pPr>
            <w:r>
              <w:rPr>
                <w:rFonts w:eastAsia="Calibri"/>
                <w:i w:val="0"/>
                <w:lang w:val="nl-BE" w:eastAsia="en-US"/>
              </w:rPr>
              <w:t>2018</w:t>
            </w:r>
          </w:p>
        </w:tc>
        <w:tc>
          <w:tcPr>
            <w:tcW w:w="2265" w:type="dxa"/>
          </w:tcPr>
          <w:p w14:paraId="44C054CD" w14:textId="563549AF" w:rsidR="00AF6340" w:rsidRDefault="00AF6340" w:rsidP="005A1EEA">
            <w:pPr>
              <w:pStyle w:val="StijlStandaardSVVerdana10ptCursiefLinks-175cm"/>
              <w:ind w:left="360"/>
              <w:jc w:val="center"/>
              <w:rPr>
                <w:rFonts w:eastAsia="Calibri"/>
                <w:i w:val="0"/>
                <w:lang w:val="nl-BE" w:eastAsia="en-US"/>
              </w:rPr>
            </w:pPr>
            <w:r>
              <w:rPr>
                <w:rFonts w:eastAsia="Calibri"/>
                <w:i w:val="0"/>
                <w:lang w:val="nl-BE" w:eastAsia="en-US"/>
              </w:rPr>
              <w:t>45,44</w:t>
            </w:r>
          </w:p>
        </w:tc>
        <w:tc>
          <w:tcPr>
            <w:tcW w:w="2266" w:type="dxa"/>
          </w:tcPr>
          <w:p w14:paraId="21820634" w14:textId="27362BA1" w:rsidR="00AF6340" w:rsidRPr="00B81472" w:rsidRDefault="00AF6340" w:rsidP="005A1EEA">
            <w:pPr>
              <w:pStyle w:val="StijlStandaardSVVerdana10ptCursiefLinks-175cm"/>
              <w:ind w:left="360"/>
              <w:jc w:val="center"/>
              <w:rPr>
                <w:rFonts w:eastAsia="Calibri"/>
                <w:i w:val="0"/>
                <w:lang w:val="nl-BE" w:eastAsia="en-US"/>
              </w:rPr>
            </w:pPr>
            <w:r w:rsidRPr="00B81472">
              <w:rPr>
                <w:rFonts w:eastAsia="Calibri"/>
                <w:i w:val="0"/>
                <w:lang w:val="nl-BE" w:eastAsia="en-US"/>
              </w:rPr>
              <w:t>20</w:t>
            </w:r>
          </w:p>
        </w:tc>
        <w:tc>
          <w:tcPr>
            <w:tcW w:w="2266" w:type="dxa"/>
          </w:tcPr>
          <w:p w14:paraId="1434C88B" w14:textId="0F27434E" w:rsidR="00AF6340" w:rsidRPr="00B81472" w:rsidRDefault="00AF6340" w:rsidP="005A1EEA">
            <w:pPr>
              <w:pStyle w:val="StijlStandaardSVVerdana10ptCursiefLinks-175cm"/>
              <w:ind w:left="360"/>
              <w:jc w:val="center"/>
              <w:rPr>
                <w:rFonts w:eastAsia="Calibri"/>
                <w:i w:val="0"/>
                <w:lang w:val="nl-BE" w:eastAsia="en-US"/>
              </w:rPr>
            </w:pPr>
            <w:r w:rsidRPr="00B81472">
              <w:rPr>
                <w:rFonts w:eastAsia="Calibri"/>
                <w:i w:val="0"/>
                <w:lang w:val="nl-BE" w:eastAsia="en-US"/>
              </w:rPr>
              <w:t>10</w:t>
            </w:r>
          </w:p>
        </w:tc>
      </w:tr>
      <w:tr w:rsidR="00AF6340" w14:paraId="2C547781" w14:textId="77777777" w:rsidTr="00B81472">
        <w:tc>
          <w:tcPr>
            <w:tcW w:w="1844" w:type="dxa"/>
          </w:tcPr>
          <w:p w14:paraId="7DFECF90" w14:textId="0FDED4BE" w:rsidR="00AF6340" w:rsidRDefault="00AF6340" w:rsidP="005A1EEA">
            <w:pPr>
              <w:pStyle w:val="StijlStandaardSVVerdana10ptCursiefLinks-175cm"/>
              <w:ind w:left="360"/>
              <w:jc w:val="center"/>
              <w:rPr>
                <w:rFonts w:eastAsia="Calibri"/>
                <w:i w:val="0"/>
                <w:lang w:val="nl-BE" w:eastAsia="en-US"/>
              </w:rPr>
            </w:pPr>
            <w:r>
              <w:rPr>
                <w:rFonts w:eastAsia="Calibri"/>
                <w:i w:val="0"/>
                <w:lang w:val="nl-BE" w:eastAsia="en-US"/>
              </w:rPr>
              <w:t>2017</w:t>
            </w:r>
          </w:p>
        </w:tc>
        <w:tc>
          <w:tcPr>
            <w:tcW w:w="2265" w:type="dxa"/>
          </w:tcPr>
          <w:p w14:paraId="336DD5AD" w14:textId="5E861B2F" w:rsidR="00AF6340" w:rsidRDefault="00AF6340" w:rsidP="005A1EEA">
            <w:pPr>
              <w:pStyle w:val="StijlStandaardSVVerdana10ptCursiefLinks-175cm"/>
              <w:ind w:left="360"/>
              <w:jc w:val="center"/>
              <w:rPr>
                <w:rFonts w:eastAsia="Calibri"/>
                <w:i w:val="0"/>
                <w:lang w:val="nl-BE" w:eastAsia="en-US"/>
              </w:rPr>
            </w:pPr>
            <w:r>
              <w:rPr>
                <w:rFonts w:eastAsia="Calibri"/>
                <w:i w:val="0"/>
                <w:lang w:val="nl-BE" w:eastAsia="en-US"/>
              </w:rPr>
              <w:t>30,82</w:t>
            </w:r>
          </w:p>
        </w:tc>
        <w:tc>
          <w:tcPr>
            <w:tcW w:w="2266" w:type="dxa"/>
          </w:tcPr>
          <w:p w14:paraId="17AB2C2F" w14:textId="510D7BA3" w:rsidR="00AF6340" w:rsidRPr="00B81472" w:rsidRDefault="00AF6340" w:rsidP="005A1EEA">
            <w:pPr>
              <w:pStyle w:val="StijlStandaardSVVerdana10ptCursiefLinks-175cm"/>
              <w:ind w:left="360"/>
              <w:jc w:val="center"/>
              <w:rPr>
                <w:rFonts w:eastAsia="Calibri"/>
                <w:i w:val="0"/>
                <w:lang w:val="nl-BE" w:eastAsia="en-US"/>
              </w:rPr>
            </w:pPr>
            <w:r w:rsidRPr="00B81472">
              <w:rPr>
                <w:rFonts w:eastAsia="Calibri"/>
                <w:i w:val="0"/>
                <w:lang w:val="nl-BE" w:eastAsia="en-US"/>
              </w:rPr>
              <w:t>13</w:t>
            </w:r>
          </w:p>
        </w:tc>
        <w:tc>
          <w:tcPr>
            <w:tcW w:w="2266" w:type="dxa"/>
          </w:tcPr>
          <w:p w14:paraId="1CCAD4DA" w14:textId="730CD7D3" w:rsidR="00AF6340" w:rsidRPr="00B81472" w:rsidRDefault="00AF6340" w:rsidP="005A1EEA">
            <w:pPr>
              <w:pStyle w:val="StijlStandaardSVVerdana10ptCursiefLinks-175cm"/>
              <w:ind w:left="360"/>
              <w:jc w:val="center"/>
              <w:rPr>
                <w:rFonts w:eastAsia="Calibri"/>
                <w:i w:val="0"/>
                <w:lang w:val="nl-BE" w:eastAsia="en-US"/>
              </w:rPr>
            </w:pPr>
            <w:r w:rsidRPr="00B81472">
              <w:rPr>
                <w:rFonts w:eastAsia="Calibri"/>
                <w:i w:val="0"/>
                <w:lang w:val="nl-BE" w:eastAsia="en-US"/>
              </w:rPr>
              <w:t>10</w:t>
            </w:r>
          </w:p>
        </w:tc>
      </w:tr>
    </w:tbl>
    <w:p w14:paraId="7DB90FCE" w14:textId="3539B37E" w:rsidR="00AF6340" w:rsidRPr="00AF6340" w:rsidRDefault="00AF6340" w:rsidP="00901E35">
      <w:pPr>
        <w:pStyle w:val="StijlStandaardSVVerdana10ptCursiefLinks-175cm"/>
        <w:ind w:left="360"/>
        <w:rPr>
          <w:rFonts w:eastAsia="Calibri"/>
          <w:lang w:val="nl-BE" w:eastAsia="en-US"/>
        </w:rPr>
      </w:pPr>
      <w:r w:rsidRPr="00AF6340">
        <w:rPr>
          <w:rFonts w:eastAsia="Calibri"/>
          <w:lang w:val="nl-BE" w:eastAsia="en-US"/>
        </w:rPr>
        <w:t xml:space="preserve">Bron: </w:t>
      </w:r>
      <w:r w:rsidR="007013AB">
        <w:rPr>
          <w:rFonts w:eastAsia="Calibri"/>
          <w:lang w:val="nl-BE" w:eastAsia="en-US"/>
        </w:rPr>
        <w:t>Departement Landbouw en Visseri</w:t>
      </w:r>
      <w:r w:rsidR="009B5761">
        <w:rPr>
          <w:rFonts w:eastAsia="Calibri"/>
          <w:lang w:val="nl-BE" w:eastAsia="en-US"/>
        </w:rPr>
        <w:t>j</w:t>
      </w:r>
    </w:p>
    <w:p w14:paraId="257B5073" w14:textId="77777777" w:rsidR="00BE25F0" w:rsidRPr="00B81472" w:rsidRDefault="00BE25F0" w:rsidP="00B81472">
      <w:pPr>
        <w:pStyle w:val="StijlStandaardSVVerdana10ptCursiefLinks-175cm"/>
        <w:ind w:left="360"/>
        <w:rPr>
          <w:rFonts w:eastAsia="Calibri"/>
          <w:i w:val="0"/>
          <w:lang w:val="nl-BE" w:eastAsia="en-US"/>
        </w:rPr>
      </w:pPr>
    </w:p>
    <w:p w14:paraId="60322308" w14:textId="1F851588" w:rsidR="00352BD8" w:rsidRPr="00BF6B8F" w:rsidRDefault="00D633D7" w:rsidP="00B848D5">
      <w:pPr>
        <w:pStyle w:val="Lijstalinea"/>
        <w:numPr>
          <w:ilvl w:val="0"/>
          <w:numId w:val="18"/>
        </w:numPr>
        <w:jc w:val="both"/>
        <w:rPr>
          <w:rFonts w:ascii="Verdana" w:eastAsia="Calibri" w:hAnsi="Verdana"/>
          <w:sz w:val="20"/>
          <w:lang w:val="nl-BE" w:eastAsia="en-US"/>
        </w:rPr>
      </w:pPr>
      <w:r>
        <w:rPr>
          <w:rFonts w:ascii="Verdana" w:eastAsia="Calibri" w:hAnsi="Verdana"/>
          <w:sz w:val="20"/>
          <w:lang w:val="nl-BE" w:eastAsia="en-US"/>
        </w:rPr>
        <w:t>Ja</w:t>
      </w:r>
      <w:r w:rsidR="000379F5">
        <w:rPr>
          <w:rFonts w:ascii="Verdana" w:eastAsia="Calibri" w:hAnsi="Verdana"/>
          <w:sz w:val="20"/>
          <w:lang w:val="nl-BE" w:eastAsia="en-US"/>
        </w:rPr>
        <w:t>, v</w:t>
      </w:r>
      <w:r>
        <w:rPr>
          <w:rFonts w:ascii="Verdana" w:eastAsia="Calibri" w:hAnsi="Verdana"/>
          <w:sz w:val="20"/>
          <w:lang w:val="nl-BE" w:eastAsia="en-US"/>
        </w:rPr>
        <w:t>ia o</w:t>
      </w:r>
      <w:r w:rsidR="000379F5">
        <w:rPr>
          <w:rFonts w:ascii="Verdana" w:eastAsia="Calibri" w:hAnsi="Verdana"/>
          <w:sz w:val="20"/>
          <w:lang w:val="nl-BE" w:eastAsia="en-US"/>
        </w:rPr>
        <w:t>nder mee</w:t>
      </w:r>
      <w:r w:rsidR="008301A0">
        <w:rPr>
          <w:rFonts w:ascii="Verdana" w:eastAsia="Calibri" w:hAnsi="Verdana"/>
          <w:sz w:val="20"/>
          <w:lang w:val="nl-BE" w:eastAsia="en-US"/>
        </w:rPr>
        <w:t>r</w:t>
      </w:r>
      <w:r>
        <w:rPr>
          <w:rFonts w:ascii="Verdana" w:eastAsia="Calibri" w:hAnsi="Verdana"/>
          <w:sz w:val="20"/>
          <w:lang w:val="nl-BE" w:eastAsia="en-US"/>
        </w:rPr>
        <w:t xml:space="preserve"> VLIF-</w:t>
      </w:r>
      <w:r w:rsidR="008301A0">
        <w:rPr>
          <w:rFonts w:ascii="Verdana" w:eastAsia="Calibri" w:hAnsi="Verdana"/>
          <w:sz w:val="20"/>
          <w:lang w:val="nl-BE" w:eastAsia="en-US"/>
        </w:rPr>
        <w:t>investerings</w:t>
      </w:r>
      <w:r>
        <w:rPr>
          <w:rFonts w:ascii="Verdana" w:eastAsia="Calibri" w:hAnsi="Verdana"/>
          <w:sz w:val="20"/>
          <w:lang w:val="nl-BE" w:eastAsia="en-US"/>
        </w:rPr>
        <w:t>steun</w:t>
      </w:r>
      <w:r w:rsidR="000379F5">
        <w:rPr>
          <w:rFonts w:ascii="Verdana" w:eastAsia="Calibri" w:hAnsi="Verdana"/>
          <w:sz w:val="20"/>
          <w:lang w:val="nl-BE" w:eastAsia="en-US"/>
        </w:rPr>
        <w:t xml:space="preserve">, projectsteun voor innovatie en steun voor de uitvoering van operationele </w:t>
      </w:r>
      <w:r w:rsidR="00D16428">
        <w:rPr>
          <w:rFonts w:ascii="Verdana" w:eastAsia="Calibri" w:hAnsi="Verdana"/>
          <w:sz w:val="20"/>
          <w:lang w:val="nl-BE" w:eastAsia="en-US"/>
        </w:rPr>
        <w:t>programma’s door producentenorganisaties in de groenten- en fruitsecto</w:t>
      </w:r>
      <w:r w:rsidR="00D03B2B">
        <w:rPr>
          <w:rFonts w:ascii="Verdana" w:eastAsia="Calibri" w:hAnsi="Verdana"/>
          <w:sz w:val="20"/>
          <w:lang w:val="nl-BE" w:eastAsia="en-US"/>
        </w:rPr>
        <w:t>r</w:t>
      </w:r>
      <w:r w:rsidR="00D16428">
        <w:rPr>
          <w:rFonts w:ascii="Verdana" w:eastAsia="Calibri" w:hAnsi="Verdana"/>
          <w:sz w:val="20"/>
          <w:lang w:val="nl-BE" w:eastAsia="en-US"/>
        </w:rPr>
        <w:t xml:space="preserve">. </w:t>
      </w:r>
      <w:r w:rsidR="000379F5">
        <w:rPr>
          <w:rFonts w:ascii="Verdana" w:eastAsia="Calibri" w:hAnsi="Verdana"/>
          <w:sz w:val="20"/>
          <w:lang w:val="nl-BE" w:eastAsia="en-US"/>
        </w:rPr>
        <w:t xml:space="preserve"> </w:t>
      </w:r>
    </w:p>
    <w:p w14:paraId="2FBE6B59" w14:textId="77777777" w:rsidR="00352BD8" w:rsidRPr="00BF6B8F" w:rsidRDefault="00352BD8" w:rsidP="00F96441">
      <w:pPr>
        <w:pStyle w:val="Lijstalinea"/>
        <w:ind w:left="360"/>
        <w:jc w:val="both"/>
        <w:rPr>
          <w:rFonts w:ascii="Verdana" w:eastAsia="Calibri" w:hAnsi="Verdana"/>
          <w:sz w:val="20"/>
          <w:lang w:val="nl-BE" w:eastAsia="en-US"/>
        </w:rPr>
      </w:pPr>
    </w:p>
    <w:p w14:paraId="3A8B6201" w14:textId="4F6BBCA6" w:rsidR="001B7DAD" w:rsidRPr="001A3AFE" w:rsidRDefault="001A3AFE" w:rsidP="001A3AFE">
      <w:pPr>
        <w:pStyle w:val="Lijstalinea"/>
        <w:numPr>
          <w:ilvl w:val="0"/>
          <w:numId w:val="18"/>
        </w:numPr>
        <w:tabs>
          <w:tab w:val="left" w:pos="426"/>
        </w:tabs>
        <w:ind w:left="851" w:hanging="851"/>
        <w:jc w:val="both"/>
        <w:rPr>
          <w:rFonts w:ascii="Verdana" w:eastAsia="Calibri" w:hAnsi="Verdana"/>
          <w:sz w:val="20"/>
          <w:lang w:val="nl-BE" w:eastAsia="en-US"/>
        </w:rPr>
      </w:pPr>
      <w:r>
        <w:rPr>
          <w:rFonts w:ascii="Verdana" w:eastAsia="Calibri" w:hAnsi="Verdana"/>
          <w:sz w:val="20"/>
          <w:lang w:val="nl-BE" w:eastAsia="en-US"/>
        </w:rPr>
        <w:t>a-b)</w:t>
      </w:r>
      <w:r w:rsidR="00352BD8" w:rsidRPr="001A3AFE">
        <w:rPr>
          <w:rFonts w:ascii="Verdana" w:eastAsia="Calibri" w:hAnsi="Verdana"/>
          <w:sz w:val="20"/>
          <w:lang w:val="nl-BE" w:eastAsia="en-US"/>
        </w:rPr>
        <w:t xml:space="preserve">In tabel 2 is een overzicht opgenomen van het aantal </w:t>
      </w:r>
      <w:r w:rsidR="000A703E" w:rsidRPr="001A3AFE">
        <w:rPr>
          <w:rFonts w:ascii="Verdana" w:eastAsia="Calibri" w:hAnsi="Verdana"/>
          <w:sz w:val="20"/>
          <w:lang w:val="nl-BE" w:eastAsia="en-US"/>
        </w:rPr>
        <w:t>ingediende en geselecteerde investeringen</w:t>
      </w:r>
      <w:r w:rsidR="005D298D" w:rsidRPr="001A3AFE">
        <w:rPr>
          <w:rFonts w:ascii="Verdana" w:eastAsia="Calibri" w:hAnsi="Verdana"/>
          <w:sz w:val="20"/>
          <w:lang w:val="nl-BE" w:eastAsia="en-US"/>
        </w:rPr>
        <w:t xml:space="preserve"> m.b.t. druppelirrigatie </w:t>
      </w:r>
      <w:r w:rsidR="000A703E" w:rsidRPr="001A3AFE">
        <w:rPr>
          <w:rFonts w:ascii="Verdana" w:eastAsia="Calibri" w:hAnsi="Verdana"/>
          <w:sz w:val="20"/>
          <w:lang w:val="nl-BE" w:eastAsia="en-US"/>
        </w:rPr>
        <w:t>voor VLIF-</w:t>
      </w:r>
      <w:r w:rsidR="00352BD8" w:rsidRPr="001A3AFE">
        <w:rPr>
          <w:rFonts w:ascii="Verdana" w:eastAsia="Calibri" w:hAnsi="Verdana"/>
          <w:sz w:val="20"/>
          <w:lang w:val="nl-BE" w:eastAsia="en-US"/>
        </w:rPr>
        <w:t xml:space="preserve"> investering</w:t>
      </w:r>
      <w:r w:rsidR="000A703E" w:rsidRPr="001A3AFE">
        <w:rPr>
          <w:rFonts w:ascii="Verdana" w:eastAsia="Calibri" w:hAnsi="Verdana"/>
          <w:sz w:val="20"/>
          <w:lang w:val="nl-BE" w:eastAsia="en-US"/>
        </w:rPr>
        <w:t>ssteun</w:t>
      </w:r>
      <w:r w:rsidR="00F96441" w:rsidRPr="001A3AFE">
        <w:rPr>
          <w:rFonts w:ascii="Verdana" w:eastAsia="Calibri" w:hAnsi="Verdana"/>
          <w:sz w:val="20"/>
          <w:lang w:val="nl-BE" w:eastAsia="en-US"/>
        </w:rPr>
        <w:t>.</w:t>
      </w:r>
    </w:p>
    <w:p w14:paraId="5891CE98" w14:textId="53105C7A" w:rsidR="00BE25F0" w:rsidRPr="00B81472" w:rsidRDefault="00BE25F0" w:rsidP="00F20CAD">
      <w:pPr>
        <w:pStyle w:val="StijlStandaardSVVerdana10ptCursiefLinks-175cm"/>
        <w:ind w:left="738"/>
        <w:rPr>
          <w:rFonts w:eastAsia="Calibri"/>
          <w:i w:val="0"/>
          <w:lang w:val="nl-BE" w:eastAsia="en-US"/>
        </w:rPr>
      </w:pPr>
    </w:p>
    <w:p w14:paraId="497130E2" w14:textId="7F5A2E60" w:rsidR="00BE25F0" w:rsidRDefault="00352BD8" w:rsidP="00F20CAD">
      <w:pPr>
        <w:pStyle w:val="StijlStandaardSVVerdana10ptCursiefLinks-175cm"/>
        <w:ind w:left="738"/>
        <w:rPr>
          <w:rFonts w:eastAsia="Calibri"/>
          <w:b/>
          <w:i w:val="0"/>
          <w:lang w:val="nl-BE" w:eastAsia="en-US"/>
        </w:rPr>
      </w:pPr>
      <w:r w:rsidRPr="00B81472">
        <w:rPr>
          <w:rFonts w:eastAsia="Calibri"/>
          <w:b/>
          <w:i w:val="0"/>
          <w:lang w:val="nl-BE" w:eastAsia="en-US"/>
        </w:rPr>
        <w:t xml:space="preserve">Tabel 2. </w:t>
      </w:r>
      <w:r w:rsidR="00717E67">
        <w:rPr>
          <w:rFonts w:eastAsia="Calibri"/>
          <w:b/>
          <w:i w:val="0"/>
          <w:lang w:val="nl-BE" w:eastAsia="en-US"/>
        </w:rPr>
        <w:t>Aantal aang</w:t>
      </w:r>
      <w:r w:rsidRPr="00B81472">
        <w:rPr>
          <w:rFonts w:eastAsia="Calibri"/>
          <w:b/>
          <w:i w:val="0"/>
          <w:lang w:val="nl-BE" w:eastAsia="en-US"/>
        </w:rPr>
        <w:t xml:space="preserve">evraagde en geselecteerde investeringen </w:t>
      </w:r>
      <w:r w:rsidR="005D298D">
        <w:rPr>
          <w:rFonts w:eastAsia="Calibri"/>
          <w:b/>
          <w:i w:val="0"/>
          <w:lang w:val="nl-BE" w:eastAsia="en-US"/>
        </w:rPr>
        <w:t xml:space="preserve">m.b.t. druppelirrigatie </w:t>
      </w:r>
      <w:r w:rsidR="00717E67">
        <w:rPr>
          <w:rFonts w:eastAsia="Calibri"/>
          <w:b/>
          <w:i w:val="0"/>
          <w:lang w:val="nl-BE" w:eastAsia="en-US"/>
        </w:rPr>
        <w:t xml:space="preserve">voor VLIF-investeringssteun in de periode </w:t>
      </w:r>
      <w:r w:rsidRPr="00B81472">
        <w:rPr>
          <w:rFonts w:eastAsia="Calibri"/>
          <w:b/>
          <w:i w:val="0"/>
          <w:lang w:val="nl-BE" w:eastAsia="en-US"/>
        </w:rPr>
        <w:t>2017-2019</w:t>
      </w:r>
    </w:p>
    <w:p w14:paraId="41B21BB3" w14:textId="77777777" w:rsidR="001A3AFE" w:rsidRPr="00B81472" w:rsidRDefault="001A3AFE" w:rsidP="00F20CAD">
      <w:pPr>
        <w:pStyle w:val="StijlStandaardSVVerdana10ptCursiefLinks-175cm"/>
        <w:ind w:left="738"/>
        <w:rPr>
          <w:rFonts w:eastAsia="Calibri"/>
          <w:b/>
          <w:i w:val="0"/>
          <w:lang w:val="nl-BE" w:eastAsia="en-US"/>
        </w:rPr>
      </w:pPr>
    </w:p>
    <w:tbl>
      <w:tblPr>
        <w:tblW w:w="7820" w:type="dxa"/>
        <w:tblInd w:w="704" w:type="dxa"/>
        <w:tblCellMar>
          <w:left w:w="70" w:type="dxa"/>
          <w:right w:w="70" w:type="dxa"/>
        </w:tblCellMar>
        <w:tblLook w:val="04A0" w:firstRow="1" w:lastRow="0" w:firstColumn="1" w:lastColumn="0" w:noHBand="0" w:noVBand="1"/>
      </w:tblPr>
      <w:tblGrid>
        <w:gridCol w:w="939"/>
        <w:gridCol w:w="3421"/>
        <w:gridCol w:w="3460"/>
      </w:tblGrid>
      <w:tr w:rsidR="00333A9F" w:rsidRPr="00B81472" w14:paraId="329CEF47" w14:textId="77777777" w:rsidTr="00F20CAD">
        <w:trPr>
          <w:trHeight w:val="300"/>
        </w:trPr>
        <w:tc>
          <w:tcPr>
            <w:tcW w:w="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CB408" w14:textId="77777777" w:rsidR="00333A9F" w:rsidRPr="00B81472" w:rsidRDefault="00333A9F" w:rsidP="00B81472">
            <w:pPr>
              <w:jc w:val="center"/>
              <w:rPr>
                <w:rFonts w:ascii="Verdana" w:hAnsi="Verdana" w:cs="Calibri"/>
                <w:b/>
                <w:color w:val="000000"/>
                <w:sz w:val="20"/>
                <w:lang w:val="nl-BE" w:eastAsia="nl-BE"/>
              </w:rPr>
            </w:pPr>
            <w:r w:rsidRPr="00B81472">
              <w:rPr>
                <w:rFonts w:ascii="Verdana" w:hAnsi="Verdana" w:cs="Calibri"/>
                <w:b/>
                <w:color w:val="000000"/>
                <w:sz w:val="20"/>
                <w:lang w:val="nl-BE" w:eastAsia="nl-BE"/>
              </w:rPr>
              <w:t>jaar</w:t>
            </w:r>
          </w:p>
        </w:tc>
        <w:tc>
          <w:tcPr>
            <w:tcW w:w="3421" w:type="dxa"/>
            <w:tcBorders>
              <w:top w:val="single" w:sz="4" w:space="0" w:color="auto"/>
              <w:left w:val="nil"/>
              <w:bottom w:val="single" w:sz="4" w:space="0" w:color="auto"/>
              <w:right w:val="single" w:sz="4" w:space="0" w:color="auto"/>
            </w:tcBorders>
            <w:shd w:val="clear" w:color="auto" w:fill="auto"/>
            <w:noWrap/>
            <w:vAlign w:val="bottom"/>
            <w:hideMark/>
          </w:tcPr>
          <w:p w14:paraId="50B34F8D" w14:textId="76417A2A" w:rsidR="00333A9F" w:rsidRPr="00B81472" w:rsidRDefault="00333A9F" w:rsidP="00B81472">
            <w:pPr>
              <w:jc w:val="center"/>
              <w:rPr>
                <w:rFonts w:ascii="Verdana" w:hAnsi="Verdana" w:cs="Calibri"/>
                <w:b/>
                <w:color w:val="000000"/>
                <w:sz w:val="20"/>
                <w:lang w:val="nl-BE" w:eastAsia="nl-BE"/>
              </w:rPr>
            </w:pPr>
            <w:r w:rsidRPr="00B81472">
              <w:rPr>
                <w:rFonts w:ascii="Verdana" w:hAnsi="Verdana" w:cs="Calibri"/>
                <w:b/>
                <w:color w:val="000000"/>
                <w:sz w:val="20"/>
                <w:lang w:val="nl-BE" w:eastAsia="nl-BE"/>
              </w:rPr>
              <w:t xml:space="preserve">aantal </w:t>
            </w:r>
            <w:r w:rsidR="004D520D" w:rsidRPr="00B81472">
              <w:rPr>
                <w:rFonts w:ascii="Verdana" w:hAnsi="Verdana" w:cs="Calibri"/>
                <w:b/>
                <w:color w:val="000000"/>
                <w:sz w:val="20"/>
                <w:lang w:val="nl-BE" w:eastAsia="nl-BE"/>
              </w:rPr>
              <w:t>aangevraag</w:t>
            </w:r>
            <w:r w:rsidRPr="00B81472">
              <w:rPr>
                <w:rFonts w:ascii="Verdana" w:hAnsi="Verdana" w:cs="Calibri"/>
                <w:b/>
                <w:color w:val="000000"/>
                <w:sz w:val="20"/>
                <w:lang w:val="nl-BE" w:eastAsia="nl-BE"/>
              </w:rPr>
              <w:t>de investeringen</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14:paraId="09FFBA5B" w14:textId="77777777" w:rsidR="00333A9F" w:rsidRPr="00B81472" w:rsidRDefault="00333A9F" w:rsidP="00B81472">
            <w:pPr>
              <w:jc w:val="center"/>
              <w:rPr>
                <w:rFonts w:ascii="Verdana" w:hAnsi="Verdana" w:cs="Calibri"/>
                <w:b/>
                <w:color w:val="000000"/>
                <w:sz w:val="20"/>
                <w:lang w:val="nl-BE" w:eastAsia="nl-BE"/>
              </w:rPr>
            </w:pPr>
            <w:r w:rsidRPr="00B81472">
              <w:rPr>
                <w:rFonts w:ascii="Verdana" w:hAnsi="Verdana" w:cs="Calibri"/>
                <w:b/>
                <w:color w:val="000000"/>
                <w:sz w:val="20"/>
                <w:lang w:val="nl-BE" w:eastAsia="nl-BE"/>
              </w:rPr>
              <w:t>aantal geselecteerde investeringen</w:t>
            </w:r>
          </w:p>
        </w:tc>
      </w:tr>
      <w:tr w:rsidR="00333A9F" w:rsidRPr="00B81472" w14:paraId="1628FCC2" w14:textId="77777777" w:rsidTr="00F20CAD">
        <w:trPr>
          <w:trHeight w:val="300"/>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499455CD" w14:textId="77777777" w:rsidR="00333A9F" w:rsidRPr="00B81472" w:rsidRDefault="00333A9F" w:rsidP="00B81472">
            <w:pPr>
              <w:jc w:val="center"/>
              <w:rPr>
                <w:rFonts w:ascii="Verdana" w:hAnsi="Verdana" w:cs="Calibri"/>
                <w:color w:val="000000"/>
                <w:sz w:val="20"/>
                <w:lang w:val="nl-BE" w:eastAsia="nl-BE"/>
              </w:rPr>
            </w:pPr>
            <w:r w:rsidRPr="00B81472">
              <w:rPr>
                <w:rFonts w:ascii="Verdana" w:hAnsi="Verdana" w:cs="Calibri"/>
                <w:color w:val="000000"/>
                <w:sz w:val="20"/>
                <w:lang w:val="nl-BE" w:eastAsia="nl-BE"/>
              </w:rPr>
              <w:t>2017</w:t>
            </w:r>
          </w:p>
        </w:tc>
        <w:tc>
          <w:tcPr>
            <w:tcW w:w="3421" w:type="dxa"/>
            <w:tcBorders>
              <w:top w:val="nil"/>
              <w:left w:val="nil"/>
              <w:bottom w:val="single" w:sz="4" w:space="0" w:color="auto"/>
              <w:right w:val="single" w:sz="4" w:space="0" w:color="auto"/>
            </w:tcBorders>
            <w:shd w:val="clear" w:color="auto" w:fill="auto"/>
            <w:noWrap/>
            <w:vAlign w:val="bottom"/>
            <w:hideMark/>
          </w:tcPr>
          <w:p w14:paraId="5AAC7F99" w14:textId="77777777" w:rsidR="00333A9F" w:rsidRPr="00B81472" w:rsidRDefault="00333A9F" w:rsidP="003D5D9D">
            <w:pPr>
              <w:jc w:val="center"/>
              <w:rPr>
                <w:rFonts w:ascii="Verdana" w:hAnsi="Verdana" w:cs="Calibri"/>
                <w:color w:val="000000"/>
                <w:sz w:val="20"/>
                <w:lang w:val="nl-BE" w:eastAsia="nl-BE"/>
              </w:rPr>
            </w:pPr>
            <w:r w:rsidRPr="00B81472">
              <w:rPr>
                <w:rFonts w:ascii="Verdana" w:hAnsi="Verdana" w:cs="Calibri"/>
                <w:color w:val="000000"/>
                <w:sz w:val="20"/>
                <w:lang w:val="nl-BE" w:eastAsia="nl-BE"/>
              </w:rPr>
              <w:t>44</w:t>
            </w:r>
          </w:p>
        </w:tc>
        <w:tc>
          <w:tcPr>
            <w:tcW w:w="3460" w:type="dxa"/>
            <w:tcBorders>
              <w:top w:val="nil"/>
              <w:left w:val="nil"/>
              <w:bottom w:val="single" w:sz="4" w:space="0" w:color="auto"/>
              <w:right w:val="single" w:sz="4" w:space="0" w:color="auto"/>
            </w:tcBorders>
            <w:shd w:val="clear" w:color="auto" w:fill="auto"/>
            <w:noWrap/>
            <w:vAlign w:val="bottom"/>
            <w:hideMark/>
          </w:tcPr>
          <w:p w14:paraId="26A80087" w14:textId="77777777" w:rsidR="00333A9F" w:rsidRPr="00B81472" w:rsidRDefault="00333A9F" w:rsidP="003D5D9D">
            <w:pPr>
              <w:jc w:val="center"/>
              <w:rPr>
                <w:rFonts w:ascii="Verdana" w:hAnsi="Verdana" w:cs="Calibri"/>
                <w:color w:val="000000"/>
                <w:sz w:val="20"/>
                <w:lang w:val="nl-BE" w:eastAsia="nl-BE"/>
              </w:rPr>
            </w:pPr>
            <w:r w:rsidRPr="00B81472">
              <w:rPr>
                <w:rFonts w:ascii="Verdana" w:hAnsi="Verdana" w:cs="Calibri"/>
                <w:color w:val="000000"/>
                <w:sz w:val="20"/>
                <w:lang w:val="nl-BE" w:eastAsia="nl-BE"/>
              </w:rPr>
              <w:t>42</w:t>
            </w:r>
          </w:p>
        </w:tc>
      </w:tr>
      <w:tr w:rsidR="00333A9F" w:rsidRPr="00B81472" w14:paraId="26366464" w14:textId="77777777" w:rsidTr="00F20CAD">
        <w:trPr>
          <w:trHeight w:val="300"/>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3D755D6B" w14:textId="77777777" w:rsidR="00333A9F" w:rsidRPr="00B81472" w:rsidRDefault="00333A9F" w:rsidP="00B81472">
            <w:pPr>
              <w:jc w:val="center"/>
              <w:rPr>
                <w:rFonts w:ascii="Verdana" w:hAnsi="Verdana" w:cs="Calibri"/>
                <w:color w:val="000000"/>
                <w:sz w:val="20"/>
                <w:lang w:val="nl-BE" w:eastAsia="nl-BE"/>
              </w:rPr>
            </w:pPr>
            <w:r w:rsidRPr="00B81472">
              <w:rPr>
                <w:rFonts w:ascii="Verdana" w:hAnsi="Verdana" w:cs="Calibri"/>
                <w:color w:val="000000"/>
                <w:sz w:val="20"/>
                <w:lang w:val="nl-BE" w:eastAsia="nl-BE"/>
              </w:rPr>
              <w:t>2018</w:t>
            </w:r>
          </w:p>
        </w:tc>
        <w:tc>
          <w:tcPr>
            <w:tcW w:w="3421" w:type="dxa"/>
            <w:tcBorders>
              <w:top w:val="nil"/>
              <w:left w:val="nil"/>
              <w:bottom w:val="single" w:sz="4" w:space="0" w:color="auto"/>
              <w:right w:val="single" w:sz="4" w:space="0" w:color="auto"/>
            </w:tcBorders>
            <w:shd w:val="clear" w:color="auto" w:fill="auto"/>
            <w:noWrap/>
            <w:vAlign w:val="bottom"/>
            <w:hideMark/>
          </w:tcPr>
          <w:p w14:paraId="5A8D9B86" w14:textId="77777777" w:rsidR="00333A9F" w:rsidRPr="00B81472" w:rsidRDefault="00333A9F" w:rsidP="003D5D9D">
            <w:pPr>
              <w:jc w:val="center"/>
              <w:rPr>
                <w:rFonts w:ascii="Verdana" w:hAnsi="Verdana" w:cs="Calibri"/>
                <w:color w:val="000000"/>
                <w:sz w:val="20"/>
                <w:lang w:val="nl-BE" w:eastAsia="nl-BE"/>
              </w:rPr>
            </w:pPr>
            <w:r w:rsidRPr="00B81472">
              <w:rPr>
                <w:rFonts w:ascii="Verdana" w:hAnsi="Verdana" w:cs="Calibri"/>
                <w:color w:val="000000"/>
                <w:sz w:val="20"/>
                <w:lang w:val="nl-BE" w:eastAsia="nl-BE"/>
              </w:rPr>
              <w:t>57</w:t>
            </w:r>
          </w:p>
        </w:tc>
        <w:tc>
          <w:tcPr>
            <w:tcW w:w="3460" w:type="dxa"/>
            <w:tcBorders>
              <w:top w:val="nil"/>
              <w:left w:val="nil"/>
              <w:bottom w:val="single" w:sz="4" w:space="0" w:color="auto"/>
              <w:right w:val="single" w:sz="4" w:space="0" w:color="auto"/>
            </w:tcBorders>
            <w:shd w:val="clear" w:color="auto" w:fill="auto"/>
            <w:noWrap/>
            <w:vAlign w:val="bottom"/>
            <w:hideMark/>
          </w:tcPr>
          <w:p w14:paraId="059452BA" w14:textId="77777777" w:rsidR="00333A9F" w:rsidRPr="00B81472" w:rsidRDefault="00333A9F" w:rsidP="003D5D9D">
            <w:pPr>
              <w:jc w:val="center"/>
              <w:rPr>
                <w:rFonts w:ascii="Verdana" w:hAnsi="Verdana" w:cs="Calibri"/>
                <w:color w:val="000000"/>
                <w:sz w:val="20"/>
                <w:lang w:val="nl-BE" w:eastAsia="nl-BE"/>
              </w:rPr>
            </w:pPr>
            <w:r w:rsidRPr="00B81472">
              <w:rPr>
                <w:rFonts w:ascii="Verdana" w:hAnsi="Verdana" w:cs="Calibri"/>
                <w:color w:val="000000"/>
                <w:sz w:val="20"/>
                <w:lang w:val="nl-BE" w:eastAsia="nl-BE"/>
              </w:rPr>
              <w:t>56</w:t>
            </w:r>
          </w:p>
        </w:tc>
      </w:tr>
      <w:tr w:rsidR="00333A9F" w:rsidRPr="00B81472" w14:paraId="03388BA9" w14:textId="77777777" w:rsidTr="00F20CAD">
        <w:trPr>
          <w:trHeight w:val="300"/>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0FB61A5C" w14:textId="77777777" w:rsidR="00333A9F" w:rsidRPr="00B81472" w:rsidRDefault="00333A9F" w:rsidP="00B81472">
            <w:pPr>
              <w:jc w:val="center"/>
              <w:rPr>
                <w:rFonts w:ascii="Verdana" w:hAnsi="Verdana" w:cs="Calibri"/>
                <w:color w:val="000000"/>
                <w:sz w:val="20"/>
                <w:lang w:val="nl-BE" w:eastAsia="nl-BE"/>
              </w:rPr>
            </w:pPr>
            <w:r w:rsidRPr="00B81472">
              <w:rPr>
                <w:rFonts w:ascii="Verdana" w:hAnsi="Verdana" w:cs="Calibri"/>
                <w:color w:val="000000"/>
                <w:sz w:val="20"/>
                <w:lang w:val="nl-BE" w:eastAsia="nl-BE"/>
              </w:rPr>
              <w:t>2019</w:t>
            </w:r>
          </w:p>
        </w:tc>
        <w:tc>
          <w:tcPr>
            <w:tcW w:w="3421" w:type="dxa"/>
            <w:tcBorders>
              <w:top w:val="nil"/>
              <w:left w:val="nil"/>
              <w:bottom w:val="single" w:sz="4" w:space="0" w:color="auto"/>
              <w:right w:val="single" w:sz="4" w:space="0" w:color="auto"/>
            </w:tcBorders>
            <w:shd w:val="clear" w:color="auto" w:fill="auto"/>
            <w:noWrap/>
            <w:vAlign w:val="bottom"/>
            <w:hideMark/>
          </w:tcPr>
          <w:p w14:paraId="581E0094" w14:textId="77777777" w:rsidR="00333A9F" w:rsidRPr="00B81472" w:rsidRDefault="00333A9F" w:rsidP="003D5D9D">
            <w:pPr>
              <w:jc w:val="center"/>
              <w:rPr>
                <w:rFonts w:ascii="Verdana" w:hAnsi="Verdana" w:cs="Calibri"/>
                <w:color w:val="000000"/>
                <w:sz w:val="20"/>
                <w:lang w:val="nl-BE" w:eastAsia="nl-BE"/>
              </w:rPr>
            </w:pPr>
            <w:r w:rsidRPr="00B81472">
              <w:rPr>
                <w:rFonts w:ascii="Verdana" w:hAnsi="Verdana" w:cs="Calibri"/>
                <w:color w:val="000000"/>
                <w:sz w:val="20"/>
                <w:lang w:val="nl-BE" w:eastAsia="nl-BE"/>
              </w:rPr>
              <w:t>22</w:t>
            </w:r>
          </w:p>
        </w:tc>
        <w:tc>
          <w:tcPr>
            <w:tcW w:w="3460" w:type="dxa"/>
            <w:tcBorders>
              <w:top w:val="nil"/>
              <w:left w:val="nil"/>
              <w:bottom w:val="single" w:sz="4" w:space="0" w:color="auto"/>
              <w:right w:val="single" w:sz="4" w:space="0" w:color="auto"/>
            </w:tcBorders>
            <w:shd w:val="clear" w:color="auto" w:fill="auto"/>
            <w:noWrap/>
            <w:vAlign w:val="bottom"/>
            <w:hideMark/>
          </w:tcPr>
          <w:p w14:paraId="120920B5" w14:textId="59687399" w:rsidR="00333A9F" w:rsidRPr="00B81472" w:rsidRDefault="00333A9F" w:rsidP="003D5D9D">
            <w:pPr>
              <w:jc w:val="center"/>
              <w:rPr>
                <w:rFonts w:ascii="Verdana" w:hAnsi="Verdana" w:cs="Calibri"/>
                <w:color w:val="000000"/>
                <w:sz w:val="20"/>
                <w:lang w:val="nl-BE" w:eastAsia="nl-BE"/>
              </w:rPr>
            </w:pPr>
            <w:r w:rsidRPr="00B81472">
              <w:rPr>
                <w:rFonts w:ascii="Verdana" w:hAnsi="Verdana" w:cs="Calibri"/>
                <w:color w:val="000000"/>
                <w:sz w:val="20"/>
                <w:lang w:val="nl-BE" w:eastAsia="nl-BE"/>
              </w:rPr>
              <w:t>22</w:t>
            </w:r>
          </w:p>
        </w:tc>
      </w:tr>
    </w:tbl>
    <w:p w14:paraId="2735FECE" w14:textId="6C66DAF7" w:rsidR="00BE25F0" w:rsidRPr="00D50D40" w:rsidRDefault="00D50D40" w:rsidP="009D48A5">
      <w:pPr>
        <w:pStyle w:val="StijlStandaardSVVerdana10ptCursiefLinks-175cm"/>
        <w:ind w:left="360"/>
        <w:rPr>
          <w:rFonts w:eastAsia="Calibri"/>
          <w:i w:val="0"/>
          <w:iCs w:val="0"/>
          <w:lang w:val="nl-BE" w:eastAsia="en-US"/>
        </w:rPr>
      </w:pPr>
      <w:r w:rsidRPr="00D50D40">
        <w:rPr>
          <w:rFonts w:eastAsia="Calibri"/>
          <w:i w:val="0"/>
          <w:iCs w:val="0"/>
          <w:lang w:val="nl-BE" w:eastAsia="en-US"/>
        </w:rPr>
        <w:t xml:space="preserve">    </w:t>
      </w:r>
      <w:r w:rsidR="00352BD8" w:rsidRPr="00D50D40">
        <w:rPr>
          <w:rFonts w:eastAsia="Calibri"/>
          <w:i w:val="0"/>
          <w:iCs w:val="0"/>
          <w:lang w:val="nl-BE" w:eastAsia="en-US"/>
        </w:rPr>
        <w:t>Bron: Departement Landbouw en Visserij</w:t>
      </w:r>
    </w:p>
    <w:p w14:paraId="3C4DCF9F" w14:textId="77777777" w:rsidR="00352BD8" w:rsidRPr="00B81472" w:rsidRDefault="00352BD8" w:rsidP="006A0F47">
      <w:pPr>
        <w:pStyle w:val="StijlStandaardSVVerdana10ptCursiefLinks-175cm"/>
        <w:ind w:left="360"/>
        <w:rPr>
          <w:rFonts w:eastAsia="Calibri"/>
          <w:i w:val="0"/>
          <w:lang w:val="nl-BE" w:eastAsia="en-US"/>
        </w:rPr>
      </w:pPr>
    </w:p>
    <w:p w14:paraId="49F4B228" w14:textId="4FDAA61E" w:rsidR="00352BD8" w:rsidRPr="00B81472" w:rsidRDefault="00352BD8" w:rsidP="001A3AFE">
      <w:pPr>
        <w:pStyle w:val="StijlStandaardSVVerdana10ptCursiefLinks-175cm"/>
        <w:numPr>
          <w:ilvl w:val="0"/>
          <w:numId w:val="27"/>
        </w:numPr>
        <w:ind w:hanging="294"/>
        <w:rPr>
          <w:rFonts w:eastAsia="Calibri"/>
          <w:i w:val="0"/>
          <w:lang w:val="nl-BE" w:eastAsia="en-US"/>
        </w:rPr>
      </w:pPr>
      <w:r w:rsidRPr="00B81472">
        <w:rPr>
          <w:rFonts w:eastAsia="Calibri"/>
          <w:i w:val="0"/>
          <w:lang w:val="nl-BE" w:eastAsia="en-US"/>
        </w:rPr>
        <w:t xml:space="preserve">Tabel 3 bevat een overzicht van de uitbetaalde </w:t>
      </w:r>
      <w:r w:rsidR="00626057">
        <w:rPr>
          <w:rFonts w:eastAsia="Calibri"/>
          <w:i w:val="0"/>
          <w:lang w:val="nl-BE" w:eastAsia="en-US"/>
        </w:rPr>
        <w:t>VLIF-</w:t>
      </w:r>
      <w:r w:rsidR="00823203">
        <w:rPr>
          <w:rFonts w:eastAsia="Calibri"/>
          <w:i w:val="0"/>
          <w:lang w:val="nl-BE" w:eastAsia="en-US"/>
        </w:rPr>
        <w:t>investeringss</w:t>
      </w:r>
      <w:r w:rsidR="00823203" w:rsidRPr="00B81472">
        <w:rPr>
          <w:rFonts w:eastAsia="Calibri"/>
          <w:i w:val="0"/>
          <w:lang w:val="nl-BE" w:eastAsia="en-US"/>
        </w:rPr>
        <w:t>teun</w:t>
      </w:r>
      <w:r w:rsidR="005D298D">
        <w:rPr>
          <w:rFonts w:eastAsia="Calibri"/>
          <w:i w:val="0"/>
          <w:lang w:val="nl-BE" w:eastAsia="en-US"/>
        </w:rPr>
        <w:t xml:space="preserve"> voor investeringen m.b.t. druppelirrigatie</w:t>
      </w:r>
      <w:r w:rsidR="00F20CAD">
        <w:rPr>
          <w:rFonts w:eastAsia="Calibri"/>
          <w:i w:val="0"/>
          <w:lang w:val="nl-BE" w:eastAsia="en-US"/>
        </w:rPr>
        <w:t>.</w:t>
      </w:r>
    </w:p>
    <w:p w14:paraId="7850D229" w14:textId="1E270F3B" w:rsidR="00352BD8" w:rsidRPr="00B81472" w:rsidRDefault="00352BD8" w:rsidP="00F20CAD">
      <w:pPr>
        <w:pStyle w:val="StijlStandaardSVVerdana10ptCursiefLinks-175cm"/>
        <w:ind w:left="720"/>
        <w:rPr>
          <w:rFonts w:eastAsia="Calibri"/>
          <w:i w:val="0"/>
          <w:lang w:val="nl-BE" w:eastAsia="en-US"/>
        </w:rPr>
      </w:pPr>
    </w:p>
    <w:p w14:paraId="47D45F6B" w14:textId="68DD818F" w:rsidR="00333A9F" w:rsidRDefault="00352BD8" w:rsidP="00F20CAD">
      <w:pPr>
        <w:pStyle w:val="StijlStandaardSVVerdana10ptCursiefLinks-175cm"/>
        <w:ind w:left="720"/>
        <w:rPr>
          <w:rFonts w:eastAsia="Calibri"/>
          <w:b/>
          <w:i w:val="0"/>
          <w:lang w:val="nl-BE" w:eastAsia="en-US"/>
        </w:rPr>
      </w:pPr>
      <w:r w:rsidRPr="00B81472">
        <w:rPr>
          <w:rFonts w:eastAsia="Calibri"/>
          <w:b/>
          <w:i w:val="0"/>
          <w:lang w:val="nl-BE" w:eastAsia="en-US"/>
        </w:rPr>
        <w:t xml:space="preserve">Tabel 3. Uitbetaalde </w:t>
      </w:r>
      <w:r w:rsidR="00717E67">
        <w:rPr>
          <w:rFonts w:eastAsia="Calibri"/>
          <w:b/>
          <w:i w:val="0"/>
          <w:lang w:val="nl-BE" w:eastAsia="en-US"/>
        </w:rPr>
        <w:t>VLIF-investerings</w:t>
      </w:r>
      <w:r w:rsidRPr="00B81472">
        <w:rPr>
          <w:rFonts w:eastAsia="Calibri"/>
          <w:b/>
          <w:i w:val="0"/>
          <w:lang w:val="nl-BE" w:eastAsia="en-US"/>
        </w:rPr>
        <w:t xml:space="preserve">steun </w:t>
      </w:r>
      <w:r w:rsidR="005D298D">
        <w:rPr>
          <w:rFonts w:eastAsia="Calibri"/>
          <w:b/>
          <w:i w:val="0"/>
          <w:lang w:val="nl-BE" w:eastAsia="en-US"/>
        </w:rPr>
        <w:t xml:space="preserve">voor investeringen m.b.t. druppelirrigatie </w:t>
      </w:r>
      <w:r w:rsidR="00717E67">
        <w:rPr>
          <w:rFonts w:eastAsia="Calibri"/>
          <w:b/>
          <w:i w:val="0"/>
          <w:lang w:val="nl-BE" w:eastAsia="en-US"/>
        </w:rPr>
        <w:t xml:space="preserve">in de periode </w:t>
      </w:r>
      <w:r w:rsidRPr="00B81472">
        <w:rPr>
          <w:rFonts w:eastAsia="Calibri"/>
          <w:b/>
          <w:i w:val="0"/>
          <w:lang w:val="nl-BE" w:eastAsia="en-US"/>
        </w:rPr>
        <w:t>2017-2019</w:t>
      </w:r>
    </w:p>
    <w:p w14:paraId="14C03B7F" w14:textId="77777777" w:rsidR="001A3AFE" w:rsidRPr="00B81472" w:rsidRDefault="001A3AFE" w:rsidP="00F20CAD">
      <w:pPr>
        <w:pStyle w:val="StijlStandaardSVVerdana10ptCursiefLinks-175cm"/>
        <w:ind w:left="720"/>
        <w:rPr>
          <w:rFonts w:eastAsia="Calibri"/>
          <w:b/>
          <w:i w:val="0"/>
          <w:lang w:val="nl-BE" w:eastAsia="en-US"/>
        </w:rPr>
      </w:pPr>
    </w:p>
    <w:tbl>
      <w:tblPr>
        <w:tblW w:w="5480" w:type="dxa"/>
        <w:tblInd w:w="678" w:type="dxa"/>
        <w:tblCellMar>
          <w:left w:w="70" w:type="dxa"/>
          <w:right w:w="70" w:type="dxa"/>
        </w:tblCellMar>
        <w:tblLook w:val="04A0" w:firstRow="1" w:lastRow="0" w:firstColumn="1" w:lastColumn="0" w:noHBand="0" w:noVBand="1"/>
      </w:tblPr>
      <w:tblGrid>
        <w:gridCol w:w="1720"/>
        <w:gridCol w:w="3760"/>
      </w:tblGrid>
      <w:tr w:rsidR="00333A9F" w:rsidRPr="00B81472" w14:paraId="5EA1FA6A" w14:textId="77777777" w:rsidTr="00333A9F">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EB9FE0" w14:textId="77777777" w:rsidR="00333A9F" w:rsidRPr="00B81472" w:rsidRDefault="00333A9F" w:rsidP="00B81472">
            <w:pPr>
              <w:jc w:val="center"/>
              <w:rPr>
                <w:rFonts w:ascii="Verdana" w:hAnsi="Verdana" w:cs="Calibri"/>
                <w:b/>
                <w:color w:val="000000"/>
                <w:sz w:val="20"/>
                <w:lang w:val="nl-BE" w:eastAsia="nl-BE"/>
              </w:rPr>
            </w:pPr>
            <w:r w:rsidRPr="00B81472">
              <w:rPr>
                <w:rFonts w:ascii="Verdana" w:hAnsi="Verdana" w:cs="Calibri"/>
                <w:b/>
                <w:color w:val="000000"/>
                <w:sz w:val="20"/>
                <w:lang w:val="nl-BE" w:eastAsia="nl-BE"/>
              </w:rPr>
              <w:t>jaar</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14:paraId="18610FA5" w14:textId="59BB9B01" w:rsidR="00333A9F" w:rsidRPr="00B81472" w:rsidRDefault="00333A9F" w:rsidP="00B81472">
            <w:pPr>
              <w:jc w:val="center"/>
              <w:rPr>
                <w:rFonts w:ascii="Verdana" w:hAnsi="Verdana" w:cs="Calibri"/>
                <w:b/>
                <w:color w:val="000000"/>
                <w:sz w:val="20"/>
                <w:lang w:val="nl-BE" w:eastAsia="nl-BE"/>
              </w:rPr>
            </w:pPr>
            <w:r w:rsidRPr="00B81472">
              <w:rPr>
                <w:rFonts w:ascii="Verdana" w:hAnsi="Verdana" w:cs="Calibri"/>
                <w:b/>
                <w:color w:val="000000"/>
                <w:sz w:val="20"/>
                <w:lang w:val="nl-BE" w:eastAsia="nl-BE"/>
              </w:rPr>
              <w:t>toegekend steunbedrag</w:t>
            </w:r>
            <w:r w:rsidR="003D5D9D">
              <w:rPr>
                <w:rFonts w:ascii="Verdana" w:hAnsi="Verdana" w:cs="Calibri"/>
                <w:b/>
                <w:color w:val="000000"/>
                <w:sz w:val="20"/>
                <w:lang w:val="nl-BE" w:eastAsia="nl-BE"/>
              </w:rPr>
              <w:t xml:space="preserve"> (euro)</w:t>
            </w:r>
          </w:p>
        </w:tc>
      </w:tr>
      <w:tr w:rsidR="00333A9F" w:rsidRPr="00B81472" w14:paraId="1B4BEC0D" w14:textId="77777777" w:rsidTr="00333A9F">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0710ADAC" w14:textId="77777777" w:rsidR="00333A9F" w:rsidRPr="00B81472" w:rsidRDefault="00333A9F" w:rsidP="00B81472">
            <w:pPr>
              <w:jc w:val="center"/>
              <w:rPr>
                <w:rFonts w:ascii="Verdana" w:hAnsi="Verdana" w:cs="Calibri"/>
                <w:color w:val="000000"/>
                <w:sz w:val="20"/>
                <w:lang w:val="nl-BE" w:eastAsia="nl-BE"/>
              </w:rPr>
            </w:pPr>
            <w:r w:rsidRPr="00B81472">
              <w:rPr>
                <w:rFonts w:ascii="Verdana" w:hAnsi="Verdana" w:cs="Calibri"/>
                <w:color w:val="000000"/>
                <w:sz w:val="20"/>
                <w:lang w:val="nl-BE" w:eastAsia="nl-BE"/>
              </w:rPr>
              <w:t>2017</w:t>
            </w:r>
          </w:p>
        </w:tc>
        <w:tc>
          <w:tcPr>
            <w:tcW w:w="3760" w:type="dxa"/>
            <w:tcBorders>
              <w:top w:val="nil"/>
              <w:left w:val="nil"/>
              <w:bottom w:val="single" w:sz="4" w:space="0" w:color="auto"/>
              <w:right w:val="single" w:sz="4" w:space="0" w:color="auto"/>
            </w:tcBorders>
            <w:shd w:val="clear" w:color="auto" w:fill="auto"/>
            <w:noWrap/>
            <w:vAlign w:val="bottom"/>
            <w:hideMark/>
          </w:tcPr>
          <w:p w14:paraId="25E347F3" w14:textId="43DE1B77" w:rsidR="00333A9F" w:rsidRPr="00B81472" w:rsidRDefault="003D5D9D" w:rsidP="003D5D9D">
            <w:pPr>
              <w:jc w:val="center"/>
              <w:rPr>
                <w:rFonts w:ascii="Verdana" w:hAnsi="Verdana" w:cs="Calibri"/>
                <w:color w:val="000000"/>
                <w:sz w:val="20"/>
                <w:lang w:val="nl-BE" w:eastAsia="nl-BE"/>
              </w:rPr>
            </w:pPr>
            <w:r>
              <w:rPr>
                <w:rFonts w:ascii="Verdana" w:hAnsi="Verdana" w:cs="Calibri"/>
                <w:color w:val="000000"/>
                <w:sz w:val="20"/>
                <w:lang w:val="nl-BE" w:eastAsia="nl-BE"/>
              </w:rPr>
              <w:t>84.472</w:t>
            </w:r>
          </w:p>
        </w:tc>
      </w:tr>
      <w:tr w:rsidR="00333A9F" w:rsidRPr="00B81472" w14:paraId="20B0584B" w14:textId="77777777" w:rsidTr="00333A9F">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4AAB8018" w14:textId="77777777" w:rsidR="00333A9F" w:rsidRPr="00B81472" w:rsidRDefault="00333A9F" w:rsidP="00B81472">
            <w:pPr>
              <w:jc w:val="center"/>
              <w:rPr>
                <w:rFonts w:ascii="Verdana" w:hAnsi="Verdana" w:cs="Calibri"/>
                <w:color w:val="000000"/>
                <w:sz w:val="20"/>
                <w:lang w:val="nl-BE" w:eastAsia="nl-BE"/>
              </w:rPr>
            </w:pPr>
            <w:r w:rsidRPr="00B81472">
              <w:rPr>
                <w:rFonts w:ascii="Verdana" w:hAnsi="Verdana" w:cs="Calibri"/>
                <w:color w:val="000000"/>
                <w:sz w:val="20"/>
                <w:lang w:val="nl-BE" w:eastAsia="nl-BE"/>
              </w:rPr>
              <w:t>2018</w:t>
            </w:r>
          </w:p>
        </w:tc>
        <w:tc>
          <w:tcPr>
            <w:tcW w:w="3760" w:type="dxa"/>
            <w:tcBorders>
              <w:top w:val="nil"/>
              <w:left w:val="nil"/>
              <w:bottom w:val="single" w:sz="4" w:space="0" w:color="auto"/>
              <w:right w:val="single" w:sz="4" w:space="0" w:color="auto"/>
            </w:tcBorders>
            <w:shd w:val="clear" w:color="auto" w:fill="auto"/>
            <w:noWrap/>
            <w:vAlign w:val="bottom"/>
            <w:hideMark/>
          </w:tcPr>
          <w:p w14:paraId="305DFC99" w14:textId="091DC885" w:rsidR="00333A9F" w:rsidRPr="00B81472" w:rsidRDefault="00333A9F" w:rsidP="003D5D9D">
            <w:pPr>
              <w:jc w:val="center"/>
              <w:rPr>
                <w:rFonts w:ascii="Verdana" w:hAnsi="Verdana" w:cs="Calibri"/>
                <w:color w:val="000000"/>
                <w:sz w:val="20"/>
                <w:lang w:val="nl-BE" w:eastAsia="nl-BE"/>
              </w:rPr>
            </w:pPr>
            <w:r w:rsidRPr="00B81472">
              <w:rPr>
                <w:rFonts w:ascii="Verdana" w:hAnsi="Verdana" w:cs="Calibri"/>
                <w:color w:val="000000"/>
                <w:sz w:val="20"/>
                <w:lang w:val="nl-BE" w:eastAsia="nl-BE"/>
              </w:rPr>
              <w:t>107.728</w:t>
            </w:r>
          </w:p>
        </w:tc>
      </w:tr>
      <w:tr w:rsidR="00333A9F" w:rsidRPr="00B81472" w14:paraId="632F99E3" w14:textId="77777777" w:rsidTr="00333A9F">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14:paraId="2837FF80" w14:textId="77777777" w:rsidR="00333A9F" w:rsidRPr="00B81472" w:rsidRDefault="00333A9F" w:rsidP="00B81472">
            <w:pPr>
              <w:jc w:val="center"/>
              <w:rPr>
                <w:rFonts w:ascii="Verdana" w:hAnsi="Verdana" w:cs="Calibri"/>
                <w:color w:val="000000"/>
                <w:sz w:val="20"/>
                <w:lang w:val="nl-BE" w:eastAsia="nl-BE"/>
              </w:rPr>
            </w:pPr>
            <w:r w:rsidRPr="00B81472">
              <w:rPr>
                <w:rFonts w:ascii="Verdana" w:hAnsi="Verdana" w:cs="Calibri"/>
                <w:color w:val="000000"/>
                <w:sz w:val="20"/>
                <w:lang w:val="nl-BE" w:eastAsia="nl-BE"/>
              </w:rPr>
              <w:t>2019</w:t>
            </w:r>
          </w:p>
        </w:tc>
        <w:tc>
          <w:tcPr>
            <w:tcW w:w="3760" w:type="dxa"/>
            <w:tcBorders>
              <w:top w:val="nil"/>
              <w:left w:val="nil"/>
              <w:bottom w:val="single" w:sz="4" w:space="0" w:color="auto"/>
              <w:right w:val="single" w:sz="4" w:space="0" w:color="auto"/>
            </w:tcBorders>
            <w:shd w:val="clear" w:color="auto" w:fill="auto"/>
            <w:noWrap/>
            <w:vAlign w:val="bottom"/>
            <w:hideMark/>
          </w:tcPr>
          <w:p w14:paraId="0751AB91" w14:textId="4DFCE357" w:rsidR="00333A9F" w:rsidRPr="00B81472" w:rsidRDefault="00333A9F" w:rsidP="003D5D9D">
            <w:pPr>
              <w:jc w:val="center"/>
              <w:rPr>
                <w:rFonts w:ascii="Verdana" w:hAnsi="Verdana" w:cs="Calibri"/>
                <w:color w:val="000000"/>
                <w:sz w:val="20"/>
                <w:lang w:val="nl-BE" w:eastAsia="nl-BE"/>
              </w:rPr>
            </w:pPr>
            <w:r w:rsidRPr="00B81472">
              <w:rPr>
                <w:rFonts w:ascii="Verdana" w:hAnsi="Verdana" w:cs="Calibri"/>
                <w:color w:val="000000"/>
                <w:sz w:val="20"/>
                <w:lang w:val="nl-BE" w:eastAsia="nl-BE"/>
              </w:rPr>
              <w:t>117.139</w:t>
            </w:r>
          </w:p>
        </w:tc>
      </w:tr>
    </w:tbl>
    <w:p w14:paraId="745347F5" w14:textId="75953AA9" w:rsidR="00333A9F" w:rsidRPr="00B81472" w:rsidRDefault="00352BD8" w:rsidP="00B81472">
      <w:pPr>
        <w:pStyle w:val="StijlStandaardSVVerdana10ptCursiefLinks-175cm"/>
        <w:ind w:left="720"/>
        <w:rPr>
          <w:rFonts w:eastAsia="Calibri"/>
          <w:i w:val="0"/>
          <w:lang w:val="nl-BE" w:eastAsia="en-US"/>
        </w:rPr>
      </w:pPr>
      <w:r w:rsidRPr="00B81472">
        <w:rPr>
          <w:rFonts w:eastAsia="Calibri"/>
          <w:i w:val="0"/>
          <w:lang w:val="nl-BE" w:eastAsia="en-US"/>
        </w:rPr>
        <w:t>Bron: Departement Landbouw en Visserij</w:t>
      </w:r>
    </w:p>
    <w:p w14:paraId="6866686A" w14:textId="77777777" w:rsidR="003D5D9D" w:rsidRDefault="003D5D9D" w:rsidP="00B81472">
      <w:pPr>
        <w:pStyle w:val="StijlStandaardSVVerdana10ptCursiefLinks-175cm"/>
        <w:ind w:left="720"/>
        <w:rPr>
          <w:rFonts w:eastAsia="Calibri"/>
          <w:i w:val="0"/>
          <w:lang w:val="nl-BE" w:eastAsia="en-US"/>
        </w:rPr>
      </w:pPr>
    </w:p>
    <w:p w14:paraId="47D811C1" w14:textId="6D282962" w:rsidR="00BE25F0" w:rsidRPr="00B81472" w:rsidRDefault="00333A9F" w:rsidP="00B81472">
      <w:pPr>
        <w:pStyle w:val="StijlStandaardSVVerdana10ptCursiefLinks-175cm"/>
        <w:ind w:left="720"/>
        <w:rPr>
          <w:rFonts w:eastAsia="Calibri"/>
          <w:i w:val="0"/>
          <w:lang w:val="nl-BE" w:eastAsia="en-US"/>
        </w:rPr>
      </w:pPr>
      <w:r w:rsidRPr="00B81472">
        <w:rPr>
          <w:rFonts w:eastAsia="Calibri"/>
          <w:i w:val="0"/>
          <w:lang w:val="nl-BE" w:eastAsia="en-US"/>
        </w:rPr>
        <w:t xml:space="preserve">Hierbij moet opgemerkt worden dat de goedgekeurde investeringen in de regel niet direct verband houden met de aangevraagde, </w:t>
      </w:r>
      <w:r w:rsidR="00DF6E0D">
        <w:rPr>
          <w:rFonts w:eastAsia="Calibri"/>
          <w:i w:val="0"/>
          <w:lang w:val="nl-BE" w:eastAsia="en-US"/>
        </w:rPr>
        <w:t xml:space="preserve">of </w:t>
      </w:r>
      <w:r w:rsidRPr="00B81472">
        <w:rPr>
          <w:rFonts w:eastAsia="Calibri"/>
          <w:i w:val="0"/>
          <w:lang w:val="nl-BE" w:eastAsia="en-US"/>
        </w:rPr>
        <w:t xml:space="preserve">met de geselecteerde investeringen in dezelfde periode. De aangevraagde investeringen moeten immers uitgevoerd zijn, vooraleer </w:t>
      </w:r>
      <w:r w:rsidR="00DF6E0D">
        <w:rPr>
          <w:rFonts w:eastAsia="Calibri"/>
          <w:i w:val="0"/>
          <w:lang w:val="nl-BE" w:eastAsia="en-US"/>
        </w:rPr>
        <w:t xml:space="preserve">de aanvrager </w:t>
      </w:r>
      <w:r w:rsidRPr="00B81472">
        <w:rPr>
          <w:rFonts w:eastAsia="Calibri"/>
          <w:i w:val="0"/>
          <w:lang w:val="nl-BE" w:eastAsia="en-US"/>
        </w:rPr>
        <w:t xml:space="preserve">effectief steun </w:t>
      </w:r>
      <w:r w:rsidR="00DF6E0D">
        <w:rPr>
          <w:rFonts w:eastAsia="Calibri"/>
          <w:i w:val="0"/>
          <w:lang w:val="nl-BE" w:eastAsia="en-US"/>
        </w:rPr>
        <w:t xml:space="preserve">kan </w:t>
      </w:r>
      <w:r w:rsidRPr="00B81472">
        <w:rPr>
          <w:rFonts w:eastAsia="Calibri"/>
          <w:i w:val="0"/>
          <w:lang w:val="nl-BE" w:eastAsia="en-US"/>
        </w:rPr>
        <w:t>verkrijgen.</w:t>
      </w:r>
    </w:p>
    <w:p w14:paraId="3745ACE1" w14:textId="77777777" w:rsidR="00352BD8" w:rsidRPr="00B81472" w:rsidRDefault="00352BD8" w:rsidP="008A10BE">
      <w:pPr>
        <w:pStyle w:val="StijlStandaardSVVerdana10ptCursiefLinks-175cm"/>
        <w:ind w:left="284"/>
        <w:rPr>
          <w:rFonts w:eastAsia="Calibri"/>
          <w:i w:val="0"/>
          <w:lang w:val="nl-BE" w:eastAsia="en-US"/>
        </w:rPr>
      </w:pPr>
    </w:p>
    <w:p w14:paraId="35A97521" w14:textId="672B81B9" w:rsidR="00901E35" w:rsidRPr="00B81472" w:rsidRDefault="00901E35" w:rsidP="008A10BE">
      <w:pPr>
        <w:pStyle w:val="StijlStandaardSVVerdana10ptCursiefLinks-175cm"/>
        <w:numPr>
          <w:ilvl w:val="0"/>
          <w:numId w:val="23"/>
        </w:numPr>
        <w:tabs>
          <w:tab w:val="left" w:pos="284"/>
        </w:tabs>
        <w:ind w:left="357" w:hanging="357"/>
        <w:rPr>
          <w:rFonts w:eastAsia="Calibri"/>
          <w:i w:val="0"/>
          <w:lang w:val="nl-BE" w:eastAsia="en-US"/>
        </w:rPr>
      </w:pPr>
      <w:r w:rsidRPr="00B81472">
        <w:rPr>
          <w:rFonts w:eastAsia="Calibri"/>
          <w:i w:val="0"/>
          <w:lang w:val="nl-BE" w:eastAsia="en-US"/>
        </w:rPr>
        <w:t xml:space="preserve">Compost wordt algemeen erkend als </w:t>
      </w:r>
      <w:r w:rsidR="00925935">
        <w:rPr>
          <w:rFonts w:eastAsia="Calibri"/>
          <w:i w:val="0"/>
          <w:lang w:val="nl-BE" w:eastAsia="en-US"/>
        </w:rPr>
        <w:t>een goede</w:t>
      </w:r>
      <w:r w:rsidR="00DF6E0D">
        <w:rPr>
          <w:rFonts w:eastAsia="Calibri"/>
          <w:i w:val="0"/>
          <w:lang w:val="nl-BE" w:eastAsia="en-US"/>
        </w:rPr>
        <w:t xml:space="preserve"> </w:t>
      </w:r>
      <w:r w:rsidRPr="00B81472">
        <w:rPr>
          <w:rFonts w:eastAsia="Calibri"/>
          <w:i w:val="0"/>
          <w:lang w:val="nl-BE" w:eastAsia="en-US"/>
        </w:rPr>
        <w:t xml:space="preserve">bodemverbeteraar. </w:t>
      </w:r>
      <w:r w:rsidR="00925935">
        <w:rPr>
          <w:rFonts w:eastAsia="Calibri"/>
          <w:i w:val="0"/>
          <w:lang w:val="nl-BE" w:eastAsia="en-US"/>
        </w:rPr>
        <w:t>C</w:t>
      </w:r>
      <w:r w:rsidRPr="00B81472">
        <w:rPr>
          <w:rFonts w:eastAsia="Calibri"/>
          <w:i w:val="0"/>
          <w:lang w:val="nl-BE" w:eastAsia="en-US"/>
        </w:rPr>
        <w:t xml:space="preserve">ompost </w:t>
      </w:r>
      <w:r w:rsidR="00925935">
        <w:rPr>
          <w:rFonts w:eastAsia="Calibri"/>
          <w:i w:val="0"/>
          <w:lang w:val="nl-BE" w:eastAsia="en-US"/>
        </w:rPr>
        <w:t xml:space="preserve">draagt </w:t>
      </w:r>
      <w:r w:rsidRPr="00B81472">
        <w:rPr>
          <w:rFonts w:eastAsia="Calibri"/>
          <w:i w:val="0"/>
          <w:lang w:val="nl-BE" w:eastAsia="en-US"/>
        </w:rPr>
        <w:t>bij aan de waterretentie en mogelijk ook aan de water</w:t>
      </w:r>
      <w:r w:rsidR="00F07F27">
        <w:rPr>
          <w:rFonts w:eastAsia="Calibri"/>
          <w:i w:val="0"/>
          <w:lang w:val="nl-BE" w:eastAsia="en-US"/>
        </w:rPr>
        <w:t>geleidbaarheid (capillariteit).</w:t>
      </w:r>
    </w:p>
    <w:p w14:paraId="1DEE0A49" w14:textId="77777777" w:rsidR="00901E35" w:rsidRPr="00B81472" w:rsidRDefault="00901E35" w:rsidP="008A10BE">
      <w:pPr>
        <w:pStyle w:val="StijlStandaardSVVerdana10ptCursiefLinks-175cm"/>
        <w:tabs>
          <w:tab w:val="left" w:pos="284"/>
        </w:tabs>
        <w:ind w:left="357"/>
        <w:rPr>
          <w:rFonts w:eastAsia="Calibri"/>
          <w:i w:val="0"/>
          <w:lang w:val="nl-BE" w:eastAsia="en-US"/>
        </w:rPr>
      </w:pPr>
    </w:p>
    <w:p w14:paraId="0AF9767F" w14:textId="2E931DC2" w:rsidR="00901E35" w:rsidRDefault="00901E35" w:rsidP="008A10BE">
      <w:pPr>
        <w:pStyle w:val="StijlStandaardSVVerdana10ptCursiefLinks-175cm"/>
        <w:tabs>
          <w:tab w:val="left" w:pos="284"/>
        </w:tabs>
        <w:ind w:left="357"/>
        <w:rPr>
          <w:rFonts w:eastAsia="Calibri"/>
          <w:i w:val="0"/>
          <w:lang w:val="nl-BE" w:eastAsia="en-US"/>
        </w:rPr>
      </w:pPr>
      <w:r w:rsidRPr="00B81472">
        <w:rPr>
          <w:rFonts w:eastAsia="Calibri"/>
          <w:i w:val="0"/>
          <w:lang w:val="nl-BE" w:eastAsia="en-US"/>
        </w:rPr>
        <w:t xml:space="preserve">Het gebruik </w:t>
      </w:r>
      <w:r w:rsidR="00160509">
        <w:rPr>
          <w:rFonts w:eastAsia="Calibri"/>
          <w:i w:val="0"/>
          <w:lang w:val="nl-BE" w:eastAsia="en-US"/>
        </w:rPr>
        <w:t>van compost</w:t>
      </w:r>
      <w:r w:rsidRPr="00B81472">
        <w:rPr>
          <w:rFonts w:eastAsia="Calibri"/>
          <w:i w:val="0"/>
          <w:lang w:val="nl-BE" w:eastAsia="en-US"/>
        </w:rPr>
        <w:t xml:space="preserve"> wordt aangemoedigd via projectwerking (bv. het North Sea </w:t>
      </w:r>
      <w:proofErr w:type="spellStart"/>
      <w:r w:rsidRPr="00B81472">
        <w:rPr>
          <w:rFonts w:eastAsia="Calibri"/>
          <w:i w:val="0"/>
          <w:lang w:val="nl-BE" w:eastAsia="en-US"/>
        </w:rPr>
        <w:t>Region</w:t>
      </w:r>
      <w:proofErr w:type="spellEnd"/>
      <w:r w:rsidRPr="00B81472">
        <w:rPr>
          <w:rFonts w:eastAsia="Calibri"/>
          <w:i w:val="0"/>
          <w:lang w:val="nl-BE" w:eastAsia="en-US"/>
        </w:rPr>
        <w:t xml:space="preserve"> </w:t>
      </w:r>
      <w:proofErr w:type="spellStart"/>
      <w:r w:rsidRPr="00B81472">
        <w:rPr>
          <w:rFonts w:eastAsia="Calibri"/>
          <w:i w:val="0"/>
          <w:lang w:val="nl-BE" w:eastAsia="en-US"/>
        </w:rPr>
        <w:t>Interreg</w:t>
      </w:r>
      <w:proofErr w:type="spellEnd"/>
      <w:r w:rsidRPr="00B81472">
        <w:rPr>
          <w:rFonts w:eastAsia="Calibri"/>
          <w:i w:val="0"/>
          <w:lang w:val="nl-BE" w:eastAsia="en-US"/>
        </w:rPr>
        <w:t xml:space="preserve"> project SOILCOM, waarin I</w:t>
      </w:r>
      <w:r w:rsidR="009178CD">
        <w:rPr>
          <w:rFonts w:eastAsia="Calibri"/>
          <w:i w:val="0"/>
          <w:lang w:val="nl-BE" w:eastAsia="en-US"/>
        </w:rPr>
        <w:t>LVO samen met het Proefcentrum voor de Aardappelteelt (</w:t>
      </w:r>
      <w:r w:rsidRPr="00B81472">
        <w:rPr>
          <w:rFonts w:eastAsia="Calibri"/>
          <w:i w:val="0"/>
          <w:lang w:val="nl-BE" w:eastAsia="en-US"/>
        </w:rPr>
        <w:t>PCA</w:t>
      </w:r>
      <w:r w:rsidR="009178CD">
        <w:rPr>
          <w:rFonts w:eastAsia="Calibri"/>
          <w:i w:val="0"/>
          <w:lang w:val="nl-BE" w:eastAsia="en-US"/>
        </w:rPr>
        <w:t>)</w:t>
      </w:r>
      <w:r w:rsidRPr="00B81472">
        <w:rPr>
          <w:rFonts w:eastAsia="Calibri"/>
          <w:i w:val="0"/>
          <w:lang w:val="nl-BE" w:eastAsia="en-US"/>
        </w:rPr>
        <w:t xml:space="preserve">, </w:t>
      </w:r>
      <w:r w:rsidR="009178CD">
        <w:rPr>
          <w:rFonts w:eastAsia="Calibri"/>
          <w:i w:val="0"/>
          <w:lang w:val="nl-BE" w:eastAsia="en-US"/>
        </w:rPr>
        <w:t xml:space="preserve">het </w:t>
      </w:r>
      <w:r w:rsidR="009178CD" w:rsidRPr="009178CD">
        <w:rPr>
          <w:rFonts w:eastAsia="Calibri"/>
          <w:i w:val="0"/>
          <w:lang w:val="nl-BE" w:eastAsia="en-US"/>
        </w:rPr>
        <w:t>Proefstation voor de Groenteteelt in Sint-Katelijne-Waver</w:t>
      </w:r>
      <w:r w:rsidR="009178CD">
        <w:rPr>
          <w:rFonts w:eastAsia="Calibri"/>
          <w:i w:val="0"/>
          <w:lang w:val="nl-BE" w:eastAsia="en-US"/>
        </w:rPr>
        <w:t xml:space="preserve"> (</w:t>
      </w:r>
      <w:r w:rsidRPr="00B81472">
        <w:rPr>
          <w:rFonts w:eastAsia="Calibri"/>
          <w:i w:val="0"/>
          <w:lang w:val="nl-BE" w:eastAsia="en-US"/>
        </w:rPr>
        <w:t>PSKW</w:t>
      </w:r>
      <w:r w:rsidR="009178CD">
        <w:rPr>
          <w:rFonts w:eastAsia="Calibri"/>
          <w:i w:val="0"/>
          <w:lang w:val="nl-BE" w:eastAsia="en-US"/>
        </w:rPr>
        <w:t>)</w:t>
      </w:r>
      <w:r w:rsidRPr="00B81472">
        <w:rPr>
          <w:rFonts w:eastAsia="Calibri"/>
          <w:i w:val="0"/>
          <w:lang w:val="nl-BE" w:eastAsia="en-US"/>
        </w:rPr>
        <w:t xml:space="preserve"> </w:t>
      </w:r>
      <w:r w:rsidR="00DA1C63">
        <w:rPr>
          <w:rFonts w:eastAsia="Calibri"/>
          <w:i w:val="0"/>
          <w:lang w:val="nl-BE" w:eastAsia="en-US"/>
        </w:rPr>
        <w:t xml:space="preserve">en het Proefcentrum voor Sierteelt (PCS) </w:t>
      </w:r>
      <w:r w:rsidRPr="00B81472">
        <w:rPr>
          <w:rFonts w:eastAsia="Calibri"/>
          <w:i w:val="0"/>
          <w:lang w:val="nl-BE" w:eastAsia="en-US"/>
        </w:rPr>
        <w:t xml:space="preserve">als Vlaamse partners participeren), </w:t>
      </w:r>
      <w:r w:rsidR="00394EB3">
        <w:rPr>
          <w:rFonts w:eastAsia="Calibri"/>
          <w:i w:val="0"/>
          <w:lang w:val="nl-BE" w:eastAsia="en-US"/>
        </w:rPr>
        <w:t xml:space="preserve">via </w:t>
      </w:r>
      <w:r w:rsidRPr="00B81472">
        <w:rPr>
          <w:rFonts w:eastAsia="Calibri"/>
          <w:i w:val="0"/>
          <w:lang w:val="nl-BE" w:eastAsia="en-US"/>
        </w:rPr>
        <w:t xml:space="preserve">compostorganisatie en </w:t>
      </w:r>
      <w:r w:rsidR="00394EB3">
        <w:rPr>
          <w:rFonts w:eastAsia="Calibri"/>
          <w:i w:val="0"/>
          <w:lang w:val="nl-BE" w:eastAsia="en-US"/>
        </w:rPr>
        <w:t xml:space="preserve">via </w:t>
      </w:r>
      <w:r w:rsidRPr="00B81472">
        <w:rPr>
          <w:rFonts w:eastAsia="Calibri"/>
          <w:i w:val="0"/>
          <w:lang w:val="nl-BE" w:eastAsia="en-US"/>
        </w:rPr>
        <w:t xml:space="preserve">het regelgevend kader </w:t>
      </w:r>
      <w:r w:rsidR="00394EB3">
        <w:rPr>
          <w:rFonts w:eastAsia="Calibri"/>
          <w:i w:val="0"/>
          <w:lang w:val="nl-BE" w:eastAsia="en-US"/>
        </w:rPr>
        <w:t>van het m</w:t>
      </w:r>
      <w:r w:rsidRPr="00B81472">
        <w:rPr>
          <w:rFonts w:eastAsia="Calibri"/>
          <w:i w:val="0"/>
          <w:lang w:val="nl-BE" w:eastAsia="en-US"/>
        </w:rPr>
        <w:t>estdecreet</w:t>
      </w:r>
      <w:r w:rsidR="00DF6E0D">
        <w:rPr>
          <w:rFonts w:eastAsia="Calibri"/>
          <w:i w:val="0"/>
          <w:lang w:val="nl-BE" w:eastAsia="en-US"/>
        </w:rPr>
        <w:t>.</w:t>
      </w:r>
      <w:r w:rsidR="00394EB3">
        <w:rPr>
          <w:rFonts w:eastAsia="Calibri"/>
          <w:i w:val="0"/>
          <w:lang w:val="nl-BE" w:eastAsia="en-US"/>
        </w:rPr>
        <w:t xml:space="preserve"> </w:t>
      </w:r>
      <w:r w:rsidR="00773F86">
        <w:rPr>
          <w:rFonts w:eastAsia="Calibri"/>
          <w:i w:val="0"/>
          <w:lang w:val="nl-BE" w:eastAsia="en-US"/>
        </w:rPr>
        <w:t>In</w:t>
      </w:r>
      <w:r w:rsidR="00F24AD9">
        <w:rPr>
          <w:rFonts w:eastAsia="Calibri"/>
          <w:i w:val="0"/>
          <w:lang w:val="nl-BE" w:eastAsia="en-US"/>
        </w:rPr>
        <w:t xml:space="preserve"> het mestdecreet </w:t>
      </w:r>
      <w:r w:rsidR="00DF6E0D">
        <w:rPr>
          <w:rFonts w:eastAsia="Calibri"/>
          <w:i w:val="0"/>
          <w:lang w:val="nl-BE" w:eastAsia="en-US"/>
        </w:rPr>
        <w:t xml:space="preserve">wordt </w:t>
      </w:r>
      <w:r w:rsidR="00394EB3">
        <w:rPr>
          <w:rFonts w:eastAsia="Calibri"/>
          <w:i w:val="0"/>
          <w:lang w:val="nl-BE" w:eastAsia="en-US"/>
        </w:rPr>
        <w:t xml:space="preserve">de boerderijcompostering gefaciliteerd omdat </w:t>
      </w:r>
      <w:r w:rsidR="007A5600" w:rsidRPr="007A5600">
        <w:rPr>
          <w:rFonts w:eastAsia="Calibri"/>
          <w:i w:val="0"/>
          <w:lang w:val="nl-BE" w:eastAsia="en-US"/>
        </w:rPr>
        <w:t>bij gebruik van gecertificeerde compost als mests</w:t>
      </w:r>
      <w:r w:rsidR="007A5600">
        <w:rPr>
          <w:rFonts w:eastAsia="Calibri"/>
          <w:i w:val="0"/>
          <w:lang w:val="nl-BE" w:eastAsia="en-US"/>
        </w:rPr>
        <w:t>tof slechts 50% van de totale P</w:t>
      </w:r>
      <w:r w:rsidR="007A5600" w:rsidRPr="007A5600">
        <w:rPr>
          <w:rFonts w:eastAsia="Calibri"/>
          <w:i w:val="0"/>
          <w:vertAlign w:val="subscript"/>
          <w:lang w:val="nl-BE" w:eastAsia="en-US"/>
        </w:rPr>
        <w:t>2</w:t>
      </w:r>
      <w:r w:rsidR="007A5600" w:rsidRPr="007A5600">
        <w:rPr>
          <w:rFonts w:eastAsia="Calibri"/>
          <w:i w:val="0"/>
          <w:lang w:val="nl-BE" w:eastAsia="en-US"/>
        </w:rPr>
        <w:t>O</w:t>
      </w:r>
      <w:r w:rsidR="007A5600" w:rsidRPr="007A5600">
        <w:rPr>
          <w:rFonts w:eastAsia="Calibri"/>
          <w:i w:val="0"/>
          <w:vertAlign w:val="subscript"/>
          <w:lang w:val="nl-BE" w:eastAsia="en-US"/>
        </w:rPr>
        <w:t>5</w:t>
      </w:r>
      <w:r w:rsidR="007A5600" w:rsidRPr="007A5600">
        <w:rPr>
          <w:rFonts w:eastAsia="Calibri"/>
          <w:i w:val="0"/>
          <w:lang w:val="nl-BE" w:eastAsia="en-US"/>
        </w:rPr>
        <w:t xml:space="preserve">-inhoud van de compost in rekening </w:t>
      </w:r>
      <w:r w:rsidR="00DF6E0D" w:rsidRPr="007A5600">
        <w:rPr>
          <w:rFonts w:eastAsia="Calibri"/>
          <w:i w:val="0"/>
          <w:lang w:val="nl-BE" w:eastAsia="en-US"/>
        </w:rPr>
        <w:t xml:space="preserve">moet </w:t>
      </w:r>
      <w:r w:rsidR="007A5600" w:rsidRPr="007A5600">
        <w:rPr>
          <w:rFonts w:eastAsia="Calibri"/>
          <w:i w:val="0"/>
          <w:lang w:val="nl-BE" w:eastAsia="en-US"/>
        </w:rPr>
        <w:t>worde</w:t>
      </w:r>
      <w:r w:rsidR="007A5600">
        <w:rPr>
          <w:rFonts w:eastAsia="Calibri"/>
          <w:i w:val="0"/>
          <w:lang w:val="nl-BE" w:eastAsia="en-US"/>
        </w:rPr>
        <w:t>n</w:t>
      </w:r>
      <w:r w:rsidR="00DF6E0D">
        <w:rPr>
          <w:rFonts w:eastAsia="Calibri"/>
          <w:i w:val="0"/>
          <w:lang w:val="nl-BE" w:eastAsia="en-US"/>
        </w:rPr>
        <w:t xml:space="preserve"> </w:t>
      </w:r>
      <w:r w:rsidR="00DF6E0D" w:rsidRPr="007A5600">
        <w:rPr>
          <w:rFonts w:eastAsia="Calibri"/>
          <w:i w:val="0"/>
          <w:lang w:val="nl-BE" w:eastAsia="en-US"/>
        </w:rPr>
        <w:t>gebracht</w:t>
      </w:r>
      <w:r w:rsidR="007A5600">
        <w:rPr>
          <w:rFonts w:eastAsia="Calibri"/>
          <w:i w:val="0"/>
          <w:lang w:val="nl-BE" w:eastAsia="en-US"/>
        </w:rPr>
        <w:t>.</w:t>
      </w:r>
    </w:p>
    <w:p w14:paraId="6B331446" w14:textId="77777777" w:rsidR="007A5600" w:rsidRPr="00B81472" w:rsidRDefault="007A5600" w:rsidP="008A10BE">
      <w:pPr>
        <w:pStyle w:val="StijlStandaardSVVerdana10ptCursiefLinks-175cm"/>
        <w:tabs>
          <w:tab w:val="left" w:pos="284"/>
        </w:tabs>
        <w:ind w:left="357"/>
        <w:rPr>
          <w:rFonts w:eastAsia="Calibri"/>
          <w:i w:val="0"/>
          <w:lang w:val="nl-BE" w:eastAsia="en-US"/>
        </w:rPr>
      </w:pPr>
    </w:p>
    <w:p w14:paraId="399CC6D7" w14:textId="696C35E1" w:rsidR="00901E35" w:rsidRPr="00B81472" w:rsidRDefault="00901E35" w:rsidP="008A10BE">
      <w:pPr>
        <w:pStyle w:val="StijlStandaardSVVerdana10ptCursiefLinks-175cm"/>
        <w:tabs>
          <w:tab w:val="left" w:pos="284"/>
        </w:tabs>
        <w:ind w:left="357"/>
        <w:rPr>
          <w:rFonts w:eastAsia="Calibri"/>
          <w:i w:val="0"/>
          <w:lang w:val="nl-BE" w:eastAsia="en-US"/>
        </w:rPr>
      </w:pPr>
      <w:r w:rsidRPr="00B81472">
        <w:rPr>
          <w:rFonts w:eastAsia="Calibri"/>
          <w:i w:val="0"/>
          <w:lang w:val="nl-BE" w:eastAsia="en-US"/>
        </w:rPr>
        <w:t>Diverse demonstratieprojecten, nu en in het verleden, werden/worden gesubsidieerd om het gebruik van compost aan te moedigen. Een voorbeeld van dergelijk demonstratieproject is ‘Circulaire koolstofopbouw voor een betere bodem’, dat loopt va</w:t>
      </w:r>
      <w:r w:rsidR="00636581">
        <w:rPr>
          <w:rFonts w:eastAsia="Calibri"/>
          <w:i w:val="0"/>
          <w:lang w:val="nl-BE" w:eastAsia="en-US"/>
        </w:rPr>
        <w:t xml:space="preserve">n 1 juli 2020 tot 30 juni 2022 en </w:t>
      </w:r>
      <w:r w:rsidRPr="00B81472">
        <w:rPr>
          <w:rFonts w:eastAsia="Calibri"/>
          <w:i w:val="0"/>
          <w:lang w:val="nl-BE" w:eastAsia="en-US"/>
        </w:rPr>
        <w:t xml:space="preserve">uitgevoerd </w:t>
      </w:r>
      <w:r w:rsidR="00636581">
        <w:rPr>
          <w:rFonts w:eastAsia="Calibri"/>
          <w:i w:val="0"/>
          <w:lang w:val="nl-BE" w:eastAsia="en-US"/>
        </w:rPr>
        <w:t xml:space="preserve">wordt </w:t>
      </w:r>
      <w:r w:rsidRPr="00B81472">
        <w:rPr>
          <w:rFonts w:eastAsia="Calibri"/>
          <w:i w:val="0"/>
          <w:lang w:val="nl-BE" w:eastAsia="en-US"/>
        </w:rPr>
        <w:t xml:space="preserve">door het Proef- en Vormingscentrum voor de Landbouw, de Bodemkundige Dienst van België, het </w:t>
      </w:r>
      <w:proofErr w:type="spellStart"/>
      <w:r w:rsidRPr="00B81472">
        <w:rPr>
          <w:rFonts w:eastAsia="Calibri"/>
          <w:i w:val="0"/>
          <w:lang w:val="nl-BE" w:eastAsia="en-US"/>
        </w:rPr>
        <w:t>Agrobeheerscentrum</w:t>
      </w:r>
      <w:proofErr w:type="spellEnd"/>
      <w:r w:rsidRPr="00B81472">
        <w:rPr>
          <w:rFonts w:eastAsia="Calibri"/>
          <w:i w:val="0"/>
          <w:lang w:val="nl-BE" w:eastAsia="en-US"/>
        </w:rPr>
        <w:t xml:space="preserve"> </w:t>
      </w:r>
      <w:r w:rsidRPr="00636581">
        <w:rPr>
          <w:rFonts w:eastAsia="Calibri"/>
          <w:i w:val="0"/>
          <w:lang w:val="nl-BE" w:eastAsia="en-US"/>
        </w:rPr>
        <w:t>Eco</w:t>
      </w:r>
      <w:r w:rsidRPr="00636581">
        <w:rPr>
          <w:rFonts w:eastAsia="Calibri"/>
          <w:i w:val="0"/>
          <w:vertAlign w:val="superscript"/>
          <w:lang w:val="nl-BE" w:eastAsia="en-US"/>
        </w:rPr>
        <w:t>2</w:t>
      </w:r>
      <w:r w:rsidRPr="00B81472">
        <w:rPr>
          <w:rFonts w:eastAsia="Calibri"/>
          <w:i w:val="0"/>
          <w:lang w:val="nl-BE" w:eastAsia="en-US"/>
        </w:rPr>
        <w:t>, de Nationale Proeftuin</w:t>
      </w:r>
      <w:r w:rsidR="00636581">
        <w:rPr>
          <w:rFonts w:eastAsia="Calibri"/>
          <w:i w:val="0"/>
          <w:lang w:val="nl-BE" w:eastAsia="en-US"/>
        </w:rPr>
        <w:t xml:space="preserve"> voor Witloof en PIBO-Campus</w:t>
      </w:r>
      <w:r w:rsidRPr="00B81472">
        <w:rPr>
          <w:rFonts w:eastAsia="Calibri"/>
          <w:i w:val="0"/>
          <w:lang w:val="nl-BE" w:eastAsia="en-US"/>
        </w:rPr>
        <w:t xml:space="preserve">. In dat project wordt aan </w:t>
      </w:r>
      <w:r w:rsidR="00DF6E0D">
        <w:rPr>
          <w:rFonts w:eastAsia="Calibri"/>
          <w:i w:val="0"/>
          <w:lang w:val="nl-BE" w:eastAsia="en-US"/>
        </w:rPr>
        <w:t>l</w:t>
      </w:r>
      <w:r w:rsidRPr="00B81472">
        <w:rPr>
          <w:rFonts w:eastAsia="Calibri"/>
          <w:i w:val="0"/>
          <w:lang w:val="nl-BE" w:eastAsia="en-US"/>
        </w:rPr>
        <w:t>andbouwers gedemonstreerd dat het opslaan van koolstof in de bodem in de vorm van organische stof zo belangrijk is voor de bodem dat het als een levensverzekering</w:t>
      </w:r>
      <w:r w:rsidR="007A684B">
        <w:rPr>
          <w:rFonts w:eastAsia="Calibri"/>
          <w:i w:val="0"/>
          <w:lang w:val="nl-BE" w:eastAsia="en-US"/>
        </w:rPr>
        <w:t xml:space="preserve"> </w:t>
      </w:r>
      <w:r w:rsidR="007A684B" w:rsidRPr="00B81472">
        <w:rPr>
          <w:rFonts w:eastAsia="Calibri"/>
          <w:i w:val="0"/>
          <w:lang w:val="nl-BE" w:eastAsia="en-US"/>
        </w:rPr>
        <w:t>kan worden</w:t>
      </w:r>
      <w:r w:rsidR="007A684B">
        <w:rPr>
          <w:rFonts w:eastAsia="Calibri"/>
          <w:i w:val="0"/>
          <w:lang w:val="nl-BE" w:eastAsia="en-US"/>
        </w:rPr>
        <w:t xml:space="preserve"> </w:t>
      </w:r>
      <w:r w:rsidR="007A684B" w:rsidRPr="00B81472">
        <w:rPr>
          <w:rFonts w:eastAsia="Calibri"/>
          <w:i w:val="0"/>
          <w:lang w:val="nl-BE" w:eastAsia="en-US"/>
        </w:rPr>
        <w:t>gezien</w:t>
      </w:r>
      <w:r w:rsidRPr="00B81472">
        <w:rPr>
          <w:rFonts w:eastAsia="Calibri"/>
          <w:i w:val="0"/>
          <w:lang w:val="nl-BE" w:eastAsia="en-US"/>
        </w:rPr>
        <w:t>. Het is de drijvende kracht van veel factoren die in klimatologisch onzekere tijden nog extra belangrijk zijn, zoals een goede waterhuishouding. Dit project wil het organische stofgehalte verhogen door landbouwers aan te zetten tot kringlooplandbouw en het gebruik van beschikbare reststromen. Van stalmest over compost en miscanthus tot houtsnippers, er zijn verschillende strategieën die een antwoord kunnen bieden op de problematiek van vandaag.</w:t>
      </w:r>
    </w:p>
    <w:p w14:paraId="61356E64" w14:textId="59D8CE6A" w:rsidR="00901E35" w:rsidRPr="00B81472" w:rsidRDefault="00901E35" w:rsidP="008A10BE">
      <w:pPr>
        <w:pStyle w:val="StijlStandaardSVVerdana10ptCursiefLinks-175cm"/>
        <w:tabs>
          <w:tab w:val="left" w:pos="284"/>
        </w:tabs>
        <w:ind w:left="357"/>
        <w:rPr>
          <w:rFonts w:eastAsia="Calibri"/>
          <w:i w:val="0"/>
          <w:lang w:val="nl-BE" w:eastAsia="en-US"/>
        </w:rPr>
      </w:pPr>
    </w:p>
    <w:p w14:paraId="4FE3BF14" w14:textId="77777777" w:rsidR="00901E35" w:rsidRPr="00B81472" w:rsidRDefault="00901E35" w:rsidP="008A10BE">
      <w:pPr>
        <w:pStyle w:val="StijlStandaardSVVerdana10ptCursiefLinks-175cm"/>
        <w:tabs>
          <w:tab w:val="left" w:pos="284"/>
        </w:tabs>
        <w:ind w:left="357"/>
        <w:rPr>
          <w:rFonts w:eastAsia="Calibri"/>
          <w:i w:val="0"/>
          <w:lang w:val="nl-BE" w:eastAsia="en-US"/>
        </w:rPr>
      </w:pPr>
      <w:r w:rsidRPr="00B81472">
        <w:rPr>
          <w:rFonts w:eastAsia="Calibri"/>
          <w:i w:val="0"/>
          <w:lang w:val="nl-BE" w:eastAsia="en-US"/>
        </w:rPr>
        <w:t xml:space="preserve">Via het Vlaams landbouwinvesteringsfonds (VLIF) worden investeringen die specifiek gebruikt worden in het kader van compostaanmaak en -verspreiding gesubsidieerd aan het subsidiepercentage van 30%. Hierbij gaat het over een </w:t>
      </w:r>
      <w:proofErr w:type="spellStart"/>
      <w:r w:rsidRPr="00B81472">
        <w:rPr>
          <w:rFonts w:eastAsia="Calibri"/>
          <w:i w:val="0"/>
          <w:lang w:val="nl-BE" w:eastAsia="en-US"/>
        </w:rPr>
        <w:t>compostkeerder</w:t>
      </w:r>
      <w:proofErr w:type="spellEnd"/>
      <w:r w:rsidRPr="00B81472">
        <w:rPr>
          <w:rFonts w:eastAsia="Calibri"/>
          <w:i w:val="0"/>
          <w:lang w:val="nl-BE" w:eastAsia="en-US"/>
        </w:rPr>
        <w:t xml:space="preserve"> en een compostverspreider.</w:t>
      </w:r>
    </w:p>
    <w:p w14:paraId="24E54455" w14:textId="1CA80884" w:rsidR="00901E35" w:rsidRPr="00B81472" w:rsidRDefault="00901E35" w:rsidP="008A10BE">
      <w:pPr>
        <w:pStyle w:val="StijlStandaardSVVerdana10ptCursiefLinks-175cm"/>
        <w:tabs>
          <w:tab w:val="left" w:pos="284"/>
        </w:tabs>
        <w:ind w:left="357"/>
        <w:rPr>
          <w:rFonts w:eastAsia="Calibri"/>
          <w:i w:val="0"/>
          <w:lang w:val="nl-BE" w:eastAsia="en-US"/>
        </w:rPr>
      </w:pPr>
    </w:p>
    <w:p w14:paraId="47FF3253" w14:textId="40315F06" w:rsidR="00901E35" w:rsidRPr="00B81472" w:rsidRDefault="00990F3A" w:rsidP="008A10BE">
      <w:pPr>
        <w:pStyle w:val="StijlStandaardSVVerdana10ptCursiefLinks-175cm"/>
        <w:tabs>
          <w:tab w:val="left" w:pos="284"/>
        </w:tabs>
        <w:ind w:left="357"/>
        <w:rPr>
          <w:rFonts w:eastAsia="Calibri"/>
          <w:i w:val="0"/>
          <w:lang w:val="nl-BE" w:eastAsia="en-US"/>
        </w:rPr>
      </w:pPr>
      <w:r w:rsidRPr="00B81472">
        <w:rPr>
          <w:rFonts w:eastAsia="Calibri"/>
          <w:i w:val="0"/>
          <w:lang w:val="nl-BE" w:eastAsia="en-US"/>
        </w:rPr>
        <w:t>Het gebruik van compost wordt sterk aangemoedigd als een van de manieren om zich t</w:t>
      </w:r>
      <w:r w:rsidR="00636581">
        <w:rPr>
          <w:rFonts w:eastAsia="Calibri"/>
          <w:i w:val="0"/>
          <w:lang w:val="nl-BE" w:eastAsia="en-US"/>
        </w:rPr>
        <w:t>e wapenen tegen waterschaarste.</w:t>
      </w:r>
    </w:p>
    <w:p w14:paraId="2C38C780" w14:textId="33234B87" w:rsidR="00BE25F0" w:rsidRPr="00B81472" w:rsidRDefault="00BE25F0" w:rsidP="008A10BE">
      <w:pPr>
        <w:pStyle w:val="StijlStandaardSVVerdana10ptCursiefLinks-175cm"/>
        <w:tabs>
          <w:tab w:val="left" w:pos="284"/>
        </w:tabs>
        <w:ind w:left="357"/>
        <w:rPr>
          <w:rFonts w:eastAsia="Calibri"/>
          <w:i w:val="0"/>
          <w:lang w:val="nl-BE" w:eastAsia="en-US"/>
        </w:rPr>
      </w:pPr>
    </w:p>
    <w:p w14:paraId="0B7CB507" w14:textId="65DE986F" w:rsidR="005343DC" w:rsidRPr="00B81472" w:rsidRDefault="005D0EEA" w:rsidP="00D0231E">
      <w:pPr>
        <w:pStyle w:val="StijlStandaardSVVerdana10ptCursiefLinks-175cm"/>
        <w:numPr>
          <w:ilvl w:val="0"/>
          <w:numId w:val="23"/>
        </w:numPr>
        <w:ind w:left="357" w:hanging="357"/>
        <w:rPr>
          <w:rFonts w:eastAsia="Calibri"/>
          <w:i w:val="0"/>
          <w:lang w:val="nl-BE" w:eastAsia="en-US"/>
        </w:rPr>
      </w:pPr>
      <w:r>
        <w:rPr>
          <w:rFonts w:eastAsia="Calibri"/>
          <w:i w:val="0"/>
          <w:lang w:val="nl-BE" w:eastAsia="en-US"/>
        </w:rPr>
        <w:t>Jaarlijks wordt e</w:t>
      </w:r>
      <w:r w:rsidR="005343DC" w:rsidRPr="00B81472">
        <w:rPr>
          <w:rFonts w:eastAsia="Calibri"/>
          <w:i w:val="0"/>
          <w:lang w:val="nl-BE" w:eastAsia="en-US"/>
        </w:rPr>
        <w:t xml:space="preserve">en oproep voor het indienen van demonstratieprojecten </w:t>
      </w:r>
      <w:r w:rsidR="000D13AF">
        <w:rPr>
          <w:rFonts w:eastAsia="Calibri"/>
          <w:i w:val="0"/>
          <w:lang w:val="nl-BE" w:eastAsia="en-US"/>
        </w:rPr>
        <w:t xml:space="preserve">gelanceerd </w:t>
      </w:r>
      <w:r w:rsidR="005343DC" w:rsidRPr="00B81472">
        <w:rPr>
          <w:rFonts w:eastAsia="Calibri"/>
          <w:i w:val="0"/>
          <w:lang w:val="nl-BE" w:eastAsia="en-US"/>
        </w:rPr>
        <w:t xml:space="preserve">om landbouwers aan te zetten duurzame methoden toe te passen. </w:t>
      </w:r>
      <w:r w:rsidR="00BF63F6">
        <w:rPr>
          <w:rFonts w:eastAsia="Calibri"/>
          <w:i w:val="0"/>
          <w:lang w:val="nl-BE" w:eastAsia="en-US"/>
        </w:rPr>
        <w:t>De oproep</w:t>
      </w:r>
      <w:r w:rsidR="002C70C7">
        <w:rPr>
          <w:rFonts w:eastAsia="Calibri"/>
          <w:i w:val="0"/>
          <w:lang w:val="nl-BE" w:eastAsia="en-US"/>
        </w:rPr>
        <w:t xml:space="preserve"> in 2017</w:t>
      </w:r>
      <w:r w:rsidR="00BF63F6">
        <w:rPr>
          <w:rFonts w:eastAsia="Calibri"/>
          <w:i w:val="0"/>
          <w:lang w:val="nl-BE" w:eastAsia="en-US"/>
        </w:rPr>
        <w:t xml:space="preserve"> was gericht op demonstratieprojecten die </w:t>
      </w:r>
      <w:r w:rsidR="005343DC" w:rsidRPr="00B81472">
        <w:rPr>
          <w:rFonts w:eastAsia="Calibri"/>
          <w:i w:val="0"/>
          <w:lang w:val="nl-BE" w:eastAsia="en-US"/>
        </w:rPr>
        <w:t>landbouwers</w:t>
      </w:r>
      <w:r w:rsidR="00BF63F6">
        <w:rPr>
          <w:rFonts w:eastAsia="Calibri"/>
          <w:i w:val="0"/>
          <w:lang w:val="nl-BE" w:eastAsia="en-US"/>
        </w:rPr>
        <w:t xml:space="preserve"> </w:t>
      </w:r>
      <w:r w:rsidR="005343DC" w:rsidRPr="00B81472">
        <w:rPr>
          <w:rFonts w:eastAsia="Calibri"/>
          <w:i w:val="0"/>
          <w:lang w:val="nl-BE" w:eastAsia="en-US"/>
        </w:rPr>
        <w:t xml:space="preserve">sensibiliseren </w:t>
      </w:r>
      <w:r w:rsidR="00DC4090">
        <w:rPr>
          <w:rFonts w:eastAsia="Calibri"/>
          <w:i w:val="0"/>
          <w:lang w:val="nl-BE" w:eastAsia="en-US"/>
        </w:rPr>
        <w:t xml:space="preserve">om </w:t>
      </w:r>
      <w:r w:rsidR="005343DC" w:rsidRPr="00B81472">
        <w:rPr>
          <w:rFonts w:eastAsia="Calibri"/>
          <w:i w:val="0"/>
          <w:lang w:val="nl-BE" w:eastAsia="en-US"/>
        </w:rPr>
        <w:t>innoverende technieken te gebruiken</w:t>
      </w:r>
      <w:r w:rsidR="00DC4090">
        <w:rPr>
          <w:rFonts w:eastAsia="Calibri"/>
          <w:i w:val="0"/>
          <w:lang w:val="nl-BE" w:eastAsia="en-US"/>
        </w:rPr>
        <w:t xml:space="preserve"> en</w:t>
      </w:r>
      <w:r w:rsidR="005343DC" w:rsidRPr="00B81472">
        <w:rPr>
          <w:rFonts w:eastAsia="Calibri"/>
          <w:i w:val="0"/>
          <w:lang w:val="nl-BE" w:eastAsia="en-US"/>
        </w:rPr>
        <w:t xml:space="preserve"> om te besparen op het gebruik van water</w:t>
      </w:r>
      <w:r w:rsidR="00BF63F6">
        <w:rPr>
          <w:rFonts w:eastAsia="Calibri"/>
          <w:i w:val="0"/>
          <w:lang w:val="nl-BE" w:eastAsia="en-US"/>
        </w:rPr>
        <w:t>,</w:t>
      </w:r>
      <w:r w:rsidR="005343DC" w:rsidRPr="00B81472">
        <w:rPr>
          <w:rFonts w:eastAsia="Calibri"/>
          <w:i w:val="0"/>
          <w:lang w:val="nl-BE" w:eastAsia="en-US"/>
        </w:rPr>
        <w:t xml:space="preserve"> bv. via waterspaarbekkens, hergebruik van water, watermeters, irrigatietechnieken,</w:t>
      </w:r>
      <w:r w:rsidR="00BF63F6">
        <w:rPr>
          <w:rFonts w:eastAsia="Calibri"/>
          <w:i w:val="0"/>
          <w:lang w:val="nl-BE" w:eastAsia="en-US"/>
        </w:rPr>
        <w:t xml:space="preserve"> </w:t>
      </w:r>
      <w:r w:rsidR="005343DC" w:rsidRPr="00B81472">
        <w:rPr>
          <w:rFonts w:eastAsia="Calibri"/>
          <w:i w:val="0"/>
          <w:lang w:val="nl-BE" w:eastAsia="en-US"/>
        </w:rPr>
        <w:t>…</w:t>
      </w:r>
      <w:r w:rsidR="00901E35" w:rsidRPr="00B81472">
        <w:rPr>
          <w:rFonts w:eastAsia="Calibri"/>
          <w:i w:val="0"/>
          <w:lang w:val="nl-BE" w:eastAsia="en-US"/>
        </w:rPr>
        <w:t xml:space="preserve"> </w:t>
      </w:r>
      <w:r w:rsidR="005343DC" w:rsidRPr="00B81472">
        <w:rPr>
          <w:rFonts w:eastAsia="Calibri"/>
          <w:i w:val="0"/>
          <w:lang w:val="nl-BE" w:eastAsia="en-US"/>
        </w:rPr>
        <w:t>De volgende demonstratieprojecten werden gesubsidieerd:</w:t>
      </w:r>
    </w:p>
    <w:p w14:paraId="4A398E35" w14:textId="7BF401DA" w:rsidR="005343DC" w:rsidRPr="00B81472" w:rsidRDefault="005343DC" w:rsidP="00AB3C01">
      <w:pPr>
        <w:pStyle w:val="StijlStandaardSVVerdana10ptCursiefLinks-175cm"/>
        <w:numPr>
          <w:ilvl w:val="0"/>
          <w:numId w:val="24"/>
        </w:numPr>
        <w:ind w:hanging="357"/>
        <w:rPr>
          <w:rFonts w:eastAsia="Calibri"/>
          <w:i w:val="0"/>
          <w:lang w:val="nl-BE" w:eastAsia="en-US"/>
        </w:rPr>
      </w:pPr>
      <w:r w:rsidRPr="00B81472">
        <w:rPr>
          <w:rFonts w:eastAsia="Calibri"/>
          <w:i w:val="0"/>
          <w:lang w:val="nl-BE" w:eastAsia="en-US"/>
        </w:rPr>
        <w:t>Beredeneerd beregenen van openluchtgroenten en aardappelen</w:t>
      </w:r>
      <w:r w:rsidR="00ED2D67">
        <w:rPr>
          <w:rFonts w:eastAsia="Calibri"/>
          <w:i w:val="0"/>
          <w:lang w:val="nl-BE" w:eastAsia="en-US"/>
        </w:rPr>
        <w:t>;</w:t>
      </w:r>
    </w:p>
    <w:p w14:paraId="1D1157BB" w14:textId="58ABA6B1" w:rsidR="005343DC" w:rsidRPr="00B81472" w:rsidRDefault="005343DC" w:rsidP="00AB3C01">
      <w:pPr>
        <w:pStyle w:val="StijlStandaardSVVerdana10ptCursiefLinks-175cm"/>
        <w:numPr>
          <w:ilvl w:val="0"/>
          <w:numId w:val="24"/>
        </w:numPr>
        <w:ind w:hanging="357"/>
        <w:rPr>
          <w:rFonts w:eastAsia="Calibri"/>
          <w:i w:val="0"/>
          <w:lang w:val="nl-BE" w:eastAsia="en-US"/>
        </w:rPr>
      </w:pPr>
      <w:r w:rsidRPr="00B81472">
        <w:rPr>
          <w:rFonts w:eastAsia="Calibri"/>
          <w:i w:val="0"/>
          <w:lang w:val="nl-BE" w:eastAsia="en-US"/>
        </w:rPr>
        <w:t>Demonstratie van druppelirrigatie in groenten en fruit</w:t>
      </w:r>
      <w:r w:rsidR="00ED2D67">
        <w:rPr>
          <w:rFonts w:eastAsia="Calibri"/>
          <w:i w:val="0"/>
          <w:lang w:val="nl-BE" w:eastAsia="en-US"/>
        </w:rPr>
        <w:t>;</w:t>
      </w:r>
    </w:p>
    <w:p w14:paraId="3D5F578F" w14:textId="76A29545" w:rsidR="005343DC" w:rsidRPr="00B81472" w:rsidRDefault="005343DC" w:rsidP="00AB3C01">
      <w:pPr>
        <w:pStyle w:val="StijlStandaardSVVerdana10ptCursiefLinks-175cm"/>
        <w:numPr>
          <w:ilvl w:val="0"/>
          <w:numId w:val="24"/>
        </w:numPr>
        <w:ind w:hanging="357"/>
        <w:rPr>
          <w:rFonts w:eastAsia="Calibri"/>
          <w:i w:val="0"/>
          <w:lang w:val="nl-BE" w:eastAsia="en-US"/>
        </w:rPr>
      </w:pPr>
      <w:r w:rsidRPr="00B81472">
        <w:rPr>
          <w:rFonts w:eastAsia="Calibri"/>
          <w:i w:val="0"/>
          <w:lang w:val="nl-BE" w:eastAsia="en-US"/>
        </w:rPr>
        <w:t>Goed drinkwater, het onzichtbare goud op een veeteeltbedrijf (gebruik van alternatieve waterbronnen)</w:t>
      </w:r>
      <w:r w:rsidR="00ED2D67">
        <w:rPr>
          <w:rFonts w:eastAsia="Calibri"/>
          <w:i w:val="0"/>
          <w:lang w:val="nl-BE" w:eastAsia="en-US"/>
        </w:rPr>
        <w:t>;</w:t>
      </w:r>
    </w:p>
    <w:p w14:paraId="0DAECC63" w14:textId="5569E19F" w:rsidR="005343DC" w:rsidRPr="00B81472" w:rsidRDefault="005343DC" w:rsidP="00AB3C01">
      <w:pPr>
        <w:pStyle w:val="StijlStandaardSVVerdana10ptCursiefLinks-175cm"/>
        <w:numPr>
          <w:ilvl w:val="0"/>
          <w:numId w:val="24"/>
        </w:numPr>
        <w:ind w:hanging="357"/>
        <w:rPr>
          <w:rFonts w:eastAsia="Calibri"/>
          <w:i w:val="0"/>
          <w:lang w:val="nl-BE" w:eastAsia="en-US"/>
        </w:rPr>
      </w:pPr>
      <w:r w:rsidRPr="00B81472">
        <w:rPr>
          <w:rFonts w:eastAsia="Calibri"/>
          <w:i w:val="0"/>
          <w:lang w:val="nl-BE" w:eastAsia="en-US"/>
        </w:rPr>
        <w:t>Praktijkhaalbare opvang en hergebruik van water op trayvelden aardbei zonder milieu belastende lozing</w:t>
      </w:r>
      <w:r w:rsidR="00ED2D67">
        <w:rPr>
          <w:rFonts w:eastAsia="Calibri"/>
          <w:i w:val="0"/>
          <w:lang w:val="nl-BE" w:eastAsia="en-US"/>
        </w:rPr>
        <w:t>;</w:t>
      </w:r>
    </w:p>
    <w:p w14:paraId="05E3B7BA" w14:textId="646430A1" w:rsidR="005343DC" w:rsidRPr="00B81472" w:rsidRDefault="005343DC" w:rsidP="00AB3C01">
      <w:pPr>
        <w:pStyle w:val="StijlStandaardSVVerdana10ptCursiefLinks-175cm"/>
        <w:numPr>
          <w:ilvl w:val="0"/>
          <w:numId w:val="24"/>
        </w:numPr>
        <w:ind w:hanging="357"/>
        <w:rPr>
          <w:rFonts w:eastAsia="Calibri"/>
          <w:i w:val="0"/>
          <w:lang w:val="nl-BE" w:eastAsia="en-US"/>
        </w:rPr>
      </w:pPr>
      <w:r w:rsidRPr="00B81472">
        <w:rPr>
          <w:rFonts w:eastAsia="Calibri"/>
          <w:i w:val="0"/>
          <w:lang w:val="nl-BE" w:eastAsia="en-US"/>
        </w:rPr>
        <w:t>Slim Omgaan met Spuistroom (</w:t>
      </w:r>
      <w:proofErr w:type="spellStart"/>
      <w:r w:rsidRPr="00B81472">
        <w:rPr>
          <w:rFonts w:eastAsia="Calibri"/>
          <w:i w:val="0"/>
          <w:lang w:val="nl-BE" w:eastAsia="en-US"/>
        </w:rPr>
        <w:t>S.O.Spuistroom</w:t>
      </w:r>
      <w:proofErr w:type="spellEnd"/>
      <w:r w:rsidRPr="00B81472">
        <w:rPr>
          <w:rFonts w:eastAsia="Calibri"/>
          <w:i w:val="0"/>
          <w:lang w:val="nl-BE" w:eastAsia="en-US"/>
        </w:rPr>
        <w:t>)</w:t>
      </w:r>
      <w:r w:rsidR="00ED2D67">
        <w:rPr>
          <w:rFonts w:eastAsia="Calibri"/>
          <w:i w:val="0"/>
          <w:lang w:val="nl-BE" w:eastAsia="en-US"/>
        </w:rPr>
        <w:t>.</w:t>
      </w:r>
    </w:p>
    <w:p w14:paraId="02953A52" w14:textId="77777777" w:rsidR="00901E35" w:rsidRPr="00B81472" w:rsidRDefault="00901E35" w:rsidP="001E05C3">
      <w:pPr>
        <w:pStyle w:val="StijlStandaardSVVerdana10ptCursiefLinks-175cm"/>
        <w:ind w:left="714" w:hanging="357"/>
        <w:rPr>
          <w:rFonts w:eastAsia="Calibri"/>
          <w:i w:val="0"/>
          <w:lang w:val="nl-BE" w:eastAsia="en-US"/>
        </w:rPr>
      </w:pPr>
    </w:p>
    <w:p w14:paraId="68997C2C" w14:textId="2063B247" w:rsidR="005343DC" w:rsidRPr="00B81472" w:rsidRDefault="005343DC" w:rsidP="001E05C3">
      <w:pPr>
        <w:pStyle w:val="StijlStandaardSVVerdana10ptCursiefLinks-175cm"/>
        <w:ind w:left="357"/>
        <w:rPr>
          <w:rFonts w:eastAsia="Calibri"/>
          <w:i w:val="0"/>
          <w:lang w:val="nl-BE" w:eastAsia="en-US"/>
        </w:rPr>
      </w:pPr>
      <w:r w:rsidRPr="00B81472">
        <w:rPr>
          <w:rFonts w:eastAsia="Calibri"/>
          <w:i w:val="0"/>
          <w:lang w:val="nl-BE" w:eastAsia="en-US"/>
        </w:rPr>
        <w:lastRenderedPageBreak/>
        <w:t xml:space="preserve">De projectuitvoerders hebben de afgelopen twee jaar in het kader van deze projecten heel wat demonstratieactiviteiten en studiedagen op poten gezet en brochures en artikels gepubliceerd om waterbesparende technieken (irrigatietechnieken, beregeningsmodellen,…) te promoten en te tonen hoe ze in de praktijk op een haalbare manier kunnen worden toegepast. Deze projecten werpen nu hun vruchten af en het sensibiliseringsmateriaal wordt in de toekomst verder gebruikt. </w:t>
      </w:r>
    </w:p>
    <w:p w14:paraId="2BBB1234" w14:textId="77777777" w:rsidR="00901E35" w:rsidRPr="00B81472" w:rsidRDefault="00901E35" w:rsidP="001E05C3">
      <w:pPr>
        <w:pStyle w:val="StijlStandaardSVVerdana10ptCursiefLinks-175cm"/>
        <w:ind w:left="357"/>
        <w:rPr>
          <w:rFonts w:eastAsia="Calibri"/>
          <w:i w:val="0"/>
          <w:lang w:val="nl-BE" w:eastAsia="en-US"/>
        </w:rPr>
      </w:pPr>
    </w:p>
    <w:p w14:paraId="40A7A3B0" w14:textId="77777777" w:rsidR="0045314B" w:rsidRDefault="00EF3374" w:rsidP="0045314B">
      <w:pPr>
        <w:pStyle w:val="StijlStandaardSVVerdana10ptCursiefLinks-175cm"/>
        <w:ind w:left="357"/>
        <w:rPr>
          <w:rFonts w:eastAsia="Calibri"/>
          <w:i w:val="0"/>
          <w:iCs w:val="0"/>
          <w:lang w:val="nl-BE" w:eastAsia="en-US"/>
        </w:rPr>
      </w:pPr>
      <w:r w:rsidRPr="00B81472">
        <w:rPr>
          <w:rFonts w:eastAsia="Calibri"/>
          <w:i w:val="0"/>
          <w:lang w:val="nl-BE" w:eastAsia="en-US"/>
        </w:rPr>
        <w:t>L</w:t>
      </w:r>
      <w:r w:rsidR="00FB5D03" w:rsidRPr="00B81472">
        <w:rPr>
          <w:rFonts w:eastAsia="Calibri"/>
          <w:i w:val="0"/>
          <w:lang w:val="nl-BE" w:eastAsia="en-US"/>
        </w:rPr>
        <w:t xml:space="preserve">and- en tuinbouwers </w:t>
      </w:r>
      <w:r w:rsidRPr="00B81472">
        <w:rPr>
          <w:rFonts w:eastAsia="Calibri"/>
          <w:i w:val="0"/>
          <w:lang w:val="nl-BE" w:eastAsia="en-US"/>
        </w:rPr>
        <w:t xml:space="preserve">kunnen bovendien via KRATOS </w:t>
      </w:r>
      <w:r w:rsidR="00FB5D03" w:rsidRPr="00B81472">
        <w:rPr>
          <w:rFonts w:eastAsia="Calibri"/>
          <w:i w:val="0"/>
          <w:lang w:val="nl-BE" w:eastAsia="en-US"/>
        </w:rPr>
        <w:t>gratis een wateradvies krijgen op maat van hun bedrijf waarbij ook een wateraudit uitgevoerd wordt. Deze adviezen kunnen er mee voor zorgen landbouwers aan te zetten tot een meer rationeel</w:t>
      </w:r>
      <w:r w:rsidR="00FB5D03" w:rsidRPr="00B81472">
        <w:rPr>
          <w:rFonts w:eastAsia="Calibri"/>
          <w:i w:val="0"/>
          <w:iCs w:val="0"/>
          <w:lang w:val="nl-BE" w:eastAsia="en-US"/>
        </w:rPr>
        <w:t xml:space="preserve"> waterbeheer en watergebruik. Tijdens deze wateraudits wordt het waterverbruik in kaart gebracht en wordt er een waterbalans opgemaakt</w:t>
      </w:r>
      <w:r w:rsidR="008144C9">
        <w:rPr>
          <w:rFonts w:eastAsia="Calibri"/>
          <w:i w:val="0"/>
          <w:iCs w:val="0"/>
          <w:lang w:val="nl-BE" w:eastAsia="en-US"/>
        </w:rPr>
        <w:t>.</w:t>
      </w:r>
      <w:r w:rsidR="00FB5D03" w:rsidRPr="00B81472">
        <w:rPr>
          <w:rFonts w:eastAsia="Calibri"/>
          <w:i w:val="0"/>
          <w:iCs w:val="0"/>
          <w:lang w:val="nl-BE" w:eastAsia="en-US"/>
        </w:rPr>
        <w:t xml:space="preserve"> </w:t>
      </w:r>
      <w:r w:rsidR="008144C9">
        <w:rPr>
          <w:rFonts w:eastAsia="Calibri"/>
          <w:i w:val="0"/>
          <w:iCs w:val="0"/>
          <w:lang w:val="nl-BE" w:eastAsia="en-US"/>
        </w:rPr>
        <w:t>D</w:t>
      </w:r>
      <w:r w:rsidR="00FB5D03" w:rsidRPr="00B81472">
        <w:rPr>
          <w:rFonts w:eastAsia="Calibri"/>
          <w:i w:val="0"/>
          <w:iCs w:val="0"/>
          <w:lang w:val="nl-BE" w:eastAsia="en-US"/>
        </w:rPr>
        <w:t xml:space="preserve">aarbij </w:t>
      </w:r>
      <w:r w:rsidR="008144C9" w:rsidRPr="00B81472">
        <w:rPr>
          <w:rFonts w:eastAsia="Calibri"/>
          <w:i w:val="0"/>
          <w:iCs w:val="0"/>
          <w:lang w:val="nl-BE" w:eastAsia="en-US"/>
        </w:rPr>
        <w:t xml:space="preserve">wordt </w:t>
      </w:r>
      <w:r w:rsidR="00FB5D03" w:rsidRPr="00B81472">
        <w:rPr>
          <w:rFonts w:eastAsia="Calibri"/>
          <w:i w:val="0"/>
          <w:iCs w:val="0"/>
          <w:lang w:val="nl-BE" w:eastAsia="en-US"/>
        </w:rPr>
        <w:t>er o</w:t>
      </w:r>
      <w:r w:rsidR="007A684B">
        <w:rPr>
          <w:rFonts w:eastAsia="Calibri"/>
          <w:i w:val="0"/>
          <w:iCs w:val="0"/>
          <w:lang w:val="nl-BE" w:eastAsia="en-US"/>
        </w:rPr>
        <w:t xml:space="preserve">nder </w:t>
      </w:r>
      <w:r w:rsidR="00FB5D03" w:rsidRPr="00B81472">
        <w:rPr>
          <w:rFonts w:eastAsia="Calibri"/>
          <w:i w:val="0"/>
          <w:iCs w:val="0"/>
          <w:lang w:val="nl-BE" w:eastAsia="en-US"/>
        </w:rPr>
        <w:t>m</w:t>
      </w:r>
      <w:r w:rsidR="007A684B">
        <w:rPr>
          <w:rFonts w:eastAsia="Calibri"/>
          <w:i w:val="0"/>
          <w:iCs w:val="0"/>
          <w:lang w:val="nl-BE" w:eastAsia="en-US"/>
        </w:rPr>
        <w:t>eer</w:t>
      </w:r>
      <w:r w:rsidR="00FB5D03" w:rsidRPr="00B81472">
        <w:rPr>
          <w:rFonts w:eastAsia="Calibri"/>
          <w:i w:val="0"/>
          <w:iCs w:val="0"/>
          <w:lang w:val="nl-BE" w:eastAsia="en-US"/>
        </w:rPr>
        <w:t xml:space="preserve"> bekeken welke alternatieve waterbronnen het bedrijf kan gebruiken (bv. opvang hemelwater) en waar water eventueel hergebruikt of bespaard kan worden. Er wordt in deze wateraudit ook een inschatting gemaakt van de extra waterbehoefte die nodig is in periodes van droogte</w:t>
      </w:r>
      <w:r w:rsidR="007A684B">
        <w:rPr>
          <w:rFonts w:eastAsia="Calibri"/>
          <w:i w:val="0"/>
          <w:iCs w:val="0"/>
          <w:lang w:val="nl-BE" w:eastAsia="en-US"/>
        </w:rPr>
        <w:t>.</w:t>
      </w:r>
      <w:r w:rsidR="00FB5D03" w:rsidRPr="00B81472">
        <w:rPr>
          <w:rFonts w:eastAsia="Calibri"/>
          <w:i w:val="0"/>
          <w:iCs w:val="0"/>
          <w:lang w:val="nl-BE" w:eastAsia="en-US"/>
        </w:rPr>
        <w:t xml:space="preserve"> </w:t>
      </w:r>
      <w:r w:rsidR="007A684B">
        <w:rPr>
          <w:rFonts w:eastAsia="Calibri"/>
          <w:i w:val="0"/>
          <w:iCs w:val="0"/>
          <w:lang w:val="nl-BE" w:eastAsia="en-US"/>
        </w:rPr>
        <w:t xml:space="preserve">Dan </w:t>
      </w:r>
      <w:r w:rsidR="00FB5D03" w:rsidRPr="00B81472">
        <w:rPr>
          <w:rFonts w:eastAsia="Calibri"/>
          <w:i w:val="0"/>
          <w:iCs w:val="0"/>
          <w:lang w:val="nl-BE" w:eastAsia="en-US"/>
        </w:rPr>
        <w:t>wordt bekeken welke oplossingen hiervoor mogelijk zijn. Daarnaast is er ook aandacht voor verbetermogelijkheden</w:t>
      </w:r>
      <w:r w:rsidR="00F24AD9">
        <w:rPr>
          <w:rFonts w:eastAsia="Calibri"/>
          <w:i w:val="0"/>
          <w:iCs w:val="0"/>
          <w:lang w:val="nl-BE" w:eastAsia="en-US"/>
        </w:rPr>
        <w:t xml:space="preserve"> en </w:t>
      </w:r>
      <w:r w:rsidR="00FB5D03" w:rsidRPr="00B81472">
        <w:rPr>
          <w:rFonts w:eastAsia="Calibri"/>
          <w:i w:val="0"/>
          <w:iCs w:val="0"/>
          <w:lang w:val="nl-BE" w:eastAsia="en-US"/>
        </w:rPr>
        <w:t>worden een aantal alternatieven uitgewerkt om het waterbeheer op het bedrijf te verbeteren d.m.v. waterbesparende maatregelen of het omschakelen naar andere meer duurzame types van waterbronnen.</w:t>
      </w:r>
    </w:p>
    <w:p w14:paraId="6BEDD575" w14:textId="77777777" w:rsidR="0045314B" w:rsidRDefault="0045314B" w:rsidP="0045314B">
      <w:pPr>
        <w:pStyle w:val="StijlStandaardSVVerdana10ptCursiefLinks-175cm"/>
        <w:ind w:left="357"/>
        <w:rPr>
          <w:rFonts w:eastAsia="Calibri"/>
          <w:i w:val="0"/>
          <w:iCs w:val="0"/>
          <w:lang w:val="nl-BE" w:eastAsia="en-US"/>
        </w:rPr>
      </w:pPr>
    </w:p>
    <w:p w14:paraId="45152EE1" w14:textId="08D0D2DF" w:rsidR="00DF1EFE" w:rsidRPr="0045314B" w:rsidRDefault="00F33103" w:rsidP="0045314B">
      <w:pPr>
        <w:pStyle w:val="StijlStandaardSVVerdana10ptCursiefLinks-175cm"/>
        <w:numPr>
          <w:ilvl w:val="0"/>
          <w:numId w:val="23"/>
        </w:numPr>
        <w:ind w:left="357" w:hanging="357"/>
        <w:rPr>
          <w:rFonts w:eastAsia="Calibri"/>
          <w:i w:val="0"/>
          <w:iCs w:val="0"/>
          <w:lang w:val="nl-BE" w:eastAsia="en-US"/>
        </w:rPr>
      </w:pPr>
      <w:r>
        <w:rPr>
          <w:rFonts w:eastAsia="Calibri"/>
          <w:i w:val="0"/>
          <w:lang w:val="nl-BE" w:eastAsia="en-US"/>
        </w:rPr>
        <w:t>D</w:t>
      </w:r>
      <w:r w:rsidR="00DF1EFE" w:rsidRPr="00DF1EFE">
        <w:rPr>
          <w:rFonts w:eastAsia="Calibri"/>
          <w:i w:val="0"/>
          <w:lang w:val="nl-BE" w:eastAsia="en-US"/>
        </w:rPr>
        <w:t xml:space="preserve">e modaliteiten voor </w:t>
      </w:r>
      <w:r>
        <w:rPr>
          <w:rFonts w:eastAsia="Calibri"/>
          <w:i w:val="0"/>
          <w:lang w:val="nl-BE" w:eastAsia="en-US"/>
        </w:rPr>
        <w:t>de</w:t>
      </w:r>
      <w:r w:rsidR="00DF1EFE" w:rsidRPr="00DF1EFE">
        <w:rPr>
          <w:rFonts w:eastAsia="Calibri"/>
          <w:i w:val="0"/>
          <w:lang w:val="nl-BE" w:eastAsia="en-US"/>
        </w:rPr>
        <w:t xml:space="preserve"> nieuwe </w:t>
      </w:r>
      <w:r>
        <w:rPr>
          <w:rFonts w:eastAsia="Calibri"/>
          <w:i w:val="0"/>
          <w:lang w:val="nl-BE" w:eastAsia="en-US"/>
        </w:rPr>
        <w:t>project</w:t>
      </w:r>
      <w:r w:rsidR="00DF1EFE" w:rsidRPr="00DF1EFE">
        <w:rPr>
          <w:rFonts w:eastAsia="Calibri"/>
          <w:i w:val="0"/>
          <w:lang w:val="nl-BE" w:eastAsia="en-US"/>
        </w:rPr>
        <w:t>oproep</w:t>
      </w:r>
      <w:r>
        <w:rPr>
          <w:rFonts w:eastAsia="Calibri"/>
          <w:i w:val="0"/>
          <w:lang w:val="nl-BE" w:eastAsia="en-US"/>
        </w:rPr>
        <w:t xml:space="preserve"> worden momenteel voorbereid door </w:t>
      </w:r>
      <w:r w:rsidR="0086548E">
        <w:rPr>
          <w:rFonts w:eastAsia="Calibri"/>
          <w:i w:val="0"/>
          <w:lang w:val="nl-BE" w:eastAsia="en-US"/>
        </w:rPr>
        <w:t xml:space="preserve">de </w:t>
      </w:r>
      <w:r>
        <w:rPr>
          <w:rFonts w:eastAsia="Calibri"/>
          <w:i w:val="0"/>
          <w:lang w:val="nl-BE" w:eastAsia="en-US"/>
        </w:rPr>
        <w:t>administrati</w:t>
      </w:r>
      <w:r w:rsidR="0086548E">
        <w:rPr>
          <w:rFonts w:eastAsia="Calibri"/>
          <w:i w:val="0"/>
          <w:lang w:val="nl-BE" w:eastAsia="en-US"/>
        </w:rPr>
        <w:t>e</w:t>
      </w:r>
      <w:r>
        <w:rPr>
          <w:rFonts w:eastAsia="Calibri"/>
          <w:i w:val="0"/>
          <w:lang w:val="nl-BE" w:eastAsia="en-US"/>
        </w:rPr>
        <w:t>.</w:t>
      </w:r>
    </w:p>
    <w:sectPr w:rsidR="00DF1EFE" w:rsidRPr="0045314B">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E5B27"/>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5153088"/>
    <w:multiLevelType w:val="hybridMultilevel"/>
    <w:tmpl w:val="02DC2BC8"/>
    <w:lvl w:ilvl="0" w:tplc="08130017">
      <w:start w:val="1"/>
      <w:numFmt w:val="lowerLetter"/>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F2E09C1"/>
    <w:multiLevelType w:val="hybridMultilevel"/>
    <w:tmpl w:val="E136888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8430087"/>
    <w:multiLevelType w:val="hybridMultilevel"/>
    <w:tmpl w:val="E1A8A318"/>
    <w:lvl w:ilvl="0" w:tplc="08130017">
      <w:start w:val="1"/>
      <w:numFmt w:val="lowerLetter"/>
      <w:lvlText w:val="%1)"/>
      <w:lvlJc w:val="left"/>
      <w:pPr>
        <w:ind w:left="644" w:hanging="360"/>
      </w:p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4" w15:restartNumberingAfterBreak="0">
    <w:nsid w:val="1E223B58"/>
    <w:multiLevelType w:val="hybridMultilevel"/>
    <w:tmpl w:val="A4DC029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5" w15:restartNumberingAfterBreak="0">
    <w:nsid w:val="209225F2"/>
    <w:multiLevelType w:val="hybridMultilevel"/>
    <w:tmpl w:val="12325E00"/>
    <w:lvl w:ilvl="0" w:tplc="AA3077C2">
      <w:start w:val="1"/>
      <w:numFmt w:val="lowerLetter"/>
      <w:lvlText w:val="%1)"/>
      <w:lvlJc w:val="left"/>
      <w:pPr>
        <w:ind w:left="720" w:hanging="360"/>
      </w:pPr>
      <w:rPr>
        <w:rFonts w:ascii="Verdana" w:hAnsi="Verdana"/>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27A66DC"/>
    <w:multiLevelType w:val="hybridMultilevel"/>
    <w:tmpl w:val="55FAEE50"/>
    <w:lvl w:ilvl="0" w:tplc="A2B0D33C">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74701F5"/>
    <w:multiLevelType w:val="hybridMultilevel"/>
    <w:tmpl w:val="F536C7C6"/>
    <w:lvl w:ilvl="0" w:tplc="A998E00A">
      <w:start w:val="1"/>
      <w:numFmt w:val="decimal"/>
      <w:lvlText w:val="%1."/>
      <w:lvlJc w:val="left"/>
      <w:pPr>
        <w:ind w:left="360" w:hanging="360"/>
      </w:pPr>
      <w:rPr>
        <w:i w:val="0"/>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8" w15:restartNumberingAfterBreak="0">
    <w:nsid w:val="27B918CD"/>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9" w15:restartNumberingAfterBreak="0">
    <w:nsid w:val="2AE07ED1"/>
    <w:multiLevelType w:val="hybridMultilevel"/>
    <w:tmpl w:val="BD18B172"/>
    <w:lvl w:ilvl="0" w:tplc="5F129F96">
      <w:start w:val="1"/>
      <w:numFmt w:val="decimal"/>
      <w:lvlText w:val="%1."/>
      <w:lvlJc w:val="left"/>
      <w:pPr>
        <w:ind w:left="360" w:hanging="360"/>
      </w:pPr>
      <w:rPr>
        <w:rFonts w:ascii="Verdana" w:hAnsi="Verdana"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0" w15:restartNumberingAfterBreak="0">
    <w:nsid w:val="2B14467E"/>
    <w:multiLevelType w:val="hybridMultilevel"/>
    <w:tmpl w:val="069E2CAA"/>
    <w:lvl w:ilvl="0" w:tplc="AB4271DA">
      <w:start w:val="3"/>
      <w:numFmt w:val="decimal"/>
      <w:lvlText w:val="%1-5."/>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2FD53262"/>
    <w:multiLevelType w:val="hybridMultilevel"/>
    <w:tmpl w:val="3B92DAD6"/>
    <w:lvl w:ilvl="0" w:tplc="05E68B74">
      <w:start w:val="1"/>
      <w:numFmt w:val="decimal"/>
      <w:lvlText w:val="%1."/>
      <w:lvlJc w:val="left"/>
      <w:pPr>
        <w:ind w:left="1077" w:hanging="360"/>
      </w:pPr>
      <w:rPr>
        <w:rFonts w:hint="default"/>
      </w:rPr>
    </w:lvl>
    <w:lvl w:ilvl="1" w:tplc="08130019" w:tentative="1">
      <w:start w:val="1"/>
      <w:numFmt w:val="lowerLetter"/>
      <w:lvlText w:val="%2."/>
      <w:lvlJc w:val="left"/>
      <w:pPr>
        <w:ind w:left="1797" w:hanging="360"/>
      </w:pPr>
    </w:lvl>
    <w:lvl w:ilvl="2" w:tplc="0813001B" w:tentative="1">
      <w:start w:val="1"/>
      <w:numFmt w:val="lowerRoman"/>
      <w:lvlText w:val="%3."/>
      <w:lvlJc w:val="right"/>
      <w:pPr>
        <w:ind w:left="2517" w:hanging="180"/>
      </w:pPr>
    </w:lvl>
    <w:lvl w:ilvl="3" w:tplc="0813000F" w:tentative="1">
      <w:start w:val="1"/>
      <w:numFmt w:val="decimal"/>
      <w:lvlText w:val="%4."/>
      <w:lvlJc w:val="left"/>
      <w:pPr>
        <w:ind w:left="3237" w:hanging="360"/>
      </w:pPr>
    </w:lvl>
    <w:lvl w:ilvl="4" w:tplc="08130019" w:tentative="1">
      <w:start w:val="1"/>
      <w:numFmt w:val="lowerLetter"/>
      <w:lvlText w:val="%5."/>
      <w:lvlJc w:val="left"/>
      <w:pPr>
        <w:ind w:left="3957" w:hanging="360"/>
      </w:pPr>
    </w:lvl>
    <w:lvl w:ilvl="5" w:tplc="0813001B" w:tentative="1">
      <w:start w:val="1"/>
      <w:numFmt w:val="lowerRoman"/>
      <w:lvlText w:val="%6."/>
      <w:lvlJc w:val="right"/>
      <w:pPr>
        <w:ind w:left="4677" w:hanging="180"/>
      </w:pPr>
    </w:lvl>
    <w:lvl w:ilvl="6" w:tplc="0813000F" w:tentative="1">
      <w:start w:val="1"/>
      <w:numFmt w:val="decimal"/>
      <w:lvlText w:val="%7."/>
      <w:lvlJc w:val="left"/>
      <w:pPr>
        <w:ind w:left="5397" w:hanging="360"/>
      </w:pPr>
    </w:lvl>
    <w:lvl w:ilvl="7" w:tplc="08130019" w:tentative="1">
      <w:start w:val="1"/>
      <w:numFmt w:val="lowerLetter"/>
      <w:lvlText w:val="%8."/>
      <w:lvlJc w:val="left"/>
      <w:pPr>
        <w:ind w:left="6117" w:hanging="360"/>
      </w:pPr>
    </w:lvl>
    <w:lvl w:ilvl="8" w:tplc="0813001B" w:tentative="1">
      <w:start w:val="1"/>
      <w:numFmt w:val="lowerRoman"/>
      <w:lvlText w:val="%9."/>
      <w:lvlJc w:val="right"/>
      <w:pPr>
        <w:ind w:left="6837" w:hanging="180"/>
      </w:pPr>
    </w:lvl>
  </w:abstractNum>
  <w:abstractNum w:abstractNumId="12" w15:restartNumberingAfterBreak="0">
    <w:nsid w:val="30323682"/>
    <w:multiLevelType w:val="multilevel"/>
    <w:tmpl w:val="309C4CC0"/>
    <w:lvl w:ilvl="0">
      <w:start w:val="1"/>
      <w:numFmt w:val="decimal"/>
      <w:pStyle w:val="Nummering"/>
      <w:lvlText w:val="%1."/>
      <w:lvlJc w:val="left"/>
      <w:pPr>
        <w:tabs>
          <w:tab w:val="num" w:pos="425"/>
        </w:tabs>
        <w:ind w:left="425" w:hanging="425"/>
      </w:pPr>
      <w:rPr>
        <w:rFonts w:ascii="Verdana" w:hAnsi="Verdana" w:hint="default"/>
      </w:rPr>
    </w:lvl>
    <w:lvl w:ilvl="1">
      <w:start w:val="1"/>
      <w:numFmt w:val="lowerLetter"/>
      <w:lvlText w:val="%2)"/>
      <w:lvlJc w:val="left"/>
      <w:pPr>
        <w:tabs>
          <w:tab w:val="num" w:pos="851"/>
        </w:tabs>
        <w:ind w:left="851" w:hanging="426"/>
      </w:pPr>
      <w:rPr>
        <w:rFonts w:ascii="Verdana" w:hAnsi="Verdana"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73F2882"/>
    <w:multiLevelType w:val="hybridMultilevel"/>
    <w:tmpl w:val="3C0CF6EE"/>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4" w15:restartNumberingAfterBreak="0">
    <w:nsid w:val="386A0691"/>
    <w:multiLevelType w:val="hybridMultilevel"/>
    <w:tmpl w:val="510818C8"/>
    <w:lvl w:ilvl="0" w:tplc="0813000F">
      <w:start w:val="1"/>
      <w:numFmt w:val="decimal"/>
      <w:lvlText w:val="%1."/>
      <w:lvlJc w:val="left"/>
      <w:pPr>
        <w:ind w:left="1146" w:hanging="360"/>
      </w:pPr>
    </w:lvl>
    <w:lvl w:ilvl="1" w:tplc="08130019" w:tentative="1">
      <w:start w:val="1"/>
      <w:numFmt w:val="lowerLetter"/>
      <w:lvlText w:val="%2."/>
      <w:lvlJc w:val="left"/>
      <w:pPr>
        <w:ind w:left="1866" w:hanging="360"/>
      </w:pPr>
    </w:lvl>
    <w:lvl w:ilvl="2" w:tplc="0813001B" w:tentative="1">
      <w:start w:val="1"/>
      <w:numFmt w:val="lowerRoman"/>
      <w:lvlText w:val="%3."/>
      <w:lvlJc w:val="right"/>
      <w:pPr>
        <w:ind w:left="2586" w:hanging="180"/>
      </w:pPr>
    </w:lvl>
    <w:lvl w:ilvl="3" w:tplc="0813000F" w:tentative="1">
      <w:start w:val="1"/>
      <w:numFmt w:val="decimal"/>
      <w:lvlText w:val="%4."/>
      <w:lvlJc w:val="left"/>
      <w:pPr>
        <w:ind w:left="3306" w:hanging="360"/>
      </w:pPr>
    </w:lvl>
    <w:lvl w:ilvl="4" w:tplc="08130019" w:tentative="1">
      <w:start w:val="1"/>
      <w:numFmt w:val="lowerLetter"/>
      <w:lvlText w:val="%5."/>
      <w:lvlJc w:val="left"/>
      <w:pPr>
        <w:ind w:left="4026" w:hanging="360"/>
      </w:pPr>
    </w:lvl>
    <w:lvl w:ilvl="5" w:tplc="0813001B" w:tentative="1">
      <w:start w:val="1"/>
      <w:numFmt w:val="lowerRoman"/>
      <w:lvlText w:val="%6."/>
      <w:lvlJc w:val="right"/>
      <w:pPr>
        <w:ind w:left="4746" w:hanging="180"/>
      </w:pPr>
    </w:lvl>
    <w:lvl w:ilvl="6" w:tplc="0813000F" w:tentative="1">
      <w:start w:val="1"/>
      <w:numFmt w:val="decimal"/>
      <w:lvlText w:val="%7."/>
      <w:lvlJc w:val="left"/>
      <w:pPr>
        <w:ind w:left="5466" w:hanging="360"/>
      </w:pPr>
    </w:lvl>
    <w:lvl w:ilvl="7" w:tplc="08130019" w:tentative="1">
      <w:start w:val="1"/>
      <w:numFmt w:val="lowerLetter"/>
      <w:lvlText w:val="%8."/>
      <w:lvlJc w:val="left"/>
      <w:pPr>
        <w:ind w:left="6186" w:hanging="360"/>
      </w:pPr>
    </w:lvl>
    <w:lvl w:ilvl="8" w:tplc="0813001B" w:tentative="1">
      <w:start w:val="1"/>
      <w:numFmt w:val="lowerRoman"/>
      <w:lvlText w:val="%9."/>
      <w:lvlJc w:val="right"/>
      <w:pPr>
        <w:ind w:left="6906" w:hanging="180"/>
      </w:pPr>
    </w:lvl>
  </w:abstractNum>
  <w:abstractNum w:abstractNumId="15" w15:restartNumberingAfterBreak="0">
    <w:nsid w:val="40CB7379"/>
    <w:multiLevelType w:val="hybridMultilevel"/>
    <w:tmpl w:val="529CAA2A"/>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3612B73"/>
    <w:multiLevelType w:val="hybridMultilevel"/>
    <w:tmpl w:val="68ACFC40"/>
    <w:lvl w:ilvl="0" w:tplc="05E68B74">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7" w15:restartNumberingAfterBreak="0">
    <w:nsid w:val="48871B58"/>
    <w:multiLevelType w:val="hybridMultilevel"/>
    <w:tmpl w:val="38F688E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94053DD"/>
    <w:multiLevelType w:val="hybridMultilevel"/>
    <w:tmpl w:val="0E3681B2"/>
    <w:lvl w:ilvl="0" w:tplc="05E68B7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2472B23"/>
    <w:multiLevelType w:val="hybridMultilevel"/>
    <w:tmpl w:val="40381A1A"/>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0" w15:restartNumberingAfterBreak="0">
    <w:nsid w:val="59253A39"/>
    <w:multiLevelType w:val="hybridMultilevel"/>
    <w:tmpl w:val="14904996"/>
    <w:lvl w:ilvl="0" w:tplc="5F129F96">
      <w:start w:val="1"/>
      <w:numFmt w:val="decimal"/>
      <w:lvlText w:val="%1."/>
      <w:lvlJc w:val="left"/>
      <w:pPr>
        <w:ind w:left="360" w:hanging="360"/>
      </w:pPr>
      <w:rPr>
        <w:rFonts w:ascii="Verdana" w:hAnsi="Verdana"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1" w15:restartNumberingAfterBreak="0">
    <w:nsid w:val="5ED8530A"/>
    <w:multiLevelType w:val="hybridMultilevel"/>
    <w:tmpl w:val="F7F881C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619608EE"/>
    <w:multiLevelType w:val="hybridMultilevel"/>
    <w:tmpl w:val="75EC4C72"/>
    <w:lvl w:ilvl="0" w:tplc="117032E4">
      <w:start w:val="3"/>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629793D"/>
    <w:multiLevelType w:val="hybridMultilevel"/>
    <w:tmpl w:val="C85A9DD2"/>
    <w:lvl w:ilvl="0" w:tplc="49D0107C">
      <w:start w:val="1"/>
      <w:numFmt w:val="lowerLetter"/>
      <w:lvlText w:val="%1-b)"/>
      <w:lvlJc w:val="left"/>
      <w:pPr>
        <w:ind w:left="720" w:hanging="360"/>
      </w:pPr>
      <w:rPr>
        <w:rFonts w:hint="default"/>
      </w:rPr>
    </w:lvl>
    <w:lvl w:ilvl="1" w:tplc="08130019" w:tentative="1">
      <w:start w:val="1"/>
      <w:numFmt w:val="lowerLetter"/>
      <w:lvlText w:val="%2."/>
      <w:lvlJc w:val="left"/>
      <w:pPr>
        <w:ind w:left="720" w:hanging="360"/>
      </w:pPr>
    </w:lvl>
    <w:lvl w:ilvl="2" w:tplc="0813001B" w:tentative="1">
      <w:start w:val="1"/>
      <w:numFmt w:val="lowerRoman"/>
      <w:lvlText w:val="%3."/>
      <w:lvlJc w:val="right"/>
      <w:pPr>
        <w:ind w:left="1440" w:hanging="180"/>
      </w:pPr>
    </w:lvl>
    <w:lvl w:ilvl="3" w:tplc="0813000F" w:tentative="1">
      <w:start w:val="1"/>
      <w:numFmt w:val="decimal"/>
      <w:lvlText w:val="%4."/>
      <w:lvlJc w:val="left"/>
      <w:pPr>
        <w:ind w:left="2160" w:hanging="360"/>
      </w:pPr>
    </w:lvl>
    <w:lvl w:ilvl="4" w:tplc="08130019" w:tentative="1">
      <w:start w:val="1"/>
      <w:numFmt w:val="lowerLetter"/>
      <w:lvlText w:val="%5."/>
      <w:lvlJc w:val="left"/>
      <w:pPr>
        <w:ind w:left="2880" w:hanging="360"/>
      </w:pPr>
    </w:lvl>
    <w:lvl w:ilvl="5" w:tplc="0813001B" w:tentative="1">
      <w:start w:val="1"/>
      <w:numFmt w:val="lowerRoman"/>
      <w:lvlText w:val="%6."/>
      <w:lvlJc w:val="right"/>
      <w:pPr>
        <w:ind w:left="3600" w:hanging="180"/>
      </w:pPr>
    </w:lvl>
    <w:lvl w:ilvl="6" w:tplc="0813000F" w:tentative="1">
      <w:start w:val="1"/>
      <w:numFmt w:val="decimal"/>
      <w:lvlText w:val="%7."/>
      <w:lvlJc w:val="left"/>
      <w:pPr>
        <w:ind w:left="4320" w:hanging="360"/>
      </w:pPr>
    </w:lvl>
    <w:lvl w:ilvl="7" w:tplc="08130019" w:tentative="1">
      <w:start w:val="1"/>
      <w:numFmt w:val="lowerLetter"/>
      <w:lvlText w:val="%8."/>
      <w:lvlJc w:val="left"/>
      <w:pPr>
        <w:ind w:left="5040" w:hanging="360"/>
      </w:pPr>
    </w:lvl>
    <w:lvl w:ilvl="8" w:tplc="0813001B" w:tentative="1">
      <w:start w:val="1"/>
      <w:numFmt w:val="lowerRoman"/>
      <w:lvlText w:val="%9."/>
      <w:lvlJc w:val="right"/>
      <w:pPr>
        <w:ind w:left="5760" w:hanging="180"/>
      </w:pPr>
    </w:lvl>
  </w:abstractNum>
  <w:abstractNum w:abstractNumId="24" w15:restartNumberingAfterBreak="0">
    <w:nsid w:val="68D32CEE"/>
    <w:multiLevelType w:val="hybridMultilevel"/>
    <w:tmpl w:val="38F688E8"/>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0750A76"/>
    <w:multiLevelType w:val="hybridMultilevel"/>
    <w:tmpl w:val="1A1609C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7090175C"/>
    <w:multiLevelType w:val="hybridMultilevel"/>
    <w:tmpl w:val="CC347B86"/>
    <w:lvl w:ilvl="0" w:tplc="A2B0D33C">
      <w:numFmt w:val="bullet"/>
      <w:lvlText w:val="-"/>
      <w:lvlJc w:val="left"/>
      <w:pPr>
        <w:ind w:left="1080" w:hanging="360"/>
      </w:pPr>
      <w:rPr>
        <w:rFonts w:ascii="Verdana" w:eastAsia="Times New Roman" w:hAnsi="Verdana"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73612745"/>
    <w:multiLevelType w:val="hybridMultilevel"/>
    <w:tmpl w:val="805CAADA"/>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28" w15:restartNumberingAfterBreak="0">
    <w:nsid w:val="78F76883"/>
    <w:multiLevelType w:val="hybridMultilevel"/>
    <w:tmpl w:val="7B58808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A043FCF"/>
    <w:multiLevelType w:val="hybridMultilevel"/>
    <w:tmpl w:val="24D8BC00"/>
    <w:lvl w:ilvl="0" w:tplc="B0309040">
      <w:start w:val="6"/>
      <w:numFmt w:val="decimal"/>
      <w:lvlText w:val="%1."/>
      <w:lvlJc w:val="left"/>
      <w:pPr>
        <w:ind w:left="1004" w:hanging="360"/>
      </w:pPr>
      <w:rPr>
        <w:rFonts w:hint="default"/>
      </w:rPr>
    </w:lvl>
    <w:lvl w:ilvl="1" w:tplc="08130019" w:tentative="1">
      <w:start w:val="1"/>
      <w:numFmt w:val="lowerLetter"/>
      <w:lvlText w:val="%2."/>
      <w:lvlJc w:val="left"/>
      <w:pPr>
        <w:ind w:left="1724" w:hanging="360"/>
      </w:pPr>
    </w:lvl>
    <w:lvl w:ilvl="2" w:tplc="0813001B" w:tentative="1">
      <w:start w:val="1"/>
      <w:numFmt w:val="lowerRoman"/>
      <w:lvlText w:val="%3."/>
      <w:lvlJc w:val="right"/>
      <w:pPr>
        <w:ind w:left="2444" w:hanging="180"/>
      </w:pPr>
    </w:lvl>
    <w:lvl w:ilvl="3" w:tplc="0813000F" w:tentative="1">
      <w:start w:val="1"/>
      <w:numFmt w:val="decimal"/>
      <w:lvlText w:val="%4."/>
      <w:lvlJc w:val="left"/>
      <w:pPr>
        <w:ind w:left="3164" w:hanging="360"/>
      </w:pPr>
    </w:lvl>
    <w:lvl w:ilvl="4" w:tplc="08130019" w:tentative="1">
      <w:start w:val="1"/>
      <w:numFmt w:val="lowerLetter"/>
      <w:lvlText w:val="%5."/>
      <w:lvlJc w:val="left"/>
      <w:pPr>
        <w:ind w:left="3884" w:hanging="360"/>
      </w:pPr>
    </w:lvl>
    <w:lvl w:ilvl="5" w:tplc="0813001B" w:tentative="1">
      <w:start w:val="1"/>
      <w:numFmt w:val="lowerRoman"/>
      <w:lvlText w:val="%6."/>
      <w:lvlJc w:val="right"/>
      <w:pPr>
        <w:ind w:left="4604" w:hanging="180"/>
      </w:pPr>
    </w:lvl>
    <w:lvl w:ilvl="6" w:tplc="0813000F" w:tentative="1">
      <w:start w:val="1"/>
      <w:numFmt w:val="decimal"/>
      <w:lvlText w:val="%7."/>
      <w:lvlJc w:val="left"/>
      <w:pPr>
        <w:ind w:left="5324" w:hanging="360"/>
      </w:pPr>
    </w:lvl>
    <w:lvl w:ilvl="7" w:tplc="08130019" w:tentative="1">
      <w:start w:val="1"/>
      <w:numFmt w:val="lowerLetter"/>
      <w:lvlText w:val="%8."/>
      <w:lvlJc w:val="left"/>
      <w:pPr>
        <w:ind w:left="6044" w:hanging="360"/>
      </w:pPr>
    </w:lvl>
    <w:lvl w:ilvl="8" w:tplc="0813001B" w:tentative="1">
      <w:start w:val="1"/>
      <w:numFmt w:val="lowerRoman"/>
      <w:lvlText w:val="%9."/>
      <w:lvlJc w:val="right"/>
      <w:pPr>
        <w:ind w:left="6764" w:hanging="180"/>
      </w:pPr>
    </w:lvl>
  </w:abstractNum>
  <w:abstractNum w:abstractNumId="30" w15:restartNumberingAfterBreak="0">
    <w:nsid w:val="7ED03E06"/>
    <w:multiLevelType w:val="hybridMultilevel"/>
    <w:tmpl w:val="B5306614"/>
    <w:lvl w:ilvl="0" w:tplc="08130017">
      <w:start w:val="1"/>
      <w:numFmt w:val="lowerLetter"/>
      <w:lvlText w:val="%1)"/>
      <w:lvlJc w:val="left"/>
      <w:pPr>
        <w:ind w:left="1068" w:hanging="360"/>
      </w:p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num w:numId="1">
    <w:abstractNumId w:val="16"/>
  </w:num>
  <w:num w:numId="2">
    <w:abstractNumId w:val="10"/>
  </w:num>
  <w:num w:numId="3">
    <w:abstractNumId w:val="19"/>
  </w:num>
  <w:num w:numId="4">
    <w:abstractNumId w:val="21"/>
  </w:num>
  <w:num w:numId="5">
    <w:abstractNumId w:val="20"/>
  </w:num>
  <w:num w:numId="6">
    <w:abstractNumId w:val="1"/>
  </w:num>
  <w:num w:numId="7">
    <w:abstractNumId w:val="8"/>
  </w:num>
  <w:num w:numId="8">
    <w:abstractNumId w:val="15"/>
  </w:num>
  <w:num w:numId="9">
    <w:abstractNumId w:val="30"/>
  </w:num>
  <w:num w:numId="10">
    <w:abstractNumId w:val="6"/>
  </w:num>
  <w:num w:numId="11">
    <w:abstractNumId w:val="0"/>
  </w:num>
  <w:num w:numId="12">
    <w:abstractNumId w:val="5"/>
  </w:num>
  <w:num w:numId="13">
    <w:abstractNumId w:val="24"/>
  </w:num>
  <w:num w:numId="14">
    <w:abstractNumId w:val="17"/>
  </w:num>
  <w:num w:numId="15">
    <w:abstractNumId w:val="12"/>
  </w:num>
  <w:num w:numId="16">
    <w:abstractNumId w:val="13"/>
  </w:num>
  <w:num w:numId="17">
    <w:abstractNumId w:val="14"/>
  </w:num>
  <w:num w:numId="18">
    <w:abstractNumId w:val="7"/>
  </w:num>
  <w:num w:numId="19">
    <w:abstractNumId w:val="25"/>
  </w:num>
  <w:num w:numId="20">
    <w:abstractNumId w:val="28"/>
  </w:num>
  <w:num w:numId="21">
    <w:abstractNumId w:val="27"/>
  </w:num>
  <w:num w:numId="22">
    <w:abstractNumId w:val="2"/>
  </w:num>
  <w:num w:numId="23">
    <w:abstractNumId w:val="29"/>
  </w:num>
  <w:num w:numId="24">
    <w:abstractNumId w:val="26"/>
  </w:num>
  <w:num w:numId="25">
    <w:abstractNumId w:val="23"/>
  </w:num>
  <w:num w:numId="26">
    <w:abstractNumId w:val="3"/>
  </w:num>
  <w:num w:numId="27">
    <w:abstractNumId w:val="22"/>
  </w:num>
  <w:num w:numId="28">
    <w:abstractNumId w:val="9"/>
  </w:num>
  <w:num w:numId="29">
    <w:abstractNumId w:val="11"/>
  </w:num>
  <w:num w:numId="30">
    <w:abstractNumId w:val="18"/>
  </w:num>
  <w:num w:numId="3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28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DD5367"/>
    <w:rsid w:val="00006E02"/>
    <w:rsid w:val="00012A20"/>
    <w:rsid w:val="0001640B"/>
    <w:rsid w:val="00017798"/>
    <w:rsid w:val="000217BC"/>
    <w:rsid w:val="000379F5"/>
    <w:rsid w:val="00055182"/>
    <w:rsid w:val="00064DC3"/>
    <w:rsid w:val="0006530E"/>
    <w:rsid w:val="00067E81"/>
    <w:rsid w:val="00086CB6"/>
    <w:rsid w:val="000A2CA5"/>
    <w:rsid w:val="000A41AA"/>
    <w:rsid w:val="000A4FF4"/>
    <w:rsid w:val="000A703E"/>
    <w:rsid w:val="000A750E"/>
    <w:rsid w:val="000A7F61"/>
    <w:rsid w:val="000B7E0E"/>
    <w:rsid w:val="000C271D"/>
    <w:rsid w:val="000C426D"/>
    <w:rsid w:val="000D13AF"/>
    <w:rsid w:val="000E7DDA"/>
    <w:rsid w:val="000F58B3"/>
    <w:rsid w:val="001077A6"/>
    <w:rsid w:val="00111422"/>
    <w:rsid w:val="0011312D"/>
    <w:rsid w:val="00126819"/>
    <w:rsid w:val="00132A27"/>
    <w:rsid w:val="00137474"/>
    <w:rsid w:val="001430FD"/>
    <w:rsid w:val="001462F9"/>
    <w:rsid w:val="0015257A"/>
    <w:rsid w:val="0015381A"/>
    <w:rsid w:val="001541F5"/>
    <w:rsid w:val="00155340"/>
    <w:rsid w:val="00160509"/>
    <w:rsid w:val="00171223"/>
    <w:rsid w:val="00173D06"/>
    <w:rsid w:val="00173E62"/>
    <w:rsid w:val="00180DB1"/>
    <w:rsid w:val="00190ED7"/>
    <w:rsid w:val="00193714"/>
    <w:rsid w:val="00195865"/>
    <w:rsid w:val="001A2D80"/>
    <w:rsid w:val="001A3225"/>
    <w:rsid w:val="001A3AFE"/>
    <w:rsid w:val="001B2F27"/>
    <w:rsid w:val="001B5919"/>
    <w:rsid w:val="001B70FB"/>
    <w:rsid w:val="001B7DAD"/>
    <w:rsid w:val="001C1DA9"/>
    <w:rsid w:val="001C5098"/>
    <w:rsid w:val="001C6F2D"/>
    <w:rsid w:val="001E05C3"/>
    <w:rsid w:val="001E2912"/>
    <w:rsid w:val="001F238C"/>
    <w:rsid w:val="001F341C"/>
    <w:rsid w:val="00203A6C"/>
    <w:rsid w:val="00203EA5"/>
    <w:rsid w:val="00205568"/>
    <w:rsid w:val="00210519"/>
    <w:rsid w:val="002172BD"/>
    <w:rsid w:val="0022435E"/>
    <w:rsid w:val="002302FF"/>
    <w:rsid w:val="00232AFA"/>
    <w:rsid w:val="00236C91"/>
    <w:rsid w:val="0025419B"/>
    <w:rsid w:val="00261542"/>
    <w:rsid w:val="0026287C"/>
    <w:rsid w:val="00262DF8"/>
    <w:rsid w:val="00270462"/>
    <w:rsid w:val="00294505"/>
    <w:rsid w:val="00296BA2"/>
    <w:rsid w:val="00296F4E"/>
    <w:rsid w:val="002B2D13"/>
    <w:rsid w:val="002B5355"/>
    <w:rsid w:val="002C3FEF"/>
    <w:rsid w:val="002C70C7"/>
    <w:rsid w:val="002C7F84"/>
    <w:rsid w:val="002D321F"/>
    <w:rsid w:val="002E06BB"/>
    <w:rsid w:val="002E7343"/>
    <w:rsid w:val="002E7735"/>
    <w:rsid w:val="002F3C4D"/>
    <w:rsid w:val="002F481B"/>
    <w:rsid w:val="002F4FD8"/>
    <w:rsid w:val="003000B9"/>
    <w:rsid w:val="00300F78"/>
    <w:rsid w:val="0030658E"/>
    <w:rsid w:val="00315CE0"/>
    <w:rsid w:val="003171DC"/>
    <w:rsid w:val="00333A9F"/>
    <w:rsid w:val="00335752"/>
    <w:rsid w:val="003363D2"/>
    <w:rsid w:val="003417C0"/>
    <w:rsid w:val="0034556E"/>
    <w:rsid w:val="00345921"/>
    <w:rsid w:val="00351EEA"/>
    <w:rsid w:val="00352BD8"/>
    <w:rsid w:val="00356172"/>
    <w:rsid w:val="00360919"/>
    <w:rsid w:val="00372645"/>
    <w:rsid w:val="00373580"/>
    <w:rsid w:val="00382E32"/>
    <w:rsid w:val="00394EB3"/>
    <w:rsid w:val="003A28B6"/>
    <w:rsid w:val="003A5684"/>
    <w:rsid w:val="003A616B"/>
    <w:rsid w:val="003B5D49"/>
    <w:rsid w:val="003B778C"/>
    <w:rsid w:val="003C7029"/>
    <w:rsid w:val="003D040F"/>
    <w:rsid w:val="003D247A"/>
    <w:rsid w:val="003D5D9D"/>
    <w:rsid w:val="003E3B0F"/>
    <w:rsid w:val="003E789E"/>
    <w:rsid w:val="003F30D5"/>
    <w:rsid w:val="00401FBB"/>
    <w:rsid w:val="004136CA"/>
    <w:rsid w:val="004142A1"/>
    <w:rsid w:val="00415591"/>
    <w:rsid w:val="00415F20"/>
    <w:rsid w:val="00421941"/>
    <w:rsid w:val="00421C5D"/>
    <w:rsid w:val="00433923"/>
    <w:rsid w:val="00444E52"/>
    <w:rsid w:val="00444F08"/>
    <w:rsid w:val="0045314B"/>
    <w:rsid w:val="00455A52"/>
    <w:rsid w:val="004667A6"/>
    <w:rsid w:val="00466B6A"/>
    <w:rsid w:val="00470FD4"/>
    <w:rsid w:val="00481CC5"/>
    <w:rsid w:val="00492FEA"/>
    <w:rsid w:val="004A1727"/>
    <w:rsid w:val="004A33B1"/>
    <w:rsid w:val="004B49A0"/>
    <w:rsid w:val="004C2D7D"/>
    <w:rsid w:val="004D209A"/>
    <w:rsid w:val="004D520D"/>
    <w:rsid w:val="004E2591"/>
    <w:rsid w:val="004E5168"/>
    <w:rsid w:val="004F1BAD"/>
    <w:rsid w:val="004F421F"/>
    <w:rsid w:val="00500262"/>
    <w:rsid w:val="00505F00"/>
    <w:rsid w:val="00513DDB"/>
    <w:rsid w:val="00520411"/>
    <w:rsid w:val="005254BA"/>
    <w:rsid w:val="00525B38"/>
    <w:rsid w:val="0052701D"/>
    <w:rsid w:val="0053058E"/>
    <w:rsid w:val="005343DC"/>
    <w:rsid w:val="0054384C"/>
    <w:rsid w:val="005473E5"/>
    <w:rsid w:val="00556413"/>
    <w:rsid w:val="005625B1"/>
    <w:rsid w:val="00570E1A"/>
    <w:rsid w:val="0057443C"/>
    <w:rsid w:val="00580690"/>
    <w:rsid w:val="00585F1D"/>
    <w:rsid w:val="00585F4D"/>
    <w:rsid w:val="0059262F"/>
    <w:rsid w:val="0059595C"/>
    <w:rsid w:val="00595B93"/>
    <w:rsid w:val="00596692"/>
    <w:rsid w:val="005A1EEA"/>
    <w:rsid w:val="005A32C0"/>
    <w:rsid w:val="005A3642"/>
    <w:rsid w:val="005A5551"/>
    <w:rsid w:val="005B6E3A"/>
    <w:rsid w:val="005B74CC"/>
    <w:rsid w:val="005C4B62"/>
    <w:rsid w:val="005D0EEA"/>
    <w:rsid w:val="005D298D"/>
    <w:rsid w:val="005D59AB"/>
    <w:rsid w:val="005E0043"/>
    <w:rsid w:val="005E574E"/>
    <w:rsid w:val="005E63C8"/>
    <w:rsid w:val="005E7BF5"/>
    <w:rsid w:val="005F397D"/>
    <w:rsid w:val="005F48AB"/>
    <w:rsid w:val="005F6589"/>
    <w:rsid w:val="005F65B3"/>
    <w:rsid w:val="00601E07"/>
    <w:rsid w:val="0060314D"/>
    <w:rsid w:val="00617203"/>
    <w:rsid w:val="0062203A"/>
    <w:rsid w:val="00626057"/>
    <w:rsid w:val="00631A06"/>
    <w:rsid w:val="00636581"/>
    <w:rsid w:val="00642B3B"/>
    <w:rsid w:val="00651522"/>
    <w:rsid w:val="00653018"/>
    <w:rsid w:val="00653384"/>
    <w:rsid w:val="0065583D"/>
    <w:rsid w:val="00664D91"/>
    <w:rsid w:val="00672066"/>
    <w:rsid w:val="006732C9"/>
    <w:rsid w:val="00673F8B"/>
    <w:rsid w:val="006A0F47"/>
    <w:rsid w:val="006A64BE"/>
    <w:rsid w:val="006B3449"/>
    <w:rsid w:val="006B3EAC"/>
    <w:rsid w:val="006B6FC7"/>
    <w:rsid w:val="006C7856"/>
    <w:rsid w:val="006D2F42"/>
    <w:rsid w:val="006E0CA7"/>
    <w:rsid w:val="006E1314"/>
    <w:rsid w:val="006F1471"/>
    <w:rsid w:val="007013AB"/>
    <w:rsid w:val="00703F83"/>
    <w:rsid w:val="0070574F"/>
    <w:rsid w:val="00706136"/>
    <w:rsid w:val="00717E67"/>
    <w:rsid w:val="00722346"/>
    <w:rsid w:val="00734C06"/>
    <w:rsid w:val="00737099"/>
    <w:rsid w:val="007373B6"/>
    <w:rsid w:val="00742347"/>
    <w:rsid w:val="00742AC7"/>
    <w:rsid w:val="007467E6"/>
    <w:rsid w:val="00750419"/>
    <w:rsid w:val="0075487D"/>
    <w:rsid w:val="00770F8D"/>
    <w:rsid w:val="00773F86"/>
    <w:rsid w:val="00781C03"/>
    <w:rsid w:val="00781D5A"/>
    <w:rsid w:val="00783A05"/>
    <w:rsid w:val="00787FA6"/>
    <w:rsid w:val="007A12E7"/>
    <w:rsid w:val="007A4E80"/>
    <w:rsid w:val="007A5600"/>
    <w:rsid w:val="007A684B"/>
    <w:rsid w:val="007B0657"/>
    <w:rsid w:val="007B3CDF"/>
    <w:rsid w:val="007C0766"/>
    <w:rsid w:val="007C1D7E"/>
    <w:rsid w:val="007C6FA5"/>
    <w:rsid w:val="007E5C02"/>
    <w:rsid w:val="007E719C"/>
    <w:rsid w:val="007F0717"/>
    <w:rsid w:val="007F0EA5"/>
    <w:rsid w:val="00802C3C"/>
    <w:rsid w:val="00807360"/>
    <w:rsid w:val="008144C9"/>
    <w:rsid w:val="008176CE"/>
    <w:rsid w:val="00817B5E"/>
    <w:rsid w:val="00817BDF"/>
    <w:rsid w:val="00823203"/>
    <w:rsid w:val="00823C0B"/>
    <w:rsid w:val="008301A0"/>
    <w:rsid w:val="00852741"/>
    <w:rsid w:val="00861715"/>
    <w:rsid w:val="0086548E"/>
    <w:rsid w:val="00874E48"/>
    <w:rsid w:val="00886BE2"/>
    <w:rsid w:val="00893267"/>
    <w:rsid w:val="008A10BE"/>
    <w:rsid w:val="008B6AB1"/>
    <w:rsid w:val="008D1FB4"/>
    <w:rsid w:val="008E3424"/>
    <w:rsid w:val="008E429D"/>
    <w:rsid w:val="008E6544"/>
    <w:rsid w:val="008E7338"/>
    <w:rsid w:val="008F4C75"/>
    <w:rsid w:val="00901E35"/>
    <w:rsid w:val="009033A6"/>
    <w:rsid w:val="00904E57"/>
    <w:rsid w:val="00905B23"/>
    <w:rsid w:val="009178CD"/>
    <w:rsid w:val="00924896"/>
    <w:rsid w:val="00924B25"/>
    <w:rsid w:val="00925935"/>
    <w:rsid w:val="00944E9B"/>
    <w:rsid w:val="009455A7"/>
    <w:rsid w:val="00957355"/>
    <w:rsid w:val="00967BF3"/>
    <w:rsid w:val="0097232B"/>
    <w:rsid w:val="00977B99"/>
    <w:rsid w:val="00983481"/>
    <w:rsid w:val="00983A4E"/>
    <w:rsid w:val="00990486"/>
    <w:rsid w:val="00990F3A"/>
    <w:rsid w:val="009955FA"/>
    <w:rsid w:val="00997280"/>
    <w:rsid w:val="00997301"/>
    <w:rsid w:val="009A0065"/>
    <w:rsid w:val="009A280C"/>
    <w:rsid w:val="009A4D08"/>
    <w:rsid w:val="009A78F7"/>
    <w:rsid w:val="009B2521"/>
    <w:rsid w:val="009B356A"/>
    <w:rsid w:val="009B5761"/>
    <w:rsid w:val="009B58FE"/>
    <w:rsid w:val="009D48A5"/>
    <w:rsid w:val="009D5552"/>
    <w:rsid w:val="009E19B6"/>
    <w:rsid w:val="009E76C9"/>
    <w:rsid w:val="009F2D31"/>
    <w:rsid w:val="009F4ECF"/>
    <w:rsid w:val="00A0011F"/>
    <w:rsid w:val="00A00A1E"/>
    <w:rsid w:val="00A02C90"/>
    <w:rsid w:val="00A0537B"/>
    <w:rsid w:val="00A06525"/>
    <w:rsid w:val="00A20984"/>
    <w:rsid w:val="00A21DB2"/>
    <w:rsid w:val="00A24827"/>
    <w:rsid w:val="00A24E12"/>
    <w:rsid w:val="00A27A61"/>
    <w:rsid w:val="00A31093"/>
    <w:rsid w:val="00A32653"/>
    <w:rsid w:val="00A37B6F"/>
    <w:rsid w:val="00A409F6"/>
    <w:rsid w:val="00A4399E"/>
    <w:rsid w:val="00A44174"/>
    <w:rsid w:val="00A54CBB"/>
    <w:rsid w:val="00A6046C"/>
    <w:rsid w:val="00A608CC"/>
    <w:rsid w:val="00A60B41"/>
    <w:rsid w:val="00A72674"/>
    <w:rsid w:val="00A7329F"/>
    <w:rsid w:val="00A81450"/>
    <w:rsid w:val="00A84291"/>
    <w:rsid w:val="00A92D6D"/>
    <w:rsid w:val="00AA2C3F"/>
    <w:rsid w:val="00AA41C8"/>
    <w:rsid w:val="00AA6DA3"/>
    <w:rsid w:val="00AB3C01"/>
    <w:rsid w:val="00AD1932"/>
    <w:rsid w:val="00AD30E3"/>
    <w:rsid w:val="00AD3DA8"/>
    <w:rsid w:val="00AF41AE"/>
    <w:rsid w:val="00AF47E5"/>
    <w:rsid w:val="00AF5F1A"/>
    <w:rsid w:val="00AF6340"/>
    <w:rsid w:val="00B047B0"/>
    <w:rsid w:val="00B051CF"/>
    <w:rsid w:val="00B100FB"/>
    <w:rsid w:val="00B10296"/>
    <w:rsid w:val="00B11BB1"/>
    <w:rsid w:val="00B13FC4"/>
    <w:rsid w:val="00B14B87"/>
    <w:rsid w:val="00B2190F"/>
    <w:rsid w:val="00B23CE7"/>
    <w:rsid w:val="00B279B8"/>
    <w:rsid w:val="00B27DA0"/>
    <w:rsid w:val="00B31818"/>
    <w:rsid w:val="00B35491"/>
    <w:rsid w:val="00B40C51"/>
    <w:rsid w:val="00B428BF"/>
    <w:rsid w:val="00B44498"/>
    <w:rsid w:val="00B5153E"/>
    <w:rsid w:val="00B60B11"/>
    <w:rsid w:val="00B61225"/>
    <w:rsid w:val="00B623F1"/>
    <w:rsid w:val="00B646EE"/>
    <w:rsid w:val="00B77D24"/>
    <w:rsid w:val="00B80A96"/>
    <w:rsid w:val="00B81472"/>
    <w:rsid w:val="00B848D5"/>
    <w:rsid w:val="00B9022E"/>
    <w:rsid w:val="00B93E61"/>
    <w:rsid w:val="00BA0247"/>
    <w:rsid w:val="00BA2445"/>
    <w:rsid w:val="00BC455F"/>
    <w:rsid w:val="00BC7D42"/>
    <w:rsid w:val="00BD4970"/>
    <w:rsid w:val="00BE25F0"/>
    <w:rsid w:val="00BE3E49"/>
    <w:rsid w:val="00BE6EF1"/>
    <w:rsid w:val="00BF21D0"/>
    <w:rsid w:val="00BF2776"/>
    <w:rsid w:val="00BF63F6"/>
    <w:rsid w:val="00BF6B8F"/>
    <w:rsid w:val="00C14DBD"/>
    <w:rsid w:val="00C15D45"/>
    <w:rsid w:val="00C166F4"/>
    <w:rsid w:val="00C16FCD"/>
    <w:rsid w:val="00C209A4"/>
    <w:rsid w:val="00C21DC0"/>
    <w:rsid w:val="00C315A3"/>
    <w:rsid w:val="00C31ABE"/>
    <w:rsid w:val="00C6214E"/>
    <w:rsid w:val="00C67696"/>
    <w:rsid w:val="00C909FE"/>
    <w:rsid w:val="00C9197F"/>
    <w:rsid w:val="00CA2891"/>
    <w:rsid w:val="00CB588C"/>
    <w:rsid w:val="00CB6F77"/>
    <w:rsid w:val="00CB7131"/>
    <w:rsid w:val="00CB730D"/>
    <w:rsid w:val="00CC2ED6"/>
    <w:rsid w:val="00CC4134"/>
    <w:rsid w:val="00CD2AB2"/>
    <w:rsid w:val="00CD3DE3"/>
    <w:rsid w:val="00CD6356"/>
    <w:rsid w:val="00CE70F0"/>
    <w:rsid w:val="00D0231E"/>
    <w:rsid w:val="00D02A77"/>
    <w:rsid w:val="00D03B2B"/>
    <w:rsid w:val="00D03BA2"/>
    <w:rsid w:val="00D06CA2"/>
    <w:rsid w:val="00D135A1"/>
    <w:rsid w:val="00D1500C"/>
    <w:rsid w:val="00D16428"/>
    <w:rsid w:val="00D16C51"/>
    <w:rsid w:val="00D27687"/>
    <w:rsid w:val="00D27BB2"/>
    <w:rsid w:val="00D32CB3"/>
    <w:rsid w:val="00D37660"/>
    <w:rsid w:val="00D4223E"/>
    <w:rsid w:val="00D43766"/>
    <w:rsid w:val="00D472B3"/>
    <w:rsid w:val="00D50D40"/>
    <w:rsid w:val="00D51130"/>
    <w:rsid w:val="00D53664"/>
    <w:rsid w:val="00D633D7"/>
    <w:rsid w:val="00D656AB"/>
    <w:rsid w:val="00D672C3"/>
    <w:rsid w:val="00D80A6F"/>
    <w:rsid w:val="00D908E3"/>
    <w:rsid w:val="00D92C8A"/>
    <w:rsid w:val="00D938F6"/>
    <w:rsid w:val="00DA1C63"/>
    <w:rsid w:val="00DA72CF"/>
    <w:rsid w:val="00DB482A"/>
    <w:rsid w:val="00DB5968"/>
    <w:rsid w:val="00DB673E"/>
    <w:rsid w:val="00DC0D5E"/>
    <w:rsid w:val="00DC3C37"/>
    <w:rsid w:val="00DC4090"/>
    <w:rsid w:val="00DC5DD1"/>
    <w:rsid w:val="00DC714F"/>
    <w:rsid w:val="00DD14D6"/>
    <w:rsid w:val="00DD50FC"/>
    <w:rsid w:val="00DD5367"/>
    <w:rsid w:val="00DD76B0"/>
    <w:rsid w:val="00DE0C24"/>
    <w:rsid w:val="00DE1730"/>
    <w:rsid w:val="00DE2648"/>
    <w:rsid w:val="00DE624A"/>
    <w:rsid w:val="00DF1EFE"/>
    <w:rsid w:val="00DF6E0D"/>
    <w:rsid w:val="00E02696"/>
    <w:rsid w:val="00E052E9"/>
    <w:rsid w:val="00E06C91"/>
    <w:rsid w:val="00E07373"/>
    <w:rsid w:val="00E14FDA"/>
    <w:rsid w:val="00E21FDB"/>
    <w:rsid w:val="00E24DB4"/>
    <w:rsid w:val="00E27486"/>
    <w:rsid w:val="00E45697"/>
    <w:rsid w:val="00E539B5"/>
    <w:rsid w:val="00E66B1F"/>
    <w:rsid w:val="00E679B2"/>
    <w:rsid w:val="00E73FFE"/>
    <w:rsid w:val="00E860D9"/>
    <w:rsid w:val="00E90ED6"/>
    <w:rsid w:val="00E94B80"/>
    <w:rsid w:val="00EA0ACD"/>
    <w:rsid w:val="00EA0CB5"/>
    <w:rsid w:val="00EB53E2"/>
    <w:rsid w:val="00EC38C6"/>
    <w:rsid w:val="00EC5F7D"/>
    <w:rsid w:val="00ED14C4"/>
    <w:rsid w:val="00ED1B6F"/>
    <w:rsid w:val="00ED1E99"/>
    <w:rsid w:val="00ED2D67"/>
    <w:rsid w:val="00ED3021"/>
    <w:rsid w:val="00ED6909"/>
    <w:rsid w:val="00EE2FB2"/>
    <w:rsid w:val="00EF3374"/>
    <w:rsid w:val="00EF5548"/>
    <w:rsid w:val="00EF7B88"/>
    <w:rsid w:val="00F07F27"/>
    <w:rsid w:val="00F07FE9"/>
    <w:rsid w:val="00F13DCB"/>
    <w:rsid w:val="00F1544B"/>
    <w:rsid w:val="00F1677B"/>
    <w:rsid w:val="00F1689C"/>
    <w:rsid w:val="00F20CAD"/>
    <w:rsid w:val="00F21D12"/>
    <w:rsid w:val="00F24AD9"/>
    <w:rsid w:val="00F30ECA"/>
    <w:rsid w:val="00F33103"/>
    <w:rsid w:val="00F4647D"/>
    <w:rsid w:val="00F515B1"/>
    <w:rsid w:val="00F515F5"/>
    <w:rsid w:val="00F54A8D"/>
    <w:rsid w:val="00F6129D"/>
    <w:rsid w:val="00F612DA"/>
    <w:rsid w:val="00F70FC6"/>
    <w:rsid w:val="00F96441"/>
    <w:rsid w:val="00FA037A"/>
    <w:rsid w:val="00FA32CF"/>
    <w:rsid w:val="00FA5CAE"/>
    <w:rsid w:val="00FA6FC1"/>
    <w:rsid w:val="00FB041A"/>
    <w:rsid w:val="00FB4492"/>
    <w:rsid w:val="00FB5D03"/>
    <w:rsid w:val="00FB6C08"/>
    <w:rsid w:val="00FC0064"/>
    <w:rsid w:val="00FC0F73"/>
    <w:rsid w:val="00FC3157"/>
    <w:rsid w:val="00FD423B"/>
    <w:rsid w:val="00FD7018"/>
    <w:rsid w:val="00FE0927"/>
    <w:rsid w:val="00FF159C"/>
    <w:rsid w:val="00FF19C8"/>
    <w:rsid w:val="00FF20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5168B"/>
  <w15:docId w15:val="{BB50C861-78D3-474D-AB9A-9157D5FFF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5367"/>
    <w:pPr>
      <w:spacing w:after="0" w:line="240" w:lineRule="auto"/>
    </w:pPr>
    <w:rPr>
      <w:rFonts w:ascii="Times New Roman" w:eastAsia="Times New Roman" w:hAnsi="Times New Roman" w:cs="Times New Roman"/>
      <w:sz w:val="24"/>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VVlaamsParlement">
    <w:name w:val="SV Vlaams Parlement"/>
    <w:basedOn w:val="Standaard"/>
    <w:rsid w:val="00DD5367"/>
    <w:pPr>
      <w:jc w:val="both"/>
    </w:pPr>
    <w:rPr>
      <w:b/>
      <w:smallCaps/>
      <w:sz w:val="22"/>
    </w:rPr>
  </w:style>
  <w:style w:type="paragraph" w:customStyle="1" w:styleId="StandaardSV">
    <w:name w:val="Standaard SV"/>
    <w:basedOn w:val="Standaard"/>
    <w:rsid w:val="00DD5367"/>
    <w:pPr>
      <w:jc w:val="both"/>
    </w:pPr>
    <w:rPr>
      <w:sz w:val="22"/>
    </w:rPr>
  </w:style>
  <w:style w:type="paragraph" w:styleId="Lijstalinea">
    <w:name w:val="List Paragraph"/>
    <w:basedOn w:val="Standaard"/>
    <w:uiPriority w:val="34"/>
    <w:qFormat/>
    <w:rsid w:val="00B11BB1"/>
    <w:pPr>
      <w:ind w:left="720"/>
      <w:contextualSpacing/>
    </w:pPr>
  </w:style>
  <w:style w:type="paragraph" w:styleId="Ballontekst">
    <w:name w:val="Balloon Text"/>
    <w:basedOn w:val="Standaard"/>
    <w:link w:val="BallontekstChar"/>
    <w:uiPriority w:val="99"/>
    <w:semiHidden/>
    <w:unhideWhenUsed/>
    <w:rsid w:val="00A37B6F"/>
    <w:rPr>
      <w:rFonts w:ascii="Tahoma" w:hAnsi="Tahoma" w:cs="Tahoma"/>
      <w:sz w:val="16"/>
      <w:szCs w:val="16"/>
    </w:rPr>
  </w:style>
  <w:style w:type="character" w:customStyle="1" w:styleId="BallontekstChar">
    <w:name w:val="Ballontekst Char"/>
    <w:basedOn w:val="Standaardalinea-lettertype"/>
    <w:link w:val="Ballontekst"/>
    <w:uiPriority w:val="99"/>
    <w:semiHidden/>
    <w:rsid w:val="00A37B6F"/>
    <w:rPr>
      <w:rFonts w:ascii="Tahoma" w:eastAsia="Times New Roman" w:hAnsi="Tahoma" w:cs="Tahoma"/>
      <w:sz w:val="16"/>
      <w:szCs w:val="16"/>
      <w:lang w:val="nl-NL" w:eastAsia="nl-NL"/>
    </w:rPr>
  </w:style>
  <w:style w:type="paragraph" w:customStyle="1" w:styleId="StijlStandaardSVVerdana10ptCursiefLinks-175cm">
    <w:name w:val="Stijl Standaard SV + Verdana 10 pt Cursief Links:  -175 cm"/>
    <w:basedOn w:val="StandaardSV"/>
    <w:rsid w:val="00FC3157"/>
    <w:rPr>
      <w:rFonts w:ascii="Verdana" w:hAnsi="Verdana"/>
      <w:i/>
      <w:iCs/>
      <w:sz w:val="20"/>
    </w:rPr>
  </w:style>
  <w:style w:type="table" w:styleId="Tabelraster">
    <w:name w:val="Table Grid"/>
    <w:basedOn w:val="Standaardtabel"/>
    <w:uiPriority w:val="59"/>
    <w:rsid w:val="00AF6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ng">
    <w:name w:val="Nummering"/>
    <w:basedOn w:val="Lijstalinea"/>
    <w:link w:val="NummeringChar"/>
    <w:qFormat/>
    <w:rsid w:val="00DD14D6"/>
    <w:pPr>
      <w:numPr>
        <w:numId w:val="15"/>
      </w:numPr>
      <w:spacing w:after="120"/>
      <w:contextualSpacing w:val="0"/>
      <w:jc w:val="both"/>
    </w:pPr>
    <w:rPr>
      <w:rFonts w:ascii="Verdana" w:hAnsi="Verdana"/>
      <w:sz w:val="20"/>
      <w:szCs w:val="24"/>
      <w:lang w:val="en-US"/>
    </w:rPr>
  </w:style>
  <w:style w:type="character" w:customStyle="1" w:styleId="NummeringChar">
    <w:name w:val="Nummering Char"/>
    <w:link w:val="Nummering"/>
    <w:rsid w:val="00DD14D6"/>
    <w:rPr>
      <w:rFonts w:ascii="Verdana" w:eastAsia="Times New Roman" w:hAnsi="Verdana" w:cs="Times New Roman"/>
      <w:sz w:val="20"/>
      <w:szCs w:val="24"/>
      <w:lang w:val="en-US" w:eastAsia="nl-NL"/>
    </w:rPr>
  </w:style>
  <w:style w:type="character" w:styleId="Verwijzingopmerking">
    <w:name w:val="annotation reference"/>
    <w:basedOn w:val="Standaardalinea-lettertype"/>
    <w:uiPriority w:val="99"/>
    <w:semiHidden/>
    <w:unhideWhenUsed/>
    <w:rsid w:val="00372645"/>
    <w:rPr>
      <w:sz w:val="16"/>
      <w:szCs w:val="16"/>
    </w:rPr>
  </w:style>
  <w:style w:type="paragraph" w:styleId="Tekstopmerking">
    <w:name w:val="annotation text"/>
    <w:basedOn w:val="Standaard"/>
    <w:link w:val="TekstopmerkingChar"/>
    <w:uiPriority w:val="99"/>
    <w:semiHidden/>
    <w:unhideWhenUsed/>
    <w:rsid w:val="00372645"/>
    <w:rPr>
      <w:sz w:val="20"/>
    </w:rPr>
  </w:style>
  <w:style w:type="character" w:customStyle="1" w:styleId="TekstopmerkingChar">
    <w:name w:val="Tekst opmerking Char"/>
    <w:basedOn w:val="Standaardalinea-lettertype"/>
    <w:link w:val="Tekstopmerking"/>
    <w:uiPriority w:val="99"/>
    <w:semiHidden/>
    <w:rsid w:val="0037264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372645"/>
    <w:rPr>
      <w:b/>
      <w:bCs/>
    </w:rPr>
  </w:style>
  <w:style w:type="character" w:customStyle="1" w:styleId="OnderwerpvanopmerkingChar">
    <w:name w:val="Onderwerp van opmerking Char"/>
    <w:basedOn w:val="TekstopmerkingChar"/>
    <w:link w:val="Onderwerpvanopmerking"/>
    <w:uiPriority w:val="99"/>
    <w:semiHidden/>
    <w:rsid w:val="00372645"/>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83688">
      <w:bodyDiv w:val="1"/>
      <w:marLeft w:val="0"/>
      <w:marRight w:val="0"/>
      <w:marTop w:val="0"/>
      <w:marBottom w:val="0"/>
      <w:divBdr>
        <w:top w:val="none" w:sz="0" w:space="0" w:color="auto"/>
        <w:left w:val="none" w:sz="0" w:space="0" w:color="auto"/>
        <w:bottom w:val="none" w:sz="0" w:space="0" w:color="auto"/>
        <w:right w:val="none" w:sz="0" w:space="0" w:color="auto"/>
      </w:divBdr>
    </w:div>
    <w:div w:id="138767568">
      <w:bodyDiv w:val="1"/>
      <w:marLeft w:val="0"/>
      <w:marRight w:val="0"/>
      <w:marTop w:val="0"/>
      <w:marBottom w:val="0"/>
      <w:divBdr>
        <w:top w:val="none" w:sz="0" w:space="0" w:color="auto"/>
        <w:left w:val="none" w:sz="0" w:space="0" w:color="auto"/>
        <w:bottom w:val="none" w:sz="0" w:space="0" w:color="auto"/>
        <w:right w:val="none" w:sz="0" w:space="0" w:color="auto"/>
      </w:divBdr>
    </w:div>
    <w:div w:id="372198390">
      <w:bodyDiv w:val="1"/>
      <w:marLeft w:val="0"/>
      <w:marRight w:val="0"/>
      <w:marTop w:val="0"/>
      <w:marBottom w:val="0"/>
      <w:divBdr>
        <w:top w:val="none" w:sz="0" w:space="0" w:color="auto"/>
        <w:left w:val="none" w:sz="0" w:space="0" w:color="auto"/>
        <w:bottom w:val="none" w:sz="0" w:space="0" w:color="auto"/>
        <w:right w:val="none" w:sz="0" w:space="0" w:color="auto"/>
      </w:divBdr>
    </w:div>
    <w:div w:id="425539122">
      <w:bodyDiv w:val="1"/>
      <w:marLeft w:val="0"/>
      <w:marRight w:val="0"/>
      <w:marTop w:val="0"/>
      <w:marBottom w:val="0"/>
      <w:divBdr>
        <w:top w:val="none" w:sz="0" w:space="0" w:color="auto"/>
        <w:left w:val="none" w:sz="0" w:space="0" w:color="auto"/>
        <w:bottom w:val="none" w:sz="0" w:space="0" w:color="auto"/>
        <w:right w:val="none" w:sz="0" w:space="0" w:color="auto"/>
      </w:divBdr>
    </w:div>
    <w:div w:id="593247734">
      <w:bodyDiv w:val="1"/>
      <w:marLeft w:val="0"/>
      <w:marRight w:val="0"/>
      <w:marTop w:val="0"/>
      <w:marBottom w:val="0"/>
      <w:divBdr>
        <w:top w:val="none" w:sz="0" w:space="0" w:color="auto"/>
        <w:left w:val="none" w:sz="0" w:space="0" w:color="auto"/>
        <w:bottom w:val="none" w:sz="0" w:space="0" w:color="auto"/>
        <w:right w:val="none" w:sz="0" w:space="0" w:color="auto"/>
      </w:divBdr>
    </w:div>
    <w:div w:id="613051620">
      <w:bodyDiv w:val="1"/>
      <w:marLeft w:val="0"/>
      <w:marRight w:val="0"/>
      <w:marTop w:val="0"/>
      <w:marBottom w:val="0"/>
      <w:divBdr>
        <w:top w:val="none" w:sz="0" w:space="0" w:color="auto"/>
        <w:left w:val="none" w:sz="0" w:space="0" w:color="auto"/>
        <w:bottom w:val="none" w:sz="0" w:space="0" w:color="auto"/>
        <w:right w:val="none" w:sz="0" w:space="0" w:color="auto"/>
      </w:divBdr>
    </w:div>
    <w:div w:id="742802110">
      <w:bodyDiv w:val="1"/>
      <w:marLeft w:val="0"/>
      <w:marRight w:val="0"/>
      <w:marTop w:val="0"/>
      <w:marBottom w:val="0"/>
      <w:divBdr>
        <w:top w:val="none" w:sz="0" w:space="0" w:color="auto"/>
        <w:left w:val="none" w:sz="0" w:space="0" w:color="auto"/>
        <w:bottom w:val="none" w:sz="0" w:space="0" w:color="auto"/>
        <w:right w:val="none" w:sz="0" w:space="0" w:color="auto"/>
      </w:divBdr>
    </w:div>
    <w:div w:id="761948359">
      <w:bodyDiv w:val="1"/>
      <w:marLeft w:val="0"/>
      <w:marRight w:val="0"/>
      <w:marTop w:val="0"/>
      <w:marBottom w:val="0"/>
      <w:divBdr>
        <w:top w:val="none" w:sz="0" w:space="0" w:color="auto"/>
        <w:left w:val="none" w:sz="0" w:space="0" w:color="auto"/>
        <w:bottom w:val="none" w:sz="0" w:space="0" w:color="auto"/>
        <w:right w:val="none" w:sz="0" w:space="0" w:color="auto"/>
      </w:divBdr>
    </w:div>
    <w:div w:id="1070882226">
      <w:bodyDiv w:val="1"/>
      <w:marLeft w:val="0"/>
      <w:marRight w:val="0"/>
      <w:marTop w:val="0"/>
      <w:marBottom w:val="0"/>
      <w:divBdr>
        <w:top w:val="none" w:sz="0" w:space="0" w:color="auto"/>
        <w:left w:val="none" w:sz="0" w:space="0" w:color="auto"/>
        <w:bottom w:val="none" w:sz="0" w:space="0" w:color="auto"/>
        <w:right w:val="none" w:sz="0" w:space="0" w:color="auto"/>
      </w:divBdr>
    </w:div>
    <w:div w:id="1147555999">
      <w:bodyDiv w:val="1"/>
      <w:marLeft w:val="0"/>
      <w:marRight w:val="0"/>
      <w:marTop w:val="0"/>
      <w:marBottom w:val="0"/>
      <w:divBdr>
        <w:top w:val="none" w:sz="0" w:space="0" w:color="auto"/>
        <w:left w:val="none" w:sz="0" w:space="0" w:color="auto"/>
        <w:bottom w:val="none" w:sz="0" w:space="0" w:color="auto"/>
        <w:right w:val="none" w:sz="0" w:space="0" w:color="auto"/>
      </w:divBdr>
    </w:div>
    <w:div w:id="1551065386">
      <w:bodyDiv w:val="1"/>
      <w:marLeft w:val="0"/>
      <w:marRight w:val="0"/>
      <w:marTop w:val="0"/>
      <w:marBottom w:val="0"/>
      <w:divBdr>
        <w:top w:val="none" w:sz="0" w:space="0" w:color="auto"/>
        <w:left w:val="none" w:sz="0" w:space="0" w:color="auto"/>
        <w:bottom w:val="none" w:sz="0" w:space="0" w:color="auto"/>
        <w:right w:val="none" w:sz="0" w:space="0" w:color="auto"/>
      </w:divBdr>
    </w:div>
    <w:div w:id="1675062511">
      <w:bodyDiv w:val="1"/>
      <w:marLeft w:val="0"/>
      <w:marRight w:val="0"/>
      <w:marTop w:val="0"/>
      <w:marBottom w:val="0"/>
      <w:divBdr>
        <w:top w:val="none" w:sz="0" w:space="0" w:color="auto"/>
        <w:left w:val="none" w:sz="0" w:space="0" w:color="auto"/>
        <w:bottom w:val="none" w:sz="0" w:space="0" w:color="auto"/>
        <w:right w:val="none" w:sz="0" w:space="0" w:color="auto"/>
      </w:divBdr>
    </w:div>
    <w:div w:id="1735002625">
      <w:bodyDiv w:val="1"/>
      <w:marLeft w:val="0"/>
      <w:marRight w:val="0"/>
      <w:marTop w:val="0"/>
      <w:marBottom w:val="0"/>
      <w:divBdr>
        <w:top w:val="none" w:sz="0" w:space="0" w:color="auto"/>
        <w:left w:val="none" w:sz="0" w:space="0" w:color="auto"/>
        <w:bottom w:val="none" w:sz="0" w:space="0" w:color="auto"/>
        <w:right w:val="none" w:sz="0" w:space="0" w:color="auto"/>
      </w:divBdr>
    </w:div>
    <w:div w:id="1784182050">
      <w:bodyDiv w:val="1"/>
      <w:marLeft w:val="0"/>
      <w:marRight w:val="0"/>
      <w:marTop w:val="0"/>
      <w:marBottom w:val="0"/>
      <w:divBdr>
        <w:top w:val="none" w:sz="0" w:space="0" w:color="auto"/>
        <w:left w:val="none" w:sz="0" w:space="0" w:color="auto"/>
        <w:bottom w:val="none" w:sz="0" w:space="0" w:color="auto"/>
        <w:right w:val="none" w:sz="0" w:space="0" w:color="auto"/>
      </w:divBdr>
    </w:div>
    <w:div w:id="1859004844">
      <w:bodyDiv w:val="1"/>
      <w:marLeft w:val="0"/>
      <w:marRight w:val="0"/>
      <w:marTop w:val="0"/>
      <w:marBottom w:val="0"/>
      <w:divBdr>
        <w:top w:val="none" w:sz="0" w:space="0" w:color="auto"/>
        <w:left w:val="none" w:sz="0" w:space="0" w:color="auto"/>
        <w:bottom w:val="none" w:sz="0" w:space="0" w:color="auto"/>
        <w:right w:val="none" w:sz="0" w:space="0" w:color="auto"/>
      </w:divBdr>
    </w:div>
    <w:div w:id="1880359811">
      <w:bodyDiv w:val="1"/>
      <w:marLeft w:val="0"/>
      <w:marRight w:val="0"/>
      <w:marTop w:val="0"/>
      <w:marBottom w:val="0"/>
      <w:divBdr>
        <w:top w:val="none" w:sz="0" w:space="0" w:color="auto"/>
        <w:left w:val="none" w:sz="0" w:space="0" w:color="auto"/>
        <w:bottom w:val="none" w:sz="0" w:space="0" w:color="auto"/>
        <w:right w:val="none" w:sz="0" w:space="0" w:color="auto"/>
      </w:divBdr>
    </w:div>
    <w:div w:id="199113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216F35AF2CB9468CD9A6F9808E74AF" ma:contentTypeVersion="12" ma:contentTypeDescription="Een nieuw document maken." ma:contentTypeScope="" ma:versionID="78227bb5f729cd9977e95a665926c989">
  <xsd:schema xmlns:xsd="http://www.w3.org/2001/XMLSchema" xmlns:xs="http://www.w3.org/2001/XMLSchema" xmlns:p="http://schemas.microsoft.com/office/2006/metadata/properties" xmlns:ns2="03d5240a-782c-4048-8313-d01b5d6ab2a6" xmlns:ns3="ceeae0c4-f3ff-4153-af2f-582bafa5e89e" targetNamespace="http://schemas.microsoft.com/office/2006/metadata/properties" ma:root="true" ma:fieldsID="69014e500e6869c5da9838b8907addec" ns2:_="" ns3:_="">
    <xsd:import namespace="03d5240a-782c-4048-8313-d01b5d6ab2a6"/>
    <xsd:import namespace="ceeae0c4-f3ff-4153-af2f-582bafa5e8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5240a-782c-4048-8313-d01b5d6a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eae0c4-f3ff-4153-af2f-582bafa5e89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4DC31-0739-4C15-B076-F1A0253F634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A97129-AB26-43D7-B5CF-ED4FA920B1F4}">
  <ds:schemaRefs>
    <ds:schemaRef ds:uri="http://schemas.openxmlformats.org/officeDocument/2006/bibliography"/>
  </ds:schemaRefs>
</ds:datastoreItem>
</file>

<file path=customXml/itemProps3.xml><?xml version="1.0" encoding="utf-8"?>
<ds:datastoreItem xmlns:ds="http://schemas.openxmlformats.org/officeDocument/2006/customXml" ds:itemID="{2F445FD5-91E9-47F7-9A89-21ECA0027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d5240a-782c-4048-8313-d01b5d6ab2a6"/>
    <ds:schemaRef ds:uri="ceeae0c4-f3ff-4153-af2f-582bafa5e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351FB-3E04-4A04-A376-B9B4463F0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1028</Words>
  <Characters>5657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Vlaams Parlement</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wro</dc:creator>
  <cp:keywords/>
  <dc:description/>
  <cp:lastModifiedBy>Nathalie De Keyzer</cp:lastModifiedBy>
  <cp:revision>6</cp:revision>
  <cp:lastPrinted>2014-08-28T11:14:00Z</cp:lastPrinted>
  <dcterms:created xsi:type="dcterms:W3CDTF">2020-06-15T11:31:00Z</dcterms:created>
  <dcterms:modified xsi:type="dcterms:W3CDTF">2020-06-29T09:44:00Z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0x0101002E216F35AF2CB9468CD9A6F9808E74AF</vt:lpwstr>
  </property>
  <property fmtid="{D5CDD505-2E9C-101B-9397-08002B2CF9AE}" pid="3" name="_dlc_DocIdItemGuid">
    <vt:lpwstr>b8510ce5-a637-4e9f-9336-3a7ebd84e910</vt:lpwstr>
  </property>
  <property fmtid="{D5CDD505-2E9C-101B-9397-08002B2CF9AE}" pid="4" name="_docset_NoMedatataSyncRequired">
    <vt:lpwstr>False</vt:lpwstr>
  </property>
</Properties>
</file>