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168F" w14:textId="77777777" w:rsidR="00B11BB1" w:rsidRPr="000E649D" w:rsidRDefault="00B11BB1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 xml:space="preserve">joke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schauvliege</w:t>
      </w:r>
      <w:proofErr w:type="spellEnd"/>
    </w:p>
    <w:p w14:paraId="3AC51690" w14:textId="77777777" w:rsidR="00B11BB1" w:rsidRPr="000E649D" w:rsidRDefault="00B11BB1" w:rsidP="00F515B1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 w:rsidRPr="000E649D">
        <w:rPr>
          <w:rFonts w:ascii="Verdana" w:hAnsi="Verdana"/>
          <w:smallCaps/>
          <w:sz w:val="20"/>
          <w:lang w:val="nl-BE"/>
        </w:rPr>
        <w:t>vlaams</w:t>
      </w:r>
      <w:proofErr w:type="spellEnd"/>
      <w:r w:rsidRPr="000E649D">
        <w:rPr>
          <w:rFonts w:ascii="Verdana" w:hAnsi="Verdana"/>
          <w:smallCaps/>
          <w:sz w:val="20"/>
          <w:lang w:val="nl-BE"/>
        </w:rPr>
        <w:t xml:space="preserve"> minister van </w:t>
      </w:r>
      <w:r>
        <w:rPr>
          <w:rFonts w:ascii="Verdana" w:hAnsi="Verdana"/>
          <w:smallCaps/>
          <w:sz w:val="20"/>
          <w:lang w:val="nl-BE"/>
        </w:rPr>
        <w:t>omgeving, natuur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43D5C5E5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7E6CC9">
        <w:rPr>
          <w:rFonts w:ascii="Verdana" w:hAnsi="Verdana"/>
          <w:sz w:val="20"/>
        </w:rPr>
        <w:t>5</w:t>
      </w:r>
      <w:r w:rsidR="001978BC">
        <w:rPr>
          <w:rFonts w:ascii="Verdana" w:hAnsi="Verdana"/>
          <w:sz w:val="20"/>
        </w:rPr>
        <w:t>8</w:t>
      </w:r>
      <w:r w:rsidR="00E16F25">
        <w:rPr>
          <w:rFonts w:ascii="Verdana" w:hAnsi="Verdana"/>
          <w:sz w:val="20"/>
        </w:rPr>
        <w:t xml:space="preserve">1 </w:t>
      </w:r>
      <w:r w:rsidR="00B11BB1" w:rsidRPr="000E649D">
        <w:rPr>
          <w:rFonts w:ascii="Verdana" w:hAnsi="Verdana"/>
          <w:sz w:val="20"/>
        </w:rPr>
        <w:t xml:space="preserve">van </w:t>
      </w:r>
      <w:r w:rsidR="003C6A19">
        <w:rPr>
          <w:rFonts w:ascii="Verdana" w:hAnsi="Verdana"/>
          <w:sz w:val="20"/>
        </w:rPr>
        <w:t>1</w:t>
      </w:r>
      <w:r w:rsidR="001978BC">
        <w:rPr>
          <w:rFonts w:ascii="Verdana" w:hAnsi="Verdana"/>
          <w:sz w:val="20"/>
        </w:rPr>
        <w:t>9</w:t>
      </w:r>
      <w:r w:rsidR="00F17ABD">
        <w:rPr>
          <w:rFonts w:ascii="Verdana" w:hAnsi="Verdana"/>
          <w:sz w:val="20"/>
        </w:rPr>
        <w:t xml:space="preserve"> april</w:t>
      </w:r>
      <w:r w:rsidR="009D5552">
        <w:rPr>
          <w:rFonts w:ascii="Verdana" w:hAnsi="Verdana"/>
          <w:sz w:val="20"/>
        </w:rPr>
        <w:t xml:space="preserve"> </w:t>
      </w:r>
      <w:r w:rsidR="00F21D12">
        <w:rPr>
          <w:rFonts w:ascii="Verdana" w:hAnsi="Verdana"/>
          <w:sz w:val="20"/>
        </w:rPr>
        <w:t>201</w:t>
      </w:r>
      <w:r w:rsidR="001F6D09">
        <w:rPr>
          <w:rFonts w:ascii="Verdana" w:hAnsi="Verdana"/>
          <w:sz w:val="20"/>
        </w:rPr>
        <w:t>7</w:t>
      </w:r>
    </w:p>
    <w:p w14:paraId="3AC51695" w14:textId="26DF6694" w:rsidR="00B11BB1" w:rsidRPr="00A32653" w:rsidRDefault="00B11BB1" w:rsidP="00F515B1">
      <w:pPr>
        <w:jc w:val="both"/>
        <w:rPr>
          <w:rFonts w:ascii="Verdana" w:hAnsi="Verdana"/>
          <w:b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proofErr w:type="spellStart"/>
      <w:r w:rsidR="001978BC" w:rsidRPr="00E43AB1">
        <w:rPr>
          <w:rFonts w:ascii="Verdana" w:hAnsi="Verdana"/>
          <w:b/>
          <w:smallCaps/>
          <w:sz w:val="20"/>
        </w:rPr>
        <w:t>jos</w:t>
      </w:r>
      <w:proofErr w:type="spellEnd"/>
      <w:r w:rsidR="001978BC" w:rsidRPr="00E43AB1">
        <w:rPr>
          <w:rFonts w:ascii="Verdana" w:hAnsi="Verdana"/>
          <w:b/>
          <w:smallCaps/>
          <w:sz w:val="20"/>
        </w:rPr>
        <w:t xml:space="preserve"> de </w:t>
      </w:r>
      <w:proofErr w:type="spellStart"/>
      <w:r w:rsidR="001978BC" w:rsidRPr="00E43AB1">
        <w:rPr>
          <w:rFonts w:ascii="Verdana" w:hAnsi="Verdana"/>
          <w:b/>
          <w:smallCaps/>
          <w:sz w:val="20"/>
        </w:rPr>
        <w:t>meyer</w:t>
      </w:r>
      <w:proofErr w:type="spellEnd"/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3AC51698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35A7B6DD" w14:textId="7BBC15E3" w:rsidR="00E14EAE" w:rsidRPr="002D7BEE" w:rsidRDefault="00E14EAE" w:rsidP="00DB482A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 xml:space="preserve">Volgens de resultaten van de landbouwenquête van </w:t>
      </w:r>
      <w:r w:rsidR="00843EE3">
        <w:rPr>
          <w:rFonts w:eastAsia="Calibri"/>
          <w:i w:val="0"/>
          <w:lang w:val="nl-BE" w:eastAsia="en-US"/>
        </w:rPr>
        <w:t xml:space="preserve">de </w:t>
      </w:r>
      <w:r w:rsidRPr="002D7BEE">
        <w:rPr>
          <w:rFonts w:eastAsia="Calibri"/>
          <w:i w:val="0"/>
          <w:lang w:val="nl-BE" w:eastAsia="en-US"/>
        </w:rPr>
        <w:t>FOD Economie</w:t>
      </w:r>
      <w:r w:rsidR="00553D3F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 zijn er in 2015 in Vlaanderen 394 bedrijven met 300 of meer fokvarkens</w:t>
      </w:r>
      <w:r w:rsidR="002C77C8" w:rsidRPr="002D7BEE">
        <w:rPr>
          <w:rFonts w:eastAsia="Calibri"/>
          <w:i w:val="0"/>
          <w:lang w:val="nl-BE" w:eastAsia="en-US"/>
        </w:rPr>
        <w:t xml:space="preserve"> (zeugen en beren samen)</w:t>
      </w:r>
      <w:r w:rsidR="00553D3F">
        <w:rPr>
          <w:rFonts w:eastAsia="Calibri"/>
          <w:i w:val="0"/>
          <w:lang w:val="nl-BE" w:eastAsia="en-US"/>
        </w:rPr>
        <w:t>.</w:t>
      </w:r>
      <w:r w:rsidRPr="002D7BEE">
        <w:rPr>
          <w:rFonts w:eastAsia="Calibri"/>
          <w:i w:val="0"/>
          <w:lang w:val="nl-BE" w:eastAsia="en-US"/>
        </w:rPr>
        <w:t xml:space="preserve"> </w:t>
      </w:r>
      <w:r w:rsidR="00D642ED">
        <w:rPr>
          <w:rFonts w:eastAsia="Calibri"/>
          <w:i w:val="0"/>
          <w:lang w:val="nl-BE" w:eastAsia="en-US"/>
        </w:rPr>
        <w:t>D</w:t>
      </w:r>
      <w:r w:rsidR="00553D3F">
        <w:rPr>
          <w:rFonts w:eastAsia="Calibri"/>
          <w:i w:val="0"/>
          <w:lang w:val="nl-BE" w:eastAsia="en-US"/>
        </w:rPr>
        <w:t>it is 20,8</w:t>
      </w:r>
      <w:r w:rsidRPr="002D7BEE">
        <w:rPr>
          <w:rFonts w:eastAsia="Calibri"/>
          <w:i w:val="0"/>
          <w:lang w:val="nl-BE" w:eastAsia="en-US"/>
        </w:rPr>
        <w:t>% van alle bedrijven met fokvarkens en 1,6% van het totaal aantal bedrijven in de landbouwenquête. Er zijn geen aparte gegevens beschikbaar voor zeugen.</w:t>
      </w:r>
    </w:p>
    <w:p w14:paraId="381AAA39" w14:textId="46AA2C85" w:rsidR="00E14EAE" w:rsidRPr="002D7BEE" w:rsidRDefault="00E14EAE" w:rsidP="00E14EAE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609E8644" w14:textId="0A2461F1" w:rsidR="00FE2967" w:rsidRPr="002D7BEE" w:rsidRDefault="00FE2967" w:rsidP="00D53C15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 xml:space="preserve">Uit de statistiek van de melkheffing blijkt dat er voor </w:t>
      </w:r>
      <w:r w:rsidR="009968AE">
        <w:rPr>
          <w:rFonts w:eastAsia="Calibri"/>
          <w:i w:val="0"/>
          <w:lang w:val="nl-BE" w:eastAsia="en-US"/>
        </w:rPr>
        <w:t xml:space="preserve">de </w:t>
      </w:r>
      <w:r w:rsidRPr="002D7BEE">
        <w:rPr>
          <w:rFonts w:eastAsia="Calibri"/>
          <w:i w:val="0"/>
          <w:lang w:val="nl-BE" w:eastAsia="en-US"/>
        </w:rPr>
        <w:t xml:space="preserve">campagne 2014/2015 in Vlaanderen 510 </w:t>
      </w:r>
      <w:r w:rsidR="00D53C15" w:rsidRPr="002D7BEE">
        <w:rPr>
          <w:rFonts w:eastAsia="Calibri"/>
          <w:i w:val="0"/>
          <w:lang w:val="nl-BE" w:eastAsia="en-US"/>
        </w:rPr>
        <w:t>melk</w:t>
      </w:r>
      <w:r w:rsidRPr="002D7BEE">
        <w:rPr>
          <w:rFonts w:eastAsia="Calibri"/>
          <w:i w:val="0"/>
          <w:lang w:val="nl-BE" w:eastAsia="en-US"/>
        </w:rPr>
        <w:t>producenten zijn met een melkquotum van 800.000 liter of meer</w:t>
      </w:r>
      <w:r w:rsidR="0083644A">
        <w:rPr>
          <w:rFonts w:eastAsia="Calibri"/>
          <w:i w:val="0"/>
          <w:lang w:val="nl-BE" w:eastAsia="en-US"/>
        </w:rPr>
        <w:t>.</w:t>
      </w:r>
      <w:r w:rsidRPr="002D7BEE">
        <w:rPr>
          <w:rFonts w:eastAsia="Calibri"/>
          <w:i w:val="0"/>
          <w:lang w:val="nl-BE" w:eastAsia="en-US"/>
        </w:rPr>
        <w:t xml:space="preserve"> </w:t>
      </w:r>
      <w:r w:rsidR="0083644A">
        <w:rPr>
          <w:rFonts w:eastAsia="Calibri"/>
          <w:i w:val="0"/>
          <w:lang w:val="nl-BE" w:eastAsia="en-US"/>
        </w:rPr>
        <w:t>D</w:t>
      </w:r>
      <w:r w:rsidRPr="002D7BEE">
        <w:rPr>
          <w:rFonts w:eastAsia="Calibri"/>
          <w:i w:val="0"/>
          <w:lang w:val="nl-BE" w:eastAsia="en-US"/>
        </w:rPr>
        <w:t xml:space="preserve">it is 10% van de Vlaamse </w:t>
      </w:r>
      <w:r w:rsidR="00D53C15" w:rsidRPr="002D7BEE">
        <w:rPr>
          <w:rFonts w:eastAsia="Calibri"/>
          <w:i w:val="0"/>
          <w:lang w:val="nl-BE" w:eastAsia="en-US"/>
        </w:rPr>
        <w:t>melk</w:t>
      </w:r>
      <w:r w:rsidRPr="002D7BEE">
        <w:rPr>
          <w:rFonts w:eastAsia="Calibri"/>
          <w:i w:val="0"/>
          <w:lang w:val="nl-BE" w:eastAsia="en-US"/>
        </w:rPr>
        <w:t>producenten</w:t>
      </w:r>
      <w:r w:rsidR="005C7527">
        <w:rPr>
          <w:rFonts w:eastAsia="Calibri"/>
          <w:i w:val="0"/>
          <w:lang w:val="nl-BE" w:eastAsia="en-US"/>
        </w:rPr>
        <w:t xml:space="preserve"> en 2,1% van het totaal aantal bedrijven in de landbouwenquête</w:t>
      </w:r>
      <w:r w:rsidRPr="002D7BEE">
        <w:rPr>
          <w:rFonts w:eastAsia="Calibri"/>
          <w:i w:val="0"/>
          <w:lang w:val="nl-BE" w:eastAsia="en-US"/>
        </w:rPr>
        <w:t>.</w:t>
      </w:r>
    </w:p>
    <w:p w14:paraId="5F94910D" w14:textId="77777777" w:rsidR="00E14EAE" w:rsidRPr="002D7BEE" w:rsidRDefault="00E14EAE" w:rsidP="00E14EAE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3CF981CA" w14:textId="69EE6F85" w:rsidR="00FE2967" w:rsidRPr="002D7BEE" w:rsidRDefault="00FE2967" w:rsidP="00FE2967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 xml:space="preserve">Volgens de resultaten van de landbouwenquête van </w:t>
      </w:r>
      <w:r w:rsidR="00E8082D">
        <w:rPr>
          <w:rFonts w:eastAsia="Calibri"/>
          <w:i w:val="0"/>
          <w:lang w:val="nl-BE" w:eastAsia="en-US"/>
        </w:rPr>
        <w:t xml:space="preserve">de </w:t>
      </w:r>
      <w:r w:rsidRPr="002D7BEE">
        <w:rPr>
          <w:rFonts w:eastAsia="Calibri"/>
          <w:i w:val="0"/>
          <w:lang w:val="nl-BE" w:eastAsia="en-US"/>
        </w:rPr>
        <w:t>FOD Economie</w:t>
      </w:r>
      <w:r w:rsidR="00E8082D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 zijn er in 2013 in Vlaanderen 70 bedrijv</w:t>
      </w:r>
      <w:r w:rsidR="00DB1C1E">
        <w:rPr>
          <w:rFonts w:eastAsia="Calibri"/>
          <w:i w:val="0"/>
          <w:lang w:val="nl-BE" w:eastAsia="en-US"/>
        </w:rPr>
        <w:t>en met 700 of meer mestkalveren. D</w:t>
      </w:r>
      <w:r w:rsidRPr="002D7BEE">
        <w:rPr>
          <w:rFonts w:eastAsia="Calibri"/>
          <w:i w:val="0"/>
          <w:lang w:val="nl-BE" w:eastAsia="en-US"/>
        </w:rPr>
        <w:t>it is 5,4% van alle bedrijven met mestkalveren en 0,3% van het totaal aantal bedrijven in de landbouwenquête. Er zijn geen aparte gegevens over mestkalveren voor 2015 beschikbaar.</w:t>
      </w:r>
    </w:p>
    <w:p w14:paraId="0E15B37A" w14:textId="391ACFE3" w:rsidR="00FE2967" w:rsidRPr="002D7BEE" w:rsidRDefault="00FE2967" w:rsidP="00FE2967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0B0ACB01" w14:textId="7B392771" w:rsidR="00E14EAE" w:rsidRPr="002D7BEE" w:rsidRDefault="00C27AD5" w:rsidP="00D04484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>Volgens de resultaten van de landbouwenquête van FOD Economie</w:t>
      </w:r>
      <w:r w:rsidR="00D04484" w:rsidRPr="00D04484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 zijn er in 2013 in Vlaanderen 32 bedrijven met 70.000 of meer leghennen</w:t>
      </w:r>
      <w:r w:rsidR="00DB1C1E">
        <w:rPr>
          <w:rFonts w:eastAsia="Calibri"/>
          <w:i w:val="0"/>
          <w:lang w:val="nl-BE" w:eastAsia="en-US"/>
        </w:rPr>
        <w:t>.</w:t>
      </w:r>
      <w:r w:rsidRPr="002D7BEE">
        <w:rPr>
          <w:rFonts w:eastAsia="Calibri"/>
          <w:i w:val="0"/>
          <w:lang w:val="nl-BE" w:eastAsia="en-US"/>
        </w:rPr>
        <w:t xml:space="preserve"> </w:t>
      </w:r>
      <w:r w:rsidR="00DB1C1E">
        <w:rPr>
          <w:rFonts w:eastAsia="Calibri"/>
          <w:i w:val="0"/>
          <w:lang w:val="nl-BE" w:eastAsia="en-US"/>
        </w:rPr>
        <w:t>D</w:t>
      </w:r>
      <w:r w:rsidRPr="002D7BEE">
        <w:rPr>
          <w:rFonts w:eastAsia="Calibri"/>
          <w:i w:val="0"/>
          <w:lang w:val="nl-BE" w:eastAsia="en-US"/>
        </w:rPr>
        <w:t>it is 7,1% van alle bedrijven met minstens 20 leghennen. Er zijn geen gegevens over leghennen voor 2015 beschikbaar.</w:t>
      </w:r>
    </w:p>
    <w:p w14:paraId="3E6B5823" w14:textId="77777777" w:rsidR="00C27AD5" w:rsidRPr="002D7BEE" w:rsidRDefault="00C27AD5" w:rsidP="002D7BEE">
      <w:pPr>
        <w:pStyle w:val="Lijstalinea"/>
        <w:ind w:left="360"/>
        <w:rPr>
          <w:rFonts w:ascii="Verdana" w:eastAsia="Calibri" w:hAnsi="Verdana"/>
          <w:sz w:val="20"/>
          <w:lang w:val="nl-BE" w:eastAsia="en-US"/>
        </w:rPr>
      </w:pPr>
    </w:p>
    <w:p w14:paraId="4553E455" w14:textId="5AAB09FE" w:rsidR="00C27AD5" w:rsidRPr="002D7BEE" w:rsidRDefault="00C27AD5" w:rsidP="00DB1C1E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>Volgens de resultaten van de landbouwenquête van FOD Economie</w:t>
      </w:r>
      <w:r w:rsidR="00DB1C1E" w:rsidRPr="00DB1C1E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 zijn er in 2013 in Vlaanderen 93 bedrijven met 70.000 of meer vle</w:t>
      </w:r>
      <w:r w:rsidR="00DB1C1E">
        <w:rPr>
          <w:rFonts w:eastAsia="Calibri"/>
          <w:i w:val="0"/>
          <w:lang w:val="nl-BE" w:eastAsia="en-US"/>
        </w:rPr>
        <w:t>eskippen. D</w:t>
      </w:r>
      <w:r w:rsidRPr="002D7BEE">
        <w:rPr>
          <w:rFonts w:eastAsia="Calibri"/>
          <w:i w:val="0"/>
          <w:lang w:val="nl-BE" w:eastAsia="en-US"/>
        </w:rPr>
        <w:t>it is 17,9% van alle bedrijven met minstens 20 vleeskippen. Er zijn geen gegevens over vleeskippen voor 2015 beschikbaar.</w:t>
      </w:r>
    </w:p>
    <w:p w14:paraId="0BC5F684" w14:textId="77777777" w:rsidR="00EB1134" w:rsidRPr="002D7BEE" w:rsidRDefault="00EB1134" w:rsidP="002D7BEE">
      <w:pPr>
        <w:pStyle w:val="Lijstalinea"/>
        <w:ind w:left="360"/>
        <w:rPr>
          <w:rFonts w:ascii="Verdana" w:eastAsia="Calibri" w:hAnsi="Verdana"/>
          <w:sz w:val="20"/>
          <w:lang w:val="nl-BE" w:eastAsia="en-US"/>
        </w:rPr>
      </w:pPr>
    </w:p>
    <w:p w14:paraId="31044489" w14:textId="176CD73B" w:rsidR="00EB1134" w:rsidRPr="002D7BEE" w:rsidRDefault="007F29DD" w:rsidP="001E078D">
      <w:pPr>
        <w:pStyle w:val="StijlStandaardSVVerdana10ptCursiefLinks-175cm"/>
        <w:numPr>
          <w:ilvl w:val="0"/>
          <w:numId w:val="49"/>
        </w:numPr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>In onderstaande tabel wordt het aantal bedrijven met tuinbouwteelten onder glas ingedeeld volgens hun oppervlakteklasse. Deze gegevens zijn gebaseerd op de resultaten van de landbouwenquête van FOD Economie</w:t>
      </w:r>
      <w:r w:rsidR="001E078D" w:rsidRPr="001E078D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 2015 voor Vlaanderen.</w:t>
      </w:r>
    </w:p>
    <w:p w14:paraId="79102D4E" w14:textId="77777777" w:rsidR="00495513" w:rsidRPr="002D7BEE" w:rsidRDefault="00495513" w:rsidP="002D7BEE">
      <w:pPr>
        <w:pStyle w:val="Lijstalinea"/>
        <w:ind w:left="360"/>
        <w:rPr>
          <w:rFonts w:ascii="Verdana" w:eastAsia="Calibri" w:hAnsi="Verdana"/>
          <w:sz w:val="20"/>
          <w:lang w:val="nl-BE" w:eastAsia="en-US"/>
        </w:rPr>
      </w:pPr>
    </w:p>
    <w:p w14:paraId="7CA7056A" w14:textId="77777777" w:rsidR="00495513" w:rsidRPr="002D7BEE" w:rsidRDefault="00495513" w:rsidP="00495513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>In 2012 waren er in totaal 197 bedrijven met een WKK. Er is niet gekend om hoeveel glastuinbouwbedrijven het gaat. Er zijn hier ook geen gegevens beschikbaar voor 2015.</w:t>
      </w:r>
    </w:p>
    <w:p w14:paraId="03C7F247" w14:textId="77777777" w:rsidR="007F29DD" w:rsidRPr="002D7BEE" w:rsidRDefault="007F29DD" w:rsidP="002D7BEE">
      <w:pPr>
        <w:ind w:left="360"/>
        <w:rPr>
          <w:rFonts w:ascii="Verdana" w:eastAsia="Calibri" w:hAnsi="Verdana"/>
          <w:sz w:val="20"/>
          <w:lang w:val="nl-BE" w:eastAsia="en-US"/>
        </w:rPr>
      </w:pPr>
    </w:p>
    <w:p w14:paraId="23930759" w14:textId="77777777" w:rsidR="007D342B" w:rsidRDefault="007D342B">
      <w:r>
        <w:br w:type="page"/>
      </w:r>
      <w:bookmarkStart w:id="0" w:name="_GoBack"/>
      <w:bookmarkEnd w:id="0"/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960"/>
        <w:gridCol w:w="2220"/>
        <w:gridCol w:w="2220"/>
      </w:tblGrid>
      <w:tr w:rsidR="007F29DD" w:rsidRPr="002D7BEE" w14:paraId="4C4DF2CE" w14:textId="77777777" w:rsidTr="007F29DD">
        <w:trPr>
          <w:trHeight w:val="14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F64" w14:textId="58788BAB" w:rsidR="007F29DD" w:rsidRPr="002D7BEE" w:rsidRDefault="007F29DD" w:rsidP="007F29DD">
            <w:pPr>
              <w:jc w:val="center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F7EF" w14:textId="77777777" w:rsidR="007F29DD" w:rsidRPr="002D7BEE" w:rsidRDefault="007F29DD" w:rsidP="007F29DD">
            <w:pPr>
              <w:jc w:val="center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aantal bedrijven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60A" w14:textId="72636BB0" w:rsidR="007F29DD" w:rsidRPr="002D7BEE" w:rsidRDefault="007F29DD" w:rsidP="000C0D1B">
            <w:pPr>
              <w:jc w:val="center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 t.o.v. bedrijven met tuinbouwteelten onder glas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BC8" w14:textId="11E4D84B" w:rsidR="007F29DD" w:rsidRPr="002D7BEE" w:rsidRDefault="007F29DD" w:rsidP="000C0D1B">
            <w:pPr>
              <w:jc w:val="center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 t.o.v. bedrijven met tuinbouwteelten</w:t>
            </w:r>
          </w:p>
        </w:tc>
      </w:tr>
      <w:tr w:rsidR="007F29DD" w:rsidRPr="002D7BEE" w14:paraId="17EBE994" w14:textId="77777777" w:rsidTr="007F29D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915" w14:textId="3F201BF0" w:rsidR="007F29DD" w:rsidRPr="002D7BEE" w:rsidRDefault="007F29DD" w:rsidP="007F29DD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minder dan 2 ha serre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A912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1.057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DB3" w14:textId="5FCDB0CF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79</w:t>
            </w:r>
            <w:r w:rsidR="00D84A70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,0</w:t>
            </w: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71A" w14:textId="21300412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16</w:t>
            </w:r>
            <w:r w:rsidR="000C0D1B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,0</w:t>
            </w: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</w:tr>
      <w:tr w:rsidR="007F29DD" w:rsidRPr="002D7BEE" w14:paraId="642CDE52" w14:textId="77777777" w:rsidTr="007F29D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108" w14:textId="0A1FD7D8" w:rsidR="007F29DD" w:rsidRPr="002D7BEE" w:rsidRDefault="007F29DD" w:rsidP="002D7BEE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van 2 tot 5 ha serre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B792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213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9D0" w14:textId="4E0294B2" w:rsidR="007F29DD" w:rsidRPr="002D7BEE" w:rsidRDefault="00D84A70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15,9</w:t>
            </w:r>
            <w:r w:rsidR="007F29DD"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816" w14:textId="3337DF52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3</w:t>
            </w:r>
            <w:r w:rsidR="000C0D1B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,2</w:t>
            </w: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</w:tr>
      <w:tr w:rsidR="007F29DD" w:rsidRPr="002D7BEE" w14:paraId="4FF7850A" w14:textId="77777777" w:rsidTr="007F29D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EA6" w14:textId="06952DDD" w:rsidR="007F29DD" w:rsidRPr="002D7BEE" w:rsidRDefault="007F29DD" w:rsidP="002D7BEE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van 5 tot 10 ha serre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42D9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62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FAE" w14:textId="6C26D88B" w:rsidR="007F29DD" w:rsidRPr="002D7BEE" w:rsidRDefault="00D84A70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Arial"/>
                <w:color w:val="000000"/>
                <w:sz w:val="20"/>
                <w:lang w:val="nl-BE" w:eastAsia="nl-BE"/>
              </w:rPr>
              <w:t>4,6</w:t>
            </w:r>
            <w:r w:rsidR="007F29DD"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FAD" w14:textId="41951B8C" w:rsidR="007F29DD" w:rsidRPr="002D7BEE" w:rsidRDefault="000C0D1B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Arial"/>
                <w:color w:val="000000"/>
                <w:sz w:val="20"/>
                <w:lang w:val="nl-BE" w:eastAsia="nl-BE"/>
              </w:rPr>
              <w:t>0,9</w:t>
            </w:r>
            <w:r w:rsidR="007F29DD"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</w:tr>
      <w:tr w:rsidR="007F29DD" w:rsidRPr="002D7BEE" w14:paraId="6B7F78BE" w14:textId="77777777" w:rsidTr="007F29D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EA0" w14:textId="059A226E" w:rsidR="007F29DD" w:rsidRPr="002D7BEE" w:rsidRDefault="007F29DD" w:rsidP="002D7BEE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10 ha of meer serre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F2D7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F78" w14:textId="20A4CFC3" w:rsidR="007F29DD" w:rsidRPr="002D7BEE" w:rsidRDefault="00D84A70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Arial"/>
                <w:color w:val="000000"/>
                <w:sz w:val="20"/>
                <w:lang w:val="nl-BE" w:eastAsia="nl-BE"/>
              </w:rPr>
              <w:t>0,5</w:t>
            </w:r>
            <w:r w:rsidR="007F29DD"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E81" w14:textId="78CC0FC5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0</w:t>
            </w:r>
            <w:r w:rsidR="000C0D1B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,1</w:t>
            </w: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</w:tr>
      <w:tr w:rsidR="007F29DD" w:rsidRPr="002D7BEE" w14:paraId="363995D9" w14:textId="77777777" w:rsidTr="007F29DD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0DC" w14:textId="77777777" w:rsidR="007F29DD" w:rsidRPr="002D7BEE" w:rsidRDefault="007F29DD" w:rsidP="007F29DD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geheel van de bedrijven met tuinbouwteelten onder glas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FE7B0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1.339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484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100%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407" w14:textId="46E90033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20</w:t>
            </w:r>
            <w:r w:rsidR="00207FF6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,</w:t>
            </w:r>
            <w:r w:rsidR="002818F1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2</w:t>
            </w: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%</w:t>
            </w:r>
          </w:p>
        </w:tc>
      </w:tr>
      <w:tr w:rsidR="007F29DD" w:rsidRPr="002D7BEE" w14:paraId="07FDE65E" w14:textId="77777777" w:rsidTr="007F29DD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F7C" w14:textId="77777777" w:rsidR="007F29DD" w:rsidRPr="002D7BEE" w:rsidRDefault="007F29DD" w:rsidP="007F29DD">
            <w:pPr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geheel van de bedrijven met tuinbouwteelten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FD716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6.602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E89" w14:textId="23441849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E3D" w14:textId="77777777" w:rsidR="007F29DD" w:rsidRPr="002D7BEE" w:rsidRDefault="007F29DD" w:rsidP="007F29DD">
            <w:pPr>
              <w:jc w:val="right"/>
              <w:rPr>
                <w:rFonts w:ascii="Verdana" w:hAnsi="Verdana" w:cs="Arial"/>
                <w:color w:val="000000"/>
                <w:sz w:val="20"/>
                <w:lang w:val="nl-BE" w:eastAsia="nl-BE"/>
              </w:rPr>
            </w:pPr>
            <w:r w:rsidRPr="002D7BEE">
              <w:rPr>
                <w:rFonts w:ascii="Verdana" w:hAnsi="Verdana" w:cs="Arial"/>
                <w:color w:val="000000"/>
                <w:sz w:val="20"/>
                <w:lang w:val="nl-BE" w:eastAsia="nl-BE"/>
              </w:rPr>
              <w:t>100%</w:t>
            </w:r>
          </w:p>
        </w:tc>
      </w:tr>
    </w:tbl>
    <w:p w14:paraId="30A8CD78" w14:textId="5BE8F8E7" w:rsidR="00DB482A" w:rsidRPr="002D7BEE" w:rsidRDefault="007F29DD" w:rsidP="00E14EAE">
      <w:pPr>
        <w:pStyle w:val="StijlStandaardSVVerdana10ptCursiefLinks-175cm"/>
        <w:rPr>
          <w:rFonts w:eastAsia="Calibri"/>
          <w:i w:val="0"/>
          <w:lang w:val="nl-BE" w:eastAsia="en-US"/>
        </w:rPr>
      </w:pPr>
      <w:r w:rsidRPr="002D7BEE">
        <w:rPr>
          <w:rFonts w:eastAsia="Calibri"/>
          <w:i w:val="0"/>
          <w:lang w:val="nl-BE" w:eastAsia="en-US"/>
        </w:rPr>
        <w:t xml:space="preserve">Bron: Departement Landbouw en Visserij op basis van </w:t>
      </w:r>
      <w:r w:rsidR="005E2821" w:rsidRPr="002D7BEE">
        <w:rPr>
          <w:rFonts w:eastAsia="Calibri"/>
          <w:i w:val="0"/>
          <w:lang w:val="nl-BE" w:eastAsia="en-US"/>
        </w:rPr>
        <w:t xml:space="preserve">gegevens van de </w:t>
      </w:r>
      <w:r w:rsidRPr="002D7BEE">
        <w:rPr>
          <w:rFonts w:eastAsia="Calibri"/>
          <w:i w:val="0"/>
          <w:lang w:val="nl-BE" w:eastAsia="en-US"/>
        </w:rPr>
        <w:t>FOD Economie</w:t>
      </w:r>
      <w:r w:rsidR="005E2821" w:rsidRPr="002D7BEE">
        <w:rPr>
          <w:rFonts w:eastAsia="Calibri"/>
          <w:i w:val="0"/>
          <w:lang w:val="nl-BE" w:eastAsia="en-US"/>
        </w:rPr>
        <w:t>, K.M.O., Middenstand en Energie</w:t>
      </w:r>
      <w:r w:rsidRPr="002D7BEE">
        <w:rPr>
          <w:rFonts w:eastAsia="Calibri"/>
          <w:i w:val="0"/>
          <w:lang w:val="nl-BE" w:eastAsia="en-US"/>
        </w:rPr>
        <w:t xml:space="preserve"> – Algemene Directie Statistiek</w:t>
      </w:r>
    </w:p>
    <w:p w14:paraId="5F72243A" w14:textId="77777777" w:rsidR="00D53C15" w:rsidRPr="002D7BEE" w:rsidRDefault="00D53C15" w:rsidP="00E14EAE">
      <w:pPr>
        <w:pStyle w:val="StijlStandaardSVVerdana10ptCursiefLinks-175cm"/>
        <w:rPr>
          <w:rFonts w:eastAsia="Calibri"/>
          <w:i w:val="0"/>
          <w:lang w:val="nl-BE" w:eastAsia="en-US"/>
        </w:rPr>
      </w:pPr>
    </w:p>
    <w:sectPr w:rsidR="00D53C15" w:rsidRPr="002D7BE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FF8"/>
    <w:multiLevelType w:val="hybridMultilevel"/>
    <w:tmpl w:val="4B569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2C8"/>
    <w:multiLevelType w:val="hybridMultilevel"/>
    <w:tmpl w:val="626059DC"/>
    <w:lvl w:ilvl="0" w:tplc="39F8565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14050"/>
    <w:multiLevelType w:val="hybridMultilevel"/>
    <w:tmpl w:val="116A68AA"/>
    <w:lvl w:ilvl="0" w:tplc="5712D2B6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264070"/>
    <w:multiLevelType w:val="hybridMultilevel"/>
    <w:tmpl w:val="460473E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76A2"/>
    <w:multiLevelType w:val="hybridMultilevel"/>
    <w:tmpl w:val="DC26268C"/>
    <w:lvl w:ilvl="0" w:tplc="654EC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F42D7"/>
    <w:multiLevelType w:val="hybridMultilevel"/>
    <w:tmpl w:val="6BC6134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88464C"/>
    <w:multiLevelType w:val="hybridMultilevel"/>
    <w:tmpl w:val="A8343BCE"/>
    <w:lvl w:ilvl="0" w:tplc="081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889"/>
    <w:multiLevelType w:val="hybridMultilevel"/>
    <w:tmpl w:val="2FBA829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F608D"/>
    <w:multiLevelType w:val="hybridMultilevel"/>
    <w:tmpl w:val="56B03800"/>
    <w:lvl w:ilvl="0" w:tplc="40241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D1787"/>
    <w:multiLevelType w:val="hybridMultilevel"/>
    <w:tmpl w:val="8BA4A45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90BB5"/>
    <w:multiLevelType w:val="hybridMultilevel"/>
    <w:tmpl w:val="7076FE80"/>
    <w:lvl w:ilvl="0" w:tplc="3718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621E7"/>
    <w:multiLevelType w:val="hybridMultilevel"/>
    <w:tmpl w:val="372AC082"/>
    <w:lvl w:ilvl="0" w:tplc="5032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3654C"/>
    <w:multiLevelType w:val="hybridMultilevel"/>
    <w:tmpl w:val="DDD262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C5179"/>
    <w:multiLevelType w:val="hybridMultilevel"/>
    <w:tmpl w:val="6AF011A4"/>
    <w:lvl w:ilvl="0" w:tplc="D334ED4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9458C6"/>
    <w:multiLevelType w:val="hybridMultilevel"/>
    <w:tmpl w:val="FAFEAD46"/>
    <w:lvl w:ilvl="0" w:tplc="B96A9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683006"/>
    <w:multiLevelType w:val="hybridMultilevel"/>
    <w:tmpl w:val="4956C94C"/>
    <w:lvl w:ilvl="0" w:tplc="80E42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EF68E3"/>
    <w:multiLevelType w:val="hybridMultilevel"/>
    <w:tmpl w:val="E1ECCEDA"/>
    <w:lvl w:ilvl="0" w:tplc="FB965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885BA0"/>
    <w:multiLevelType w:val="hybridMultilevel"/>
    <w:tmpl w:val="43E8826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81BFF"/>
    <w:multiLevelType w:val="hybridMultilevel"/>
    <w:tmpl w:val="73BEAB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350DF"/>
    <w:multiLevelType w:val="hybridMultilevel"/>
    <w:tmpl w:val="FC5C20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F13"/>
    <w:multiLevelType w:val="hybridMultilevel"/>
    <w:tmpl w:val="9E20B492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D1120"/>
    <w:multiLevelType w:val="hybridMultilevel"/>
    <w:tmpl w:val="6ED8F6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71E6"/>
    <w:multiLevelType w:val="hybridMultilevel"/>
    <w:tmpl w:val="2430AD6A"/>
    <w:lvl w:ilvl="0" w:tplc="6F4C18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54615"/>
    <w:multiLevelType w:val="hybridMultilevel"/>
    <w:tmpl w:val="A4CEE6E8"/>
    <w:lvl w:ilvl="0" w:tplc="E7007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E5394F"/>
    <w:multiLevelType w:val="hybridMultilevel"/>
    <w:tmpl w:val="B9E655F0"/>
    <w:lvl w:ilvl="0" w:tplc="D334ED4C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11377"/>
    <w:multiLevelType w:val="hybridMultilevel"/>
    <w:tmpl w:val="EB607152"/>
    <w:lvl w:ilvl="0" w:tplc="29C0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4B7677"/>
    <w:multiLevelType w:val="hybridMultilevel"/>
    <w:tmpl w:val="10F49E5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A161E"/>
    <w:multiLevelType w:val="hybridMultilevel"/>
    <w:tmpl w:val="A0CC52F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F96FEE"/>
    <w:multiLevelType w:val="hybridMultilevel"/>
    <w:tmpl w:val="9AD671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BE5ABC"/>
    <w:multiLevelType w:val="hybridMultilevel"/>
    <w:tmpl w:val="F2C6527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D22B7"/>
    <w:multiLevelType w:val="hybridMultilevel"/>
    <w:tmpl w:val="0DEC73E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D028D"/>
    <w:multiLevelType w:val="hybridMultilevel"/>
    <w:tmpl w:val="3168E77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713CD"/>
    <w:multiLevelType w:val="hybridMultilevel"/>
    <w:tmpl w:val="DD6E73F2"/>
    <w:lvl w:ilvl="0" w:tplc="DFCC1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19302E"/>
    <w:multiLevelType w:val="hybridMultilevel"/>
    <w:tmpl w:val="1BEEF61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C7144"/>
    <w:multiLevelType w:val="hybridMultilevel"/>
    <w:tmpl w:val="A2BED892"/>
    <w:lvl w:ilvl="0" w:tplc="01EAA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4204B4"/>
    <w:multiLevelType w:val="hybridMultilevel"/>
    <w:tmpl w:val="47F042DC"/>
    <w:lvl w:ilvl="0" w:tplc="C8620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E12835"/>
    <w:multiLevelType w:val="hybridMultilevel"/>
    <w:tmpl w:val="7CD45E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10B23"/>
    <w:multiLevelType w:val="hybridMultilevel"/>
    <w:tmpl w:val="512EB1B2"/>
    <w:lvl w:ilvl="0" w:tplc="081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057DAC"/>
    <w:multiLevelType w:val="hybridMultilevel"/>
    <w:tmpl w:val="F3A6C9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47081"/>
    <w:multiLevelType w:val="hybridMultilevel"/>
    <w:tmpl w:val="2CD8DD8E"/>
    <w:lvl w:ilvl="0" w:tplc="7BD61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CF31AC"/>
    <w:multiLevelType w:val="hybridMultilevel"/>
    <w:tmpl w:val="DAEE71AE"/>
    <w:lvl w:ilvl="0" w:tplc="0813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0F7A92"/>
    <w:multiLevelType w:val="hybridMultilevel"/>
    <w:tmpl w:val="61AC631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F532F4"/>
    <w:multiLevelType w:val="hybridMultilevel"/>
    <w:tmpl w:val="23EC6F3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9F7523"/>
    <w:multiLevelType w:val="multilevel"/>
    <w:tmpl w:val="E1CE57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14FD8"/>
    <w:multiLevelType w:val="hybridMultilevel"/>
    <w:tmpl w:val="FDF8BE7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CF64FF"/>
    <w:multiLevelType w:val="hybridMultilevel"/>
    <w:tmpl w:val="34AE4B4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AC58F6"/>
    <w:multiLevelType w:val="hybridMultilevel"/>
    <w:tmpl w:val="3FBEDBB8"/>
    <w:lvl w:ilvl="0" w:tplc="9E6630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39"/>
  </w:num>
  <w:num w:numId="6">
    <w:abstractNumId w:val="1"/>
  </w:num>
  <w:num w:numId="7">
    <w:abstractNumId w:val="36"/>
  </w:num>
  <w:num w:numId="8">
    <w:abstractNumId w:val="6"/>
  </w:num>
  <w:num w:numId="9">
    <w:abstractNumId w:val="31"/>
  </w:num>
  <w:num w:numId="10">
    <w:abstractNumId w:val="16"/>
  </w:num>
  <w:num w:numId="11">
    <w:abstractNumId w:val="21"/>
  </w:num>
  <w:num w:numId="12">
    <w:abstractNumId w:val="24"/>
  </w:num>
  <w:num w:numId="13">
    <w:abstractNumId w:val="13"/>
  </w:num>
  <w:num w:numId="14">
    <w:abstractNumId w:val="46"/>
  </w:num>
  <w:num w:numId="15">
    <w:abstractNumId w:val="30"/>
  </w:num>
  <w:num w:numId="16">
    <w:abstractNumId w:val="35"/>
  </w:num>
  <w:num w:numId="17">
    <w:abstractNumId w:val="25"/>
  </w:num>
  <w:num w:numId="18">
    <w:abstractNumId w:val="23"/>
  </w:num>
  <w:num w:numId="19">
    <w:abstractNumId w:val="26"/>
  </w:num>
  <w:num w:numId="20">
    <w:abstractNumId w:val="41"/>
  </w:num>
  <w:num w:numId="21">
    <w:abstractNumId w:val="42"/>
  </w:num>
  <w:num w:numId="22">
    <w:abstractNumId w:val="17"/>
  </w:num>
  <w:num w:numId="23">
    <w:abstractNumId w:val="11"/>
  </w:num>
  <w:num w:numId="24">
    <w:abstractNumId w:val="38"/>
  </w:num>
  <w:num w:numId="25">
    <w:abstractNumId w:val="37"/>
  </w:num>
  <w:num w:numId="26">
    <w:abstractNumId w:val="44"/>
  </w:num>
  <w:num w:numId="27">
    <w:abstractNumId w:val="3"/>
  </w:num>
  <w:num w:numId="28">
    <w:abstractNumId w:val="45"/>
  </w:num>
  <w:num w:numId="29">
    <w:abstractNumId w:val="10"/>
  </w:num>
  <w:num w:numId="30">
    <w:abstractNumId w:val="2"/>
  </w:num>
  <w:num w:numId="31">
    <w:abstractNumId w:val="0"/>
  </w:num>
  <w:num w:numId="32">
    <w:abstractNumId w:val="34"/>
  </w:num>
  <w:num w:numId="33">
    <w:abstractNumId w:val="27"/>
  </w:num>
  <w:num w:numId="34">
    <w:abstractNumId w:val="40"/>
  </w:num>
  <w:num w:numId="35">
    <w:abstractNumId w:val="8"/>
  </w:num>
  <w:num w:numId="36">
    <w:abstractNumId w:val="15"/>
  </w:num>
  <w:num w:numId="37">
    <w:abstractNumId w:val="4"/>
  </w:num>
  <w:num w:numId="38">
    <w:abstractNumId w:val="20"/>
  </w:num>
  <w:num w:numId="39">
    <w:abstractNumId w:val="43"/>
  </w:num>
  <w:num w:numId="40">
    <w:abstractNumId w:val="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3"/>
  </w:num>
  <w:num w:numId="44">
    <w:abstractNumId w:val="14"/>
  </w:num>
  <w:num w:numId="45">
    <w:abstractNumId w:val="32"/>
  </w:num>
  <w:num w:numId="46">
    <w:abstractNumId w:val="12"/>
  </w:num>
  <w:num w:numId="47">
    <w:abstractNumId w:val="22"/>
  </w:num>
  <w:num w:numId="48">
    <w:abstractNumId w:val="2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D5367"/>
    <w:rsid w:val="00012A20"/>
    <w:rsid w:val="00014F62"/>
    <w:rsid w:val="0001640B"/>
    <w:rsid w:val="000442DF"/>
    <w:rsid w:val="00044AE9"/>
    <w:rsid w:val="00055182"/>
    <w:rsid w:val="00064DC3"/>
    <w:rsid w:val="0006530E"/>
    <w:rsid w:val="00083A7E"/>
    <w:rsid w:val="00086CB6"/>
    <w:rsid w:val="000A41AA"/>
    <w:rsid w:val="000A4FF4"/>
    <w:rsid w:val="000A7F61"/>
    <w:rsid w:val="000C0D1B"/>
    <w:rsid w:val="000C426D"/>
    <w:rsid w:val="000E25B5"/>
    <w:rsid w:val="000E7DDA"/>
    <w:rsid w:val="000F58B3"/>
    <w:rsid w:val="001077A6"/>
    <w:rsid w:val="00114742"/>
    <w:rsid w:val="00126819"/>
    <w:rsid w:val="00132A27"/>
    <w:rsid w:val="00137474"/>
    <w:rsid w:val="001462F9"/>
    <w:rsid w:val="0015257A"/>
    <w:rsid w:val="00171223"/>
    <w:rsid w:val="00173D06"/>
    <w:rsid w:val="00173E62"/>
    <w:rsid w:val="001906C1"/>
    <w:rsid w:val="001906E2"/>
    <w:rsid w:val="001934D3"/>
    <w:rsid w:val="00194BD5"/>
    <w:rsid w:val="001978BC"/>
    <w:rsid w:val="001A3225"/>
    <w:rsid w:val="001B202A"/>
    <w:rsid w:val="001B2F27"/>
    <w:rsid w:val="001B3428"/>
    <w:rsid w:val="001B5919"/>
    <w:rsid w:val="001C4CDA"/>
    <w:rsid w:val="001C5098"/>
    <w:rsid w:val="001C5EDF"/>
    <w:rsid w:val="001C6F2D"/>
    <w:rsid w:val="001E078D"/>
    <w:rsid w:val="001F152F"/>
    <w:rsid w:val="001F341C"/>
    <w:rsid w:val="001F6D09"/>
    <w:rsid w:val="00203A6C"/>
    <w:rsid w:val="00203EA5"/>
    <w:rsid w:val="00207FF6"/>
    <w:rsid w:val="00210519"/>
    <w:rsid w:val="00210869"/>
    <w:rsid w:val="002172BD"/>
    <w:rsid w:val="0022435E"/>
    <w:rsid w:val="002276F7"/>
    <w:rsid w:val="002302FF"/>
    <w:rsid w:val="00232AFA"/>
    <w:rsid w:val="0025759D"/>
    <w:rsid w:val="00261542"/>
    <w:rsid w:val="00270462"/>
    <w:rsid w:val="002818F1"/>
    <w:rsid w:val="00295A19"/>
    <w:rsid w:val="00295EA3"/>
    <w:rsid w:val="00296FDA"/>
    <w:rsid w:val="002B2D13"/>
    <w:rsid w:val="002B47D9"/>
    <w:rsid w:val="002B5355"/>
    <w:rsid w:val="002C2754"/>
    <w:rsid w:val="002C5544"/>
    <w:rsid w:val="002C7367"/>
    <w:rsid w:val="002C77C8"/>
    <w:rsid w:val="002D7BEE"/>
    <w:rsid w:val="002E0ED5"/>
    <w:rsid w:val="002E72A9"/>
    <w:rsid w:val="002E7735"/>
    <w:rsid w:val="002F1926"/>
    <w:rsid w:val="002F481B"/>
    <w:rsid w:val="002F4FD8"/>
    <w:rsid w:val="003000B9"/>
    <w:rsid w:val="00300F78"/>
    <w:rsid w:val="0030381F"/>
    <w:rsid w:val="00315CE0"/>
    <w:rsid w:val="00335752"/>
    <w:rsid w:val="0034556E"/>
    <w:rsid w:val="00345921"/>
    <w:rsid w:val="00351EEA"/>
    <w:rsid w:val="00360919"/>
    <w:rsid w:val="00373580"/>
    <w:rsid w:val="00380E4F"/>
    <w:rsid w:val="00382E32"/>
    <w:rsid w:val="003A616B"/>
    <w:rsid w:val="003B5D49"/>
    <w:rsid w:val="003B778C"/>
    <w:rsid w:val="003C6A19"/>
    <w:rsid w:val="003D247A"/>
    <w:rsid w:val="003D449F"/>
    <w:rsid w:val="003D7B3D"/>
    <w:rsid w:val="003E3922"/>
    <w:rsid w:val="003E789E"/>
    <w:rsid w:val="003F1CA0"/>
    <w:rsid w:val="00415591"/>
    <w:rsid w:val="00420EBA"/>
    <w:rsid w:val="00421C5D"/>
    <w:rsid w:val="004667A6"/>
    <w:rsid w:val="00466B6A"/>
    <w:rsid w:val="004711B8"/>
    <w:rsid w:val="00481CC5"/>
    <w:rsid w:val="00495513"/>
    <w:rsid w:val="004A1727"/>
    <w:rsid w:val="004C2D7D"/>
    <w:rsid w:val="004E2591"/>
    <w:rsid w:val="004F421F"/>
    <w:rsid w:val="004F5633"/>
    <w:rsid w:val="004F5BC7"/>
    <w:rsid w:val="00500262"/>
    <w:rsid w:val="005013B4"/>
    <w:rsid w:val="00505F00"/>
    <w:rsid w:val="00513DDB"/>
    <w:rsid w:val="005254BA"/>
    <w:rsid w:val="0053058E"/>
    <w:rsid w:val="00533374"/>
    <w:rsid w:val="005473E5"/>
    <w:rsid w:val="00553D3F"/>
    <w:rsid w:val="005625B1"/>
    <w:rsid w:val="0057443C"/>
    <w:rsid w:val="00580690"/>
    <w:rsid w:val="00585F4D"/>
    <w:rsid w:val="0059595C"/>
    <w:rsid w:val="005A32C0"/>
    <w:rsid w:val="005A5551"/>
    <w:rsid w:val="005A5E5D"/>
    <w:rsid w:val="005B1B92"/>
    <w:rsid w:val="005B74CC"/>
    <w:rsid w:val="005C7527"/>
    <w:rsid w:val="005D59AB"/>
    <w:rsid w:val="005E0043"/>
    <w:rsid w:val="005E2821"/>
    <w:rsid w:val="005E574E"/>
    <w:rsid w:val="005E63C8"/>
    <w:rsid w:val="005F397D"/>
    <w:rsid w:val="005F48AB"/>
    <w:rsid w:val="00601E07"/>
    <w:rsid w:val="0060314D"/>
    <w:rsid w:val="0060466F"/>
    <w:rsid w:val="006277B5"/>
    <w:rsid w:val="00642B3B"/>
    <w:rsid w:val="0065583D"/>
    <w:rsid w:val="00664D91"/>
    <w:rsid w:val="00672066"/>
    <w:rsid w:val="006822E4"/>
    <w:rsid w:val="00696857"/>
    <w:rsid w:val="006A32AF"/>
    <w:rsid w:val="006B3449"/>
    <w:rsid w:val="006B6FC7"/>
    <w:rsid w:val="006C7856"/>
    <w:rsid w:val="006D2F42"/>
    <w:rsid w:val="006D54F2"/>
    <w:rsid w:val="006E0CA7"/>
    <w:rsid w:val="006F1471"/>
    <w:rsid w:val="0070574F"/>
    <w:rsid w:val="00706136"/>
    <w:rsid w:val="00720F1D"/>
    <w:rsid w:val="00722346"/>
    <w:rsid w:val="00742347"/>
    <w:rsid w:val="00742AC7"/>
    <w:rsid w:val="007467E6"/>
    <w:rsid w:val="00750419"/>
    <w:rsid w:val="00781D5A"/>
    <w:rsid w:val="00783A05"/>
    <w:rsid w:val="007859ED"/>
    <w:rsid w:val="00786905"/>
    <w:rsid w:val="00787FA6"/>
    <w:rsid w:val="00796FCE"/>
    <w:rsid w:val="007A4E80"/>
    <w:rsid w:val="007A5489"/>
    <w:rsid w:val="007B0657"/>
    <w:rsid w:val="007B3CDF"/>
    <w:rsid w:val="007C1D7E"/>
    <w:rsid w:val="007C32C0"/>
    <w:rsid w:val="007C3A78"/>
    <w:rsid w:val="007D342B"/>
    <w:rsid w:val="007E5C02"/>
    <w:rsid w:val="007E6CC9"/>
    <w:rsid w:val="007E719C"/>
    <w:rsid w:val="007E75F2"/>
    <w:rsid w:val="007F0717"/>
    <w:rsid w:val="007F0EA5"/>
    <w:rsid w:val="007F29DD"/>
    <w:rsid w:val="00823C0B"/>
    <w:rsid w:val="0083644A"/>
    <w:rsid w:val="00843EE3"/>
    <w:rsid w:val="00874E48"/>
    <w:rsid w:val="00880BB2"/>
    <w:rsid w:val="008A5B90"/>
    <w:rsid w:val="008A744D"/>
    <w:rsid w:val="008B6AB1"/>
    <w:rsid w:val="008E3424"/>
    <w:rsid w:val="008E6544"/>
    <w:rsid w:val="00904E57"/>
    <w:rsid w:val="00924896"/>
    <w:rsid w:val="00924B25"/>
    <w:rsid w:val="00942901"/>
    <w:rsid w:val="00957355"/>
    <w:rsid w:val="00967BF3"/>
    <w:rsid w:val="009955FA"/>
    <w:rsid w:val="009968AE"/>
    <w:rsid w:val="00997280"/>
    <w:rsid w:val="009A280C"/>
    <w:rsid w:val="009A4856"/>
    <w:rsid w:val="009A4C8B"/>
    <w:rsid w:val="009A78A9"/>
    <w:rsid w:val="009B356A"/>
    <w:rsid w:val="009B58FE"/>
    <w:rsid w:val="009B681B"/>
    <w:rsid w:val="009D5552"/>
    <w:rsid w:val="009E2EA8"/>
    <w:rsid w:val="009E76C9"/>
    <w:rsid w:val="009F2117"/>
    <w:rsid w:val="009F4ECF"/>
    <w:rsid w:val="00A20984"/>
    <w:rsid w:val="00A24827"/>
    <w:rsid w:val="00A27A61"/>
    <w:rsid w:val="00A31093"/>
    <w:rsid w:val="00A32653"/>
    <w:rsid w:val="00A37B6F"/>
    <w:rsid w:val="00A4399E"/>
    <w:rsid w:val="00A44174"/>
    <w:rsid w:val="00A6046C"/>
    <w:rsid w:val="00A72674"/>
    <w:rsid w:val="00A73B64"/>
    <w:rsid w:val="00A92D6D"/>
    <w:rsid w:val="00AA41C8"/>
    <w:rsid w:val="00AB523C"/>
    <w:rsid w:val="00AD30E3"/>
    <w:rsid w:val="00AD3EA4"/>
    <w:rsid w:val="00AE569E"/>
    <w:rsid w:val="00AF41AE"/>
    <w:rsid w:val="00AF5F1A"/>
    <w:rsid w:val="00B047B0"/>
    <w:rsid w:val="00B10296"/>
    <w:rsid w:val="00B11BB1"/>
    <w:rsid w:val="00B11D99"/>
    <w:rsid w:val="00B13FC4"/>
    <w:rsid w:val="00B14B87"/>
    <w:rsid w:val="00B2215B"/>
    <w:rsid w:val="00B22821"/>
    <w:rsid w:val="00B23CE7"/>
    <w:rsid w:val="00B279B8"/>
    <w:rsid w:val="00B35491"/>
    <w:rsid w:val="00B44498"/>
    <w:rsid w:val="00B55BCA"/>
    <w:rsid w:val="00B60B11"/>
    <w:rsid w:val="00B646EE"/>
    <w:rsid w:val="00B716BE"/>
    <w:rsid w:val="00B80A96"/>
    <w:rsid w:val="00B9022E"/>
    <w:rsid w:val="00BA2445"/>
    <w:rsid w:val="00BC7D42"/>
    <w:rsid w:val="00BD1497"/>
    <w:rsid w:val="00BE3E49"/>
    <w:rsid w:val="00BF2776"/>
    <w:rsid w:val="00C00987"/>
    <w:rsid w:val="00C11614"/>
    <w:rsid w:val="00C14DBD"/>
    <w:rsid w:val="00C166F4"/>
    <w:rsid w:val="00C16FCD"/>
    <w:rsid w:val="00C209A4"/>
    <w:rsid w:val="00C252B9"/>
    <w:rsid w:val="00C27AD5"/>
    <w:rsid w:val="00C315A3"/>
    <w:rsid w:val="00C31ABE"/>
    <w:rsid w:val="00C37EF7"/>
    <w:rsid w:val="00C4705D"/>
    <w:rsid w:val="00C50FD6"/>
    <w:rsid w:val="00C512F1"/>
    <w:rsid w:val="00C6214E"/>
    <w:rsid w:val="00C67696"/>
    <w:rsid w:val="00C91C30"/>
    <w:rsid w:val="00CA025D"/>
    <w:rsid w:val="00CA2891"/>
    <w:rsid w:val="00CB588C"/>
    <w:rsid w:val="00CB7131"/>
    <w:rsid w:val="00CC4134"/>
    <w:rsid w:val="00CD2AB2"/>
    <w:rsid w:val="00CD3DE3"/>
    <w:rsid w:val="00CD6356"/>
    <w:rsid w:val="00CE41C7"/>
    <w:rsid w:val="00D03BA2"/>
    <w:rsid w:val="00D04484"/>
    <w:rsid w:val="00D06CA2"/>
    <w:rsid w:val="00D27687"/>
    <w:rsid w:val="00D308AE"/>
    <w:rsid w:val="00D32CB3"/>
    <w:rsid w:val="00D37660"/>
    <w:rsid w:val="00D43766"/>
    <w:rsid w:val="00D472B3"/>
    <w:rsid w:val="00D50D7E"/>
    <w:rsid w:val="00D51130"/>
    <w:rsid w:val="00D53C15"/>
    <w:rsid w:val="00D642ED"/>
    <w:rsid w:val="00D643A3"/>
    <w:rsid w:val="00D672C3"/>
    <w:rsid w:val="00D76344"/>
    <w:rsid w:val="00D82A63"/>
    <w:rsid w:val="00D84A70"/>
    <w:rsid w:val="00DA5AD2"/>
    <w:rsid w:val="00DA72CF"/>
    <w:rsid w:val="00DB1C1E"/>
    <w:rsid w:val="00DB1D61"/>
    <w:rsid w:val="00DB482A"/>
    <w:rsid w:val="00DB673E"/>
    <w:rsid w:val="00DC0D5E"/>
    <w:rsid w:val="00DC2469"/>
    <w:rsid w:val="00DC3C37"/>
    <w:rsid w:val="00DC5DD1"/>
    <w:rsid w:val="00DC714F"/>
    <w:rsid w:val="00DD4FCF"/>
    <w:rsid w:val="00DD50FC"/>
    <w:rsid w:val="00DD5367"/>
    <w:rsid w:val="00DD5D0C"/>
    <w:rsid w:val="00DD76B0"/>
    <w:rsid w:val="00DE0C24"/>
    <w:rsid w:val="00DE624A"/>
    <w:rsid w:val="00DF4F58"/>
    <w:rsid w:val="00E02696"/>
    <w:rsid w:val="00E052E9"/>
    <w:rsid w:val="00E05DE6"/>
    <w:rsid w:val="00E06C91"/>
    <w:rsid w:val="00E07373"/>
    <w:rsid w:val="00E14253"/>
    <w:rsid w:val="00E14EAE"/>
    <w:rsid w:val="00E14FDA"/>
    <w:rsid w:val="00E16F25"/>
    <w:rsid w:val="00E20895"/>
    <w:rsid w:val="00E21FDB"/>
    <w:rsid w:val="00E27486"/>
    <w:rsid w:val="00E43AB1"/>
    <w:rsid w:val="00E45697"/>
    <w:rsid w:val="00E539B5"/>
    <w:rsid w:val="00E60357"/>
    <w:rsid w:val="00E679B2"/>
    <w:rsid w:val="00E73FFE"/>
    <w:rsid w:val="00E77C95"/>
    <w:rsid w:val="00E8082D"/>
    <w:rsid w:val="00E860D9"/>
    <w:rsid w:val="00E90ED6"/>
    <w:rsid w:val="00E94B80"/>
    <w:rsid w:val="00EA0CB5"/>
    <w:rsid w:val="00EB1134"/>
    <w:rsid w:val="00EB53E2"/>
    <w:rsid w:val="00EC5F7D"/>
    <w:rsid w:val="00EC6F99"/>
    <w:rsid w:val="00ED14C4"/>
    <w:rsid w:val="00ED3021"/>
    <w:rsid w:val="00ED3C9C"/>
    <w:rsid w:val="00ED5C4E"/>
    <w:rsid w:val="00ED6909"/>
    <w:rsid w:val="00EF5548"/>
    <w:rsid w:val="00EF7B88"/>
    <w:rsid w:val="00F06D6B"/>
    <w:rsid w:val="00F07FE9"/>
    <w:rsid w:val="00F13DCB"/>
    <w:rsid w:val="00F1544B"/>
    <w:rsid w:val="00F17ABD"/>
    <w:rsid w:val="00F21D12"/>
    <w:rsid w:val="00F30ECA"/>
    <w:rsid w:val="00F515B1"/>
    <w:rsid w:val="00F562E7"/>
    <w:rsid w:val="00F612DA"/>
    <w:rsid w:val="00F61711"/>
    <w:rsid w:val="00F670D8"/>
    <w:rsid w:val="00F80BEC"/>
    <w:rsid w:val="00F963B2"/>
    <w:rsid w:val="00FA32CF"/>
    <w:rsid w:val="00FB041A"/>
    <w:rsid w:val="00FB2AA7"/>
    <w:rsid w:val="00FB6C08"/>
    <w:rsid w:val="00FC0F73"/>
    <w:rsid w:val="00FC3157"/>
    <w:rsid w:val="00FD7018"/>
    <w:rsid w:val="00FE0927"/>
    <w:rsid w:val="00FE1BBF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64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644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644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64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644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64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644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644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64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644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9CC6EABF89740882D6CD7B2CE0776" ma:contentTypeVersion="0" ma:contentTypeDescription="Een nieuw document maken." ma:contentTypeScope="" ma:versionID="565efd325ff782ed27030943f0d855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105F4D-2B0F-4E6C-A742-CC7CFECF2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81096F-A6F5-46F0-BB8D-AFF903CC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Nathalie De Keyzer</cp:lastModifiedBy>
  <cp:revision>3</cp:revision>
  <cp:lastPrinted>2017-05-05T13:53:00Z</cp:lastPrinted>
  <dcterms:created xsi:type="dcterms:W3CDTF">2017-05-17T08:38:00Z</dcterms:created>
  <dcterms:modified xsi:type="dcterms:W3CDTF">2017-05-19T09:22:00Z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0x0101003589CC6EABF89740882D6CD7B2CE0776</vt:lpwstr>
  </property>
  <property fmtid="{D5CDD505-2E9C-101B-9397-08002B2CF9AE}" pid="3" name="_dlc_DocIdItemGuid">
    <vt:lpwstr>182ff179-8dc4-4c44-85bb-41db012eba4f</vt:lpwstr>
  </property>
  <property fmtid="{D5CDD505-2E9C-101B-9397-08002B2CF9AE}" pid="4" name="_docset_NoMedatataSyncRequired">
    <vt:lpwstr>False</vt:lpwstr>
  </property>
</Properties>
</file>