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308E" w14:textId="108D14AE" w:rsidR="00330833" w:rsidRDefault="007874A8" w:rsidP="00DE3C80">
      <w:pPr>
        <w:pStyle w:val="A-Typ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bijlage</w:t>
      </w:r>
    </w:p>
    <w:p w14:paraId="0F5F00CD" w14:textId="4AAE64AE" w:rsidR="005C0406" w:rsidRDefault="005C0406" w:rsidP="00DE3C80">
      <w:pPr>
        <w:pStyle w:val="A-Type"/>
        <w:jc w:val="both"/>
        <w:rPr>
          <w:rFonts w:ascii="Verdana" w:hAnsi="Verdana"/>
          <w:sz w:val="20"/>
          <w:szCs w:val="20"/>
        </w:rPr>
      </w:pPr>
    </w:p>
    <w:p w14:paraId="1F59477F" w14:textId="77777777" w:rsidR="005C0406" w:rsidRDefault="005C0406" w:rsidP="00DE3C80">
      <w:pPr>
        <w:pStyle w:val="A-Type"/>
        <w:jc w:val="both"/>
        <w:rPr>
          <w:rFonts w:ascii="Verdana" w:hAnsi="Verdana"/>
          <w:sz w:val="20"/>
          <w:szCs w:val="20"/>
        </w:rPr>
      </w:pPr>
    </w:p>
    <w:p w14:paraId="1EEF1B0B" w14:textId="3F189646" w:rsidR="00330833" w:rsidRDefault="00330833" w:rsidP="00330833">
      <w:pPr>
        <w:pBdr>
          <w:top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14:paraId="2D49CBAE" w14:textId="77777777" w:rsidR="005C0406" w:rsidRDefault="005C0406" w:rsidP="00330833">
      <w:pPr>
        <w:pBdr>
          <w:top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p w14:paraId="788CC231" w14:textId="160654A8" w:rsidR="00FC7CC1" w:rsidRPr="005C0406" w:rsidRDefault="00FC7CC1" w:rsidP="00FC7CC1">
      <w:pPr>
        <w:spacing w:after="120"/>
        <w:jc w:val="both"/>
        <w:rPr>
          <w:rFonts w:ascii="Verdana" w:hAnsi="Verdana" w:cs="Arial"/>
          <w:sz w:val="20"/>
          <w:szCs w:val="20"/>
          <w:lang w:val="nl-BE"/>
        </w:rPr>
      </w:pPr>
      <w:r w:rsidRPr="005C0406">
        <w:rPr>
          <w:rFonts w:ascii="Verdana" w:hAnsi="Verdana" w:cs="Arial"/>
          <w:sz w:val="20"/>
          <w:szCs w:val="20"/>
          <w:u w:val="single"/>
          <w:lang w:val="nl-BE"/>
        </w:rPr>
        <w:t>Tabel 1</w:t>
      </w:r>
      <w:r w:rsidRPr="005C0406">
        <w:rPr>
          <w:rFonts w:ascii="Verdana" w:hAnsi="Verdana" w:cs="Arial"/>
          <w:sz w:val="20"/>
          <w:szCs w:val="20"/>
          <w:lang w:val="nl-BE"/>
        </w:rPr>
        <w:t xml:space="preserve">: </w:t>
      </w:r>
      <w:r w:rsidRPr="005C0406">
        <w:rPr>
          <w:rFonts w:ascii="Verdana" w:hAnsi="Verdana"/>
          <w:sz w:val="20"/>
          <w:szCs w:val="20"/>
          <w:lang w:val="nl-BE"/>
        </w:rPr>
        <w:t xml:space="preserve">een overzicht van de uitgewerkte voorstellen voor flankerende maatregelen per provincie, met aanduiding van </w:t>
      </w:r>
      <w:r w:rsidR="0013482C" w:rsidRPr="005C0406">
        <w:rPr>
          <w:rFonts w:ascii="Verdana" w:hAnsi="Verdana"/>
          <w:sz w:val="20"/>
          <w:szCs w:val="20"/>
          <w:lang w:val="nl-BE"/>
        </w:rPr>
        <w:t xml:space="preserve">het toegepast instrument, </w:t>
      </w:r>
      <w:r w:rsidRPr="005C0406">
        <w:rPr>
          <w:rFonts w:ascii="Verdana" w:hAnsi="Verdana"/>
          <w:sz w:val="20"/>
          <w:szCs w:val="20"/>
          <w:lang w:val="nl-BE"/>
        </w:rPr>
        <w:t xml:space="preserve">de oppervlakte van het bedrijf, </w:t>
      </w:r>
      <w:r w:rsidR="0013482C" w:rsidRPr="005C0406">
        <w:rPr>
          <w:rFonts w:ascii="Verdana" w:hAnsi="Verdana"/>
          <w:sz w:val="20"/>
          <w:szCs w:val="20"/>
          <w:lang w:val="nl-BE"/>
        </w:rPr>
        <w:t xml:space="preserve">de aard van het bedrijf, </w:t>
      </w:r>
      <w:r w:rsidRPr="005C0406">
        <w:rPr>
          <w:rFonts w:ascii="Verdana" w:hAnsi="Verdana"/>
          <w:sz w:val="20"/>
          <w:szCs w:val="20"/>
          <w:lang w:val="nl-BE"/>
        </w:rPr>
        <w:t>en het bedrag van de  vergoeding</w:t>
      </w:r>
      <w:r w:rsidR="00364F98" w:rsidRPr="005C0406">
        <w:rPr>
          <w:rFonts w:ascii="Verdana" w:hAnsi="Verdana"/>
          <w:sz w:val="20"/>
          <w:szCs w:val="20"/>
          <w:lang w:val="nl-BE"/>
        </w:rPr>
        <w:t xml:space="preserve"> </w:t>
      </w:r>
      <w:r w:rsidR="00A91E00" w:rsidRPr="005C0406">
        <w:rPr>
          <w:rFonts w:ascii="Verdana" w:hAnsi="Verdana"/>
          <w:sz w:val="20"/>
          <w:szCs w:val="20"/>
          <w:lang w:val="nl-BE"/>
        </w:rPr>
        <w:t xml:space="preserve">voor zover </w:t>
      </w:r>
      <w:r w:rsidR="00364F98" w:rsidRPr="005C0406">
        <w:rPr>
          <w:rFonts w:ascii="Verdana" w:hAnsi="Verdana"/>
          <w:sz w:val="20"/>
          <w:szCs w:val="20"/>
          <w:lang w:val="nl-BE"/>
        </w:rPr>
        <w:t>het aanbod werd aanvaard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09"/>
        <w:gridCol w:w="1682"/>
        <w:gridCol w:w="2748"/>
        <w:gridCol w:w="1188"/>
      </w:tblGrid>
      <w:tr w:rsidR="00FC7CC1" w:rsidRPr="005C0406" w14:paraId="5EE44D66" w14:textId="77777777" w:rsidTr="00C64F38">
        <w:trPr>
          <w:trHeight w:val="713"/>
        </w:trPr>
        <w:tc>
          <w:tcPr>
            <w:tcW w:w="184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B02D706" w14:textId="77777777" w:rsidR="00FC7CC1" w:rsidRPr="005C0406" w:rsidRDefault="00FC7CC1" w:rsidP="00FC7C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Provincie aanvrager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6FFD985" w14:textId="77777777" w:rsidR="00FC7CC1" w:rsidRPr="005C0406" w:rsidRDefault="00FC7CC1" w:rsidP="00FC7C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Flankerende maatregel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048A313" w14:textId="77777777" w:rsidR="00FC7CC1" w:rsidRPr="005C0406" w:rsidRDefault="00FC7CC1" w:rsidP="00FC7C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Oppervlakte landbouw-bedrijf (ha)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DA4EEFC" w14:textId="77777777" w:rsidR="00FC7CC1" w:rsidRPr="005C0406" w:rsidRDefault="00FC7CC1" w:rsidP="00FC7C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Landbouwsbedrijfstype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7126A5" w14:textId="77777777" w:rsidR="00FC7CC1" w:rsidRPr="005C0406" w:rsidRDefault="00FC7CC1" w:rsidP="00FC7C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Bedrag (euro)</w:t>
            </w:r>
          </w:p>
        </w:tc>
      </w:tr>
      <w:tr w:rsidR="00FC7CC1" w:rsidRPr="005C0406" w14:paraId="69BB3AF7" w14:textId="77777777" w:rsidTr="00C64F38">
        <w:trPr>
          <w:trHeight w:val="113"/>
        </w:trPr>
        <w:tc>
          <w:tcPr>
            <w:tcW w:w="184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7A2A80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West-Vlaanderen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4BD78A6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Bedrijfsbeëindiging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3CA2D6F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36 ha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E3DA67B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Gemengd varkens- en melkveebedrijf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28AE80" w14:textId="77777777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294.170</w:t>
            </w:r>
          </w:p>
        </w:tc>
      </w:tr>
      <w:tr w:rsidR="00FC7CC1" w:rsidRPr="005C0406" w14:paraId="365007CB" w14:textId="77777777" w:rsidTr="00C64F38">
        <w:trPr>
          <w:trHeight w:val="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4ED20719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West-Vlaanderen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6A671D1A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Bedrijfsbeëindiging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10D4522E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19 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3C61591F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Varkensbedrijf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7DA4CCC1" w14:textId="77777777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649.122</w:t>
            </w:r>
          </w:p>
        </w:tc>
      </w:tr>
      <w:tr w:rsidR="00FC7CC1" w:rsidRPr="005C0406" w14:paraId="00E96714" w14:textId="77777777" w:rsidTr="00C64F38">
        <w:trPr>
          <w:trHeight w:val="264"/>
        </w:trPr>
        <w:tc>
          <w:tcPr>
            <w:tcW w:w="184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747BE01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West-Vlaanderen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50FC3C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Bedrijfsreconversie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7BE97BC2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24 ha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473DCC3E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Gemengd melkvee- en pluimveebedrijf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28D14FA6" w14:textId="77777777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174.006</w:t>
            </w:r>
          </w:p>
        </w:tc>
      </w:tr>
      <w:tr w:rsidR="00FC7CC1" w:rsidRPr="005C0406" w14:paraId="64359B89" w14:textId="77777777" w:rsidTr="00C64F38">
        <w:trPr>
          <w:trHeight w:val="190"/>
        </w:trPr>
        <w:tc>
          <w:tcPr>
            <w:tcW w:w="184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5242097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 xml:space="preserve">Oost-Vlaanderen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030EC9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Bedrijfsverplaatsing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5E5AF066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80 ha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61C5642A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Melkveebedrijf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6CA07F04" w14:textId="0BEA67BB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FC7CC1" w:rsidRPr="005C0406" w14:paraId="4835734A" w14:textId="77777777" w:rsidTr="00C64F38">
        <w:trPr>
          <w:trHeight w:val="1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79CC3F0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 xml:space="preserve">Oost-Vlaanderen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15C0FA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Bedrijfsverplaatsing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61991B26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103 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49B362F6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Melkveebedrijf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01E84F43" w14:textId="3A9A3B57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FC7CC1" w:rsidRPr="005C0406" w14:paraId="1DD8E809" w14:textId="77777777" w:rsidTr="00C64F38">
        <w:trPr>
          <w:trHeight w:val="35"/>
        </w:trPr>
        <w:tc>
          <w:tcPr>
            <w:tcW w:w="184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4594AF55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 xml:space="preserve">Oost-Vlaanderen 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4172B5D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Bedrijfsverplaatsing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37E786AC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Niet grondgebonden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48263FF0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Pluimveebedrijf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7E6FB0A7" w14:textId="49E33A3E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FC7CC1" w:rsidRPr="005C0406" w14:paraId="6ACCF858" w14:textId="77777777" w:rsidTr="00C64F38">
        <w:trPr>
          <w:trHeight w:val="129"/>
        </w:trPr>
        <w:tc>
          <w:tcPr>
            <w:tcW w:w="184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54A745E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Antwerpen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45EFE7C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Bedrijfsbeëindiging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3B55A7B3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7 ha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600F50E5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Varkensbedrijf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469F5D59" w14:textId="2D3E3ADC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FC7CC1" w:rsidRPr="005C0406" w14:paraId="64E3B336" w14:textId="77777777" w:rsidTr="00C64F38">
        <w:trPr>
          <w:trHeight w:val="35"/>
        </w:trPr>
        <w:tc>
          <w:tcPr>
            <w:tcW w:w="1843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4604014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Vlaams-Brabant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871FB4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  <w:lang w:eastAsia="en-US"/>
              </w:rPr>
              <w:t>Koopplicht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59D7E719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 xml:space="preserve">4 ha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4AC99873" w14:textId="77777777" w:rsidR="00FC7CC1" w:rsidRPr="005C0406" w:rsidRDefault="00FC7CC1" w:rsidP="00FC7CC1">
            <w:pPr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Varkensbedrijf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vAlign w:val="center"/>
          </w:tcPr>
          <w:p w14:paraId="32EA62F9" w14:textId="77777777" w:rsidR="00FC7CC1" w:rsidRPr="005C0406" w:rsidRDefault="00FC7CC1" w:rsidP="00FC7CC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5C0406">
              <w:rPr>
                <w:rFonts w:ascii="Verdana" w:hAnsi="Verdana"/>
                <w:sz w:val="20"/>
                <w:szCs w:val="20"/>
              </w:rPr>
              <w:t>1.060.200</w:t>
            </w:r>
          </w:p>
        </w:tc>
      </w:tr>
    </w:tbl>
    <w:p w14:paraId="0E5F06C5" w14:textId="77777777" w:rsidR="00FC7CC1" w:rsidRPr="005C0406" w:rsidRDefault="00FC7CC1" w:rsidP="00FC7CC1">
      <w:pPr>
        <w:spacing w:after="120"/>
        <w:jc w:val="both"/>
        <w:rPr>
          <w:rFonts w:ascii="Verdana" w:hAnsi="Verdana" w:cs="Arial"/>
          <w:sz w:val="20"/>
          <w:szCs w:val="20"/>
          <w:lang w:val="en-US"/>
        </w:rPr>
      </w:pPr>
    </w:p>
    <w:p w14:paraId="358E3F6F" w14:textId="7BE7FE19" w:rsidR="00FC7CC1" w:rsidRPr="005C0406" w:rsidRDefault="00FC7CC1" w:rsidP="00FC7CC1">
      <w:pPr>
        <w:tabs>
          <w:tab w:val="right" w:pos="8931"/>
        </w:tabs>
        <w:contextualSpacing/>
        <w:jc w:val="both"/>
        <w:rPr>
          <w:rFonts w:ascii="Verdana" w:hAnsi="Verdana"/>
          <w:sz w:val="20"/>
          <w:szCs w:val="20"/>
          <w:lang w:val="nl-BE"/>
        </w:rPr>
      </w:pPr>
      <w:r w:rsidRPr="005C0406">
        <w:rPr>
          <w:rFonts w:ascii="Verdana" w:hAnsi="Verdana"/>
          <w:sz w:val="20"/>
          <w:szCs w:val="20"/>
          <w:u w:val="single"/>
        </w:rPr>
        <w:t>Tabel 2</w:t>
      </w:r>
      <w:r w:rsidRPr="005C0406">
        <w:rPr>
          <w:rFonts w:ascii="Verdana" w:hAnsi="Verdana"/>
          <w:sz w:val="20"/>
          <w:szCs w:val="20"/>
        </w:rPr>
        <w:t>: aantal</w:t>
      </w:r>
      <w:r w:rsidRPr="005C0406">
        <w:rPr>
          <w:rFonts w:ascii="Verdana" w:hAnsi="Verdana"/>
          <w:sz w:val="20"/>
          <w:szCs w:val="20"/>
          <w:lang w:val="nl-BE"/>
        </w:rPr>
        <w:t xml:space="preserve"> landbouwexploitaties per provincie en per kleurcode t</w:t>
      </w:r>
      <w:r w:rsidR="006B5E3C">
        <w:rPr>
          <w:rFonts w:ascii="Verdana" w:hAnsi="Verdana"/>
          <w:sz w:val="20"/>
          <w:szCs w:val="20"/>
          <w:lang w:val="nl-BE"/>
        </w:rPr>
        <w:t xml:space="preserve">en </w:t>
      </w:r>
      <w:r w:rsidRPr="005C0406">
        <w:rPr>
          <w:rFonts w:ascii="Verdana" w:hAnsi="Verdana"/>
          <w:sz w:val="20"/>
          <w:szCs w:val="20"/>
          <w:lang w:val="nl-BE"/>
        </w:rPr>
        <w:t>a</w:t>
      </w:r>
      <w:r w:rsidR="006B5E3C">
        <w:rPr>
          <w:rFonts w:ascii="Verdana" w:hAnsi="Verdana"/>
          <w:sz w:val="20"/>
          <w:szCs w:val="20"/>
          <w:lang w:val="nl-BE"/>
        </w:rPr>
        <w:t xml:space="preserve">anzien </w:t>
      </w:r>
      <w:r w:rsidRPr="005C0406">
        <w:rPr>
          <w:rFonts w:ascii="Verdana" w:hAnsi="Verdana"/>
          <w:sz w:val="20"/>
          <w:szCs w:val="20"/>
          <w:lang w:val="nl-BE"/>
        </w:rPr>
        <w:t>v</w:t>
      </w:r>
      <w:r w:rsidR="006B5E3C">
        <w:rPr>
          <w:rFonts w:ascii="Verdana" w:hAnsi="Verdana"/>
          <w:sz w:val="20"/>
          <w:szCs w:val="20"/>
          <w:lang w:val="nl-BE"/>
        </w:rPr>
        <w:t>an</w:t>
      </w:r>
      <w:r w:rsidRPr="005C0406">
        <w:rPr>
          <w:rFonts w:ascii="Verdana" w:hAnsi="Verdana"/>
          <w:sz w:val="20"/>
          <w:szCs w:val="20"/>
          <w:lang w:val="nl-BE"/>
        </w:rPr>
        <w:t xml:space="preserve"> een actuele habitat en een habitat toegewezen aan een zoekzone, berekend met de aangiftegegevens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110"/>
        <w:gridCol w:w="934"/>
        <w:gridCol w:w="176"/>
        <w:gridCol w:w="1111"/>
        <w:gridCol w:w="1685"/>
        <w:gridCol w:w="1110"/>
        <w:gridCol w:w="1446"/>
      </w:tblGrid>
      <w:tr w:rsidR="00FC7CC1" w:rsidRPr="005C0406" w14:paraId="6C3A24E7" w14:textId="77777777" w:rsidTr="00166361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2AA802DB" w14:textId="77777777" w:rsidR="00FC7CC1" w:rsidRPr="005C0406" w:rsidRDefault="00FC7CC1" w:rsidP="00FC7CC1">
            <w:pPr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  <w:t>CATEGORIE IMPACTSCORE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0A82549E" w14:textId="77777777" w:rsidR="00FC7CC1" w:rsidRPr="005C0406" w:rsidRDefault="00FC7CC1" w:rsidP="00FC7CC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  <w:t>ANTW</w:t>
            </w:r>
          </w:p>
        </w:tc>
        <w:tc>
          <w:tcPr>
            <w:tcW w:w="1110" w:type="dxa"/>
            <w:gridSpan w:val="2"/>
            <w:shd w:val="clear" w:color="auto" w:fill="auto"/>
            <w:noWrap/>
            <w:vAlign w:val="bottom"/>
            <w:hideMark/>
          </w:tcPr>
          <w:p w14:paraId="44F4E8B2" w14:textId="77777777" w:rsidR="00FC7CC1" w:rsidRPr="005C0406" w:rsidRDefault="00FC7CC1" w:rsidP="00FC7CC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  <w:t>LIMB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28FD075" w14:textId="77777777" w:rsidR="00FC7CC1" w:rsidRPr="005C0406" w:rsidRDefault="00FC7CC1" w:rsidP="00166361">
            <w:pPr>
              <w:ind w:right="-6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  <w:t>OVL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23CB92C" w14:textId="77777777" w:rsidR="00FC7CC1" w:rsidRPr="005C0406" w:rsidRDefault="00FC7CC1" w:rsidP="00FC7CC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  <w:t>VLBRA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4E98AE51" w14:textId="77777777" w:rsidR="00FC7CC1" w:rsidRPr="005C0406" w:rsidRDefault="00FC7CC1" w:rsidP="00FC7CC1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nl-BE" w:eastAsia="nl-BE"/>
              </w:rPr>
              <w:t>WVL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52644865" w14:textId="77777777" w:rsidR="00FC7CC1" w:rsidRPr="005C0406" w:rsidRDefault="00FC7CC1" w:rsidP="00FC7CC1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  <w:t>TOTAAL</w:t>
            </w:r>
          </w:p>
        </w:tc>
      </w:tr>
      <w:tr w:rsidR="00FC7CC1" w:rsidRPr="005C0406" w14:paraId="30E80B4E" w14:textId="77777777" w:rsidTr="00166361">
        <w:trPr>
          <w:trHeight w:val="28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0DA6A66F" w14:textId="77777777" w:rsidR="00FC7CC1" w:rsidRPr="005C0406" w:rsidRDefault="00FC7CC1" w:rsidP="00FC7CC1">
            <w:pPr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rood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4D4BB52F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0" w:type="dxa"/>
            <w:gridSpan w:val="2"/>
            <w:shd w:val="clear" w:color="auto" w:fill="auto"/>
            <w:noWrap/>
            <w:vAlign w:val="bottom"/>
            <w:hideMark/>
          </w:tcPr>
          <w:p w14:paraId="6C72A323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4E97878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0BBF45B9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43E2918A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65F631F9" w14:textId="77777777" w:rsidR="00FC7CC1" w:rsidRPr="005C0406" w:rsidRDefault="00FC7CC1" w:rsidP="00FC7CC1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52</w:t>
            </w:r>
          </w:p>
        </w:tc>
      </w:tr>
      <w:tr w:rsidR="00FC7CC1" w:rsidRPr="005C0406" w14:paraId="6212C264" w14:textId="77777777" w:rsidTr="00166361">
        <w:trPr>
          <w:trHeight w:val="300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1066DC0" w14:textId="77777777" w:rsidR="00FC7CC1" w:rsidRPr="005C0406" w:rsidRDefault="00FC7CC1" w:rsidP="00FC7CC1">
            <w:pPr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oranje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7EAD4459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10" w:type="dxa"/>
            <w:gridSpan w:val="2"/>
            <w:shd w:val="clear" w:color="auto" w:fill="auto"/>
            <w:noWrap/>
            <w:vAlign w:val="bottom"/>
            <w:hideMark/>
          </w:tcPr>
          <w:p w14:paraId="58241639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B756757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620A5E41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42CEC1F3" w14:textId="77777777" w:rsidR="00FC7CC1" w:rsidRPr="005C0406" w:rsidRDefault="00FC7CC1" w:rsidP="00FC7CC1">
            <w:pPr>
              <w:jc w:val="right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14:paraId="10F3550E" w14:textId="77777777" w:rsidR="00FC7CC1" w:rsidRPr="005C0406" w:rsidRDefault="00FC7CC1" w:rsidP="00FC7CC1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</w:rPr>
              <w:t>540</w:t>
            </w:r>
          </w:p>
        </w:tc>
      </w:tr>
      <w:tr w:rsidR="00FC7CC1" w:rsidRPr="005C0406" w14:paraId="3AB237C8" w14:textId="77777777" w:rsidTr="001663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90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916DD9" w14:textId="77777777" w:rsidR="0013482C" w:rsidRPr="005C0406" w:rsidRDefault="0013482C" w:rsidP="00FC7CC1">
            <w:pPr>
              <w:ind w:left="-75"/>
              <w:jc w:val="both"/>
              <w:rPr>
                <w:rFonts w:ascii="Verdana" w:hAnsi="Verdana"/>
                <w:color w:val="000000"/>
                <w:sz w:val="20"/>
                <w:szCs w:val="20"/>
                <w:u w:val="single"/>
                <w:lang w:val="nl-BE" w:eastAsia="nl-BE"/>
              </w:rPr>
            </w:pPr>
          </w:p>
          <w:p w14:paraId="2F89208B" w14:textId="4017A09A" w:rsidR="00FC7CC1" w:rsidRPr="005C0406" w:rsidRDefault="00FC7CC1" w:rsidP="00FC7CC1">
            <w:pPr>
              <w:ind w:left="-75"/>
              <w:jc w:val="both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  <w:u w:val="single"/>
                <w:lang w:val="nl-BE" w:eastAsia="nl-BE"/>
              </w:rPr>
              <w:t>Tabel 3</w:t>
            </w:r>
            <w:r w:rsidRPr="005C0406"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  <w:t>: een overzicht per provincie van de oppervlakte ruilgrond die de VLM vandaag in bezit heeft i</w:t>
            </w:r>
            <w:r w:rsidR="006B5E3C"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  <w:t>n kader van</w:t>
            </w:r>
            <w:bookmarkStart w:id="0" w:name="_GoBack"/>
            <w:bookmarkEnd w:id="0"/>
            <w:r w:rsidRPr="005C0406"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  <w:t xml:space="preserve"> de grondenbank ‘IHD – flankerend beleid’</w:t>
            </w:r>
          </w:p>
        </w:tc>
      </w:tr>
      <w:tr w:rsidR="0013482C" w:rsidRPr="005C0406" w14:paraId="040DA2D8" w14:textId="77777777" w:rsidTr="00C64F38">
        <w:trPr>
          <w:trHeight w:val="525"/>
        </w:trPr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12D1D7" w14:textId="77777777" w:rsidR="0013482C" w:rsidRPr="005C0406" w:rsidRDefault="0013482C" w:rsidP="00FC7CC1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nl-BE" w:eastAsia="nl-BE"/>
              </w:rPr>
              <w:t>Provincie</w:t>
            </w:r>
          </w:p>
        </w:tc>
        <w:tc>
          <w:tcPr>
            <w:tcW w:w="552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90B50" w14:textId="77777777" w:rsidR="0013482C" w:rsidRPr="005C0406" w:rsidRDefault="0013482C" w:rsidP="00FC7C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b/>
                <w:bCs/>
                <w:sz w:val="20"/>
                <w:szCs w:val="20"/>
                <w:lang w:val="nl-BE" w:eastAsia="nl-BE"/>
              </w:rPr>
              <w:t>potentieel beschikbare ruilgrond</w:t>
            </w:r>
          </w:p>
        </w:tc>
      </w:tr>
      <w:tr w:rsidR="0013482C" w:rsidRPr="005C0406" w14:paraId="6346ACF9" w14:textId="77777777" w:rsidTr="00C64F38">
        <w:trPr>
          <w:trHeight w:val="76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CF7C9" w14:textId="77777777" w:rsidR="0013482C" w:rsidRPr="005C0406" w:rsidRDefault="0013482C" w:rsidP="00FC7CC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  <w:t xml:space="preserve">Antwerpen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BA6" w14:textId="77777777" w:rsidR="0013482C" w:rsidRPr="005C0406" w:rsidRDefault="0013482C" w:rsidP="00FC7CC1">
            <w:pPr>
              <w:ind w:firstLineChars="300" w:firstLine="600"/>
              <w:jc w:val="right"/>
              <w:rPr>
                <w:rFonts w:ascii="Verdana" w:hAnsi="Verdana" w:cs="Arial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sz w:val="20"/>
                <w:szCs w:val="20"/>
                <w:lang w:val="nl-BE" w:eastAsia="nl-BE"/>
              </w:rPr>
              <w:t>19ha 93a 86ca</w:t>
            </w:r>
          </w:p>
        </w:tc>
      </w:tr>
      <w:tr w:rsidR="0013482C" w:rsidRPr="005C0406" w14:paraId="268A75D5" w14:textId="77777777" w:rsidTr="00C64F38"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AA45" w14:textId="77777777" w:rsidR="0013482C" w:rsidRPr="005C0406" w:rsidRDefault="0013482C" w:rsidP="00FC7CC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  <w:t>West-Vlaanderen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C6D" w14:textId="77777777" w:rsidR="0013482C" w:rsidRPr="005C0406" w:rsidRDefault="0013482C" w:rsidP="00FC7CC1">
            <w:pPr>
              <w:ind w:firstLineChars="300" w:firstLine="600"/>
              <w:jc w:val="right"/>
              <w:rPr>
                <w:rFonts w:ascii="Verdana" w:hAnsi="Verdana" w:cs="Arial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sz w:val="20"/>
                <w:szCs w:val="20"/>
                <w:lang w:val="nl-BE" w:eastAsia="nl-BE"/>
              </w:rPr>
              <w:t>9ha 51a 46ca</w:t>
            </w:r>
          </w:p>
        </w:tc>
      </w:tr>
      <w:tr w:rsidR="0013482C" w:rsidRPr="005C0406" w14:paraId="48EC1291" w14:textId="77777777" w:rsidTr="00C64F38"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3D4E" w14:textId="77777777" w:rsidR="0013482C" w:rsidRPr="005C0406" w:rsidRDefault="0013482C" w:rsidP="00FC7CC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  <w:t>Vlaams Brabant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367" w14:textId="77777777" w:rsidR="0013482C" w:rsidRPr="005C0406" w:rsidRDefault="0013482C" w:rsidP="00FC7CC1">
            <w:pPr>
              <w:ind w:firstLineChars="300" w:firstLine="600"/>
              <w:jc w:val="right"/>
              <w:rPr>
                <w:rFonts w:ascii="Verdana" w:hAnsi="Verdana" w:cs="Arial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sz w:val="20"/>
                <w:szCs w:val="20"/>
                <w:lang w:val="nl-BE" w:eastAsia="nl-BE"/>
              </w:rPr>
              <w:t>14ha 75a 86ca</w:t>
            </w:r>
          </w:p>
        </w:tc>
      </w:tr>
      <w:tr w:rsidR="0013482C" w:rsidRPr="005C0406" w14:paraId="51FAD626" w14:textId="77777777" w:rsidTr="00C64F38">
        <w:trPr>
          <w:trHeight w:val="315"/>
        </w:trPr>
        <w:tc>
          <w:tcPr>
            <w:tcW w:w="35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D82" w14:textId="77777777" w:rsidR="0013482C" w:rsidRPr="005C0406" w:rsidRDefault="0013482C" w:rsidP="00FC7CC1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/>
                <w:color w:val="000000"/>
                <w:sz w:val="20"/>
                <w:szCs w:val="20"/>
                <w:lang w:val="nl-BE" w:eastAsia="nl-BE"/>
              </w:rPr>
              <w:t>Limburg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FCFC" w14:textId="77777777" w:rsidR="0013482C" w:rsidRPr="005C0406" w:rsidRDefault="0013482C" w:rsidP="00FC7CC1">
            <w:pPr>
              <w:ind w:firstLineChars="300" w:firstLine="600"/>
              <w:jc w:val="right"/>
              <w:rPr>
                <w:rFonts w:ascii="Verdana" w:hAnsi="Verdana" w:cs="Arial"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sz w:val="20"/>
                <w:szCs w:val="20"/>
                <w:lang w:val="nl-BE" w:eastAsia="nl-BE"/>
              </w:rPr>
              <w:t>12ha 96a 35ca</w:t>
            </w:r>
          </w:p>
        </w:tc>
      </w:tr>
      <w:tr w:rsidR="0013482C" w:rsidRPr="005C0406" w14:paraId="67A864F7" w14:textId="77777777" w:rsidTr="00C64F38">
        <w:trPr>
          <w:trHeight w:val="645"/>
        </w:trPr>
        <w:tc>
          <w:tcPr>
            <w:tcW w:w="354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F65BC7" w14:textId="77777777" w:rsidR="0013482C" w:rsidRPr="005C0406" w:rsidRDefault="0013482C" w:rsidP="00FC7CC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b/>
                <w:bCs/>
                <w:sz w:val="20"/>
                <w:szCs w:val="20"/>
                <w:lang w:val="nl-BE" w:eastAsia="nl-BE"/>
              </w:rPr>
              <w:t xml:space="preserve">Totaal </w:t>
            </w:r>
          </w:p>
        </w:tc>
        <w:tc>
          <w:tcPr>
            <w:tcW w:w="5528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2BB150" w14:textId="77777777" w:rsidR="0013482C" w:rsidRPr="005C0406" w:rsidRDefault="0013482C" w:rsidP="00FC7CC1">
            <w:pPr>
              <w:ind w:firstLineChars="300" w:firstLine="602"/>
              <w:jc w:val="right"/>
              <w:rPr>
                <w:rFonts w:ascii="Verdana" w:hAnsi="Verdana" w:cs="Arial"/>
                <w:b/>
                <w:bCs/>
                <w:sz w:val="20"/>
                <w:szCs w:val="20"/>
                <w:lang w:val="nl-BE" w:eastAsia="nl-BE"/>
              </w:rPr>
            </w:pPr>
            <w:r w:rsidRPr="005C0406">
              <w:rPr>
                <w:rFonts w:ascii="Verdana" w:hAnsi="Verdana" w:cs="Arial"/>
                <w:b/>
                <w:bCs/>
                <w:sz w:val="20"/>
                <w:szCs w:val="20"/>
                <w:lang w:val="nl-BE" w:eastAsia="nl-BE"/>
              </w:rPr>
              <w:t>57ha 17a 53ca</w:t>
            </w:r>
          </w:p>
        </w:tc>
      </w:tr>
    </w:tbl>
    <w:p w14:paraId="7A70130D" w14:textId="77777777" w:rsidR="00FC7CC1" w:rsidRPr="005C0406" w:rsidRDefault="00FC7CC1" w:rsidP="004B303D">
      <w:pPr>
        <w:pBdr>
          <w:top w:val="single" w:sz="4" w:space="1" w:color="auto"/>
        </w:pBdr>
        <w:jc w:val="both"/>
        <w:rPr>
          <w:rFonts w:ascii="Verdana" w:hAnsi="Verdana"/>
          <w:sz w:val="20"/>
          <w:szCs w:val="20"/>
        </w:rPr>
      </w:pPr>
    </w:p>
    <w:sectPr w:rsidR="00FC7CC1" w:rsidRPr="005C0406" w:rsidSect="000976E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E5C"/>
    <w:multiLevelType w:val="hybridMultilevel"/>
    <w:tmpl w:val="48ECE2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A52B4"/>
    <w:multiLevelType w:val="hybridMultilevel"/>
    <w:tmpl w:val="260035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1765"/>
    <w:multiLevelType w:val="hybridMultilevel"/>
    <w:tmpl w:val="8952A3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57B5C"/>
    <w:multiLevelType w:val="multilevel"/>
    <w:tmpl w:val="42948E2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32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97"/>
        </w:tabs>
        <w:ind w:left="166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64"/>
        </w:tabs>
        <w:ind w:left="194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18"/>
        </w:tabs>
        <w:ind w:left="2174" w:hanging="51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58"/>
        </w:tabs>
        <w:ind w:left="251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798"/>
        </w:tabs>
        <w:ind w:left="2855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968"/>
        </w:tabs>
        <w:ind w:left="3025" w:hanging="454"/>
      </w:pPr>
      <w:rPr>
        <w:rFonts w:hint="default"/>
      </w:rPr>
    </w:lvl>
  </w:abstractNum>
  <w:abstractNum w:abstractNumId="4" w15:restartNumberingAfterBreak="0">
    <w:nsid w:val="690A784C"/>
    <w:multiLevelType w:val="multilevel"/>
    <w:tmpl w:val="EACE7D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lang w:val="nl-N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8C"/>
    <w:rsid w:val="000976E9"/>
    <w:rsid w:val="000C4E8C"/>
    <w:rsid w:val="000F3532"/>
    <w:rsid w:val="001238E2"/>
    <w:rsid w:val="00124550"/>
    <w:rsid w:val="00130C64"/>
    <w:rsid w:val="0013482C"/>
    <w:rsid w:val="00166361"/>
    <w:rsid w:val="001E69BF"/>
    <w:rsid w:val="00210C07"/>
    <w:rsid w:val="002346BF"/>
    <w:rsid w:val="002B6712"/>
    <w:rsid w:val="00301242"/>
    <w:rsid w:val="00301372"/>
    <w:rsid w:val="00326A58"/>
    <w:rsid w:val="00330833"/>
    <w:rsid w:val="00364F98"/>
    <w:rsid w:val="003A470F"/>
    <w:rsid w:val="003D6D0D"/>
    <w:rsid w:val="004B303D"/>
    <w:rsid w:val="0056360C"/>
    <w:rsid w:val="005C0406"/>
    <w:rsid w:val="005D5073"/>
    <w:rsid w:val="005E1766"/>
    <w:rsid w:val="005E38CA"/>
    <w:rsid w:val="006563FB"/>
    <w:rsid w:val="0069528B"/>
    <w:rsid w:val="006B5E3C"/>
    <w:rsid w:val="0071248C"/>
    <w:rsid w:val="007252C7"/>
    <w:rsid w:val="0075030D"/>
    <w:rsid w:val="007874A8"/>
    <w:rsid w:val="007C07F4"/>
    <w:rsid w:val="008B102E"/>
    <w:rsid w:val="008D1BFB"/>
    <w:rsid w:val="008D5DB4"/>
    <w:rsid w:val="00932B48"/>
    <w:rsid w:val="009347E0"/>
    <w:rsid w:val="009C08DD"/>
    <w:rsid w:val="009D7043"/>
    <w:rsid w:val="00A51FBA"/>
    <w:rsid w:val="00A91E00"/>
    <w:rsid w:val="00AE4255"/>
    <w:rsid w:val="00AF015F"/>
    <w:rsid w:val="00B45EB2"/>
    <w:rsid w:val="00BE425A"/>
    <w:rsid w:val="00C64F38"/>
    <w:rsid w:val="00C91441"/>
    <w:rsid w:val="00CC1E26"/>
    <w:rsid w:val="00CD0624"/>
    <w:rsid w:val="00D02FE6"/>
    <w:rsid w:val="00D64F46"/>
    <w:rsid w:val="00D71D99"/>
    <w:rsid w:val="00D754F2"/>
    <w:rsid w:val="00D84454"/>
    <w:rsid w:val="00DB41C0"/>
    <w:rsid w:val="00DB7F24"/>
    <w:rsid w:val="00DC4DB6"/>
    <w:rsid w:val="00DE3C80"/>
    <w:rsid w:val="00E55200"/>
    <w:rsid w:val="00E85C8D"/>
    <w:rsid w:val="00EB5F47"/>
    <w:rsid w:val="00ED3D88"/>
    <w:rsid w:val="00ED4AD8"/>
    <w:rsid w:val="00F710AA"/>
    <w:rsid w:val="00FA29D6"/>
    <w:rsid w:val="00FB7BA4"/>
    <w:rsid w:val="00FC7CC1"/>
    <w:rsid w:val="00FD5BF4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2F47D"/>
  <w15:docId w15:val="{B65A19E7-0488-45C8-A947-36545F1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DB41C0"/>
    <w:rPr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5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5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D5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aKenmerk">
    <w:name w:val="NotaKenmerk"/>
    <w:basedOn w:val="Standaard"/>
    <w:next w:val="Standaard"/>
    <w:rsid w:val="00BE425A"/>
    <w:pPr>
      <w:tabs>
        <w:tab w:val="right" w:pos="2700"/>
        <w:tab w:val="left" w:pos="2880"/>
      </w:tabs>
    </w:pPr>
    <w:rPr>
      <w:i/>
      <w:lang w:val="nl-BE"/>
    </w:rPr>
  </w:style>
  <w:style w:type="paragraph" w:customStyle="1" w:styleId="NotaDirectie">
    <w:name w:val="NotaDirectie"/>
    <w:basedOn w:val="Standaard"/>
    <w:next w:val="Standaard"/>
    <w:rsid w:val="00BE425A"/>
    <w:rPr>
      <w:i/>
      <w:lang w:val="nl-BE"/>
    </w:rPr>
  </w:style>
  <w:style w:type="paragraph" w:customStyle="1" w:styleId="NotaAan">
    <w:name w:val="NotaAan"/>
    <w:basedOn w:val="Standaard"/>
    <w:next w:val="Standaard"/>
    <w:rsid w:val="00BE425A"/>
    <w:rPr>
      <w:b/>
      <w:lang w:val="nl-BE"/>
    </w:rPr>
  </w:style>
  <w:style w:type="paragraph" w:styleId="Voettekst">
    <w:name w:val="footer"/>
    <w:basedOn w:val="Standaard"/>
    <w:next w:val="Standaard"/>
    <w:rsid w:val="00FE5406"/>
    <w:pPr>
      <w:widowControl w:val="0"/>
      <w:tabs>
        <w:tab w:val="center" w:pos="4536"/>
        <w:tab w:val="right" w:pos="9072"/>
      </w:tabs>
      <w:suppressAutoHyphens/>
      <w:spacing w:after="120"/>
      <w:jc w:val="right"/>
    </w:pPr>
    <w:rPr>
      <w:snapToGrid w:val="0"/>
      <w:sz w:val="20"/>
      <w:szCs w:val="20"/>
      <w:lang w:val="en-US"/>
    </w:rPr>
  </w:style>
  <w:style w:type="paragraph" w:customStyle="1" w:styleId="AntwoordNaamMinister">
    <w:name w:val="AntwoordNaamMinister"/>
    <w:basedOn w:val="Standaard"/>
    <w:link w:val="AntwoordNaamMinisterChar"/>
    <w:rsid w:val="00DB41C0"/>
    <w:rPr>
      <w:b/>
      <w:smallCaps/>
      <w:lang w:val="nl-BE"/>
    </w:rPr>
  </w:style>
  <w:style w:type="paragraph" w:customStyle="1" w:styleId="A-TitelMinister">
    <w:name w:val="A-TitelMinister"/>
    <w:basedOn w:val="Standaard"/>
    <w:rsid w:val="00DB41C0"/>
    <w:rPr>
      <w:smallCaps/>
      <w:szCs w:val="22"/>
      <w:lang w:val="nl-BE"/>
    </w:rPr>
  </w:style>
  <w:style w:type="character" w:customStyle="1" w:styleId="A-Indiener">
    <w:name w:val="A-Indiener"/>
    <w:rsid w:val="0071248C"/>
    <w:rPr>
      <w:b/>
      <w:smallCaps/>
    </w:rPr>
  </w:style>
  <w:style w:type="paragraph" w:customStyle="1" w:styleId="Opmaakprofiel1">
    <w:name w:val="Opmaakprofiel1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LijstItemLetter">
    <w:name w:val="LijstItemLetter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AgendaSamenstelling">
    <w:name w:val="AgendaSamenstelling"/>
    <w:basedOn w:val="Standaard"/>
    <w:rsid w:val="00DC4DB6"/>
    <w:pPr>
      <w:keepNext/>
      <w:keepLines/>
      <w:ind w:left="3125" w:hanging="3125"/>
      <w:jc w:val="both"/>
    </w:pPr>
    <w:rPr>
      <w:i/>
      <w:snapToGrid w:val="0"/>
      <w:spacing w:val="-3"/>
      <w:sz w:val="16"/>
      <w:szCs w:val="20"/>
    </w:rPr>
  </w:style>
  <w:style w:type="paragraph" w:customStyle="1" w:styleId="AgendaSamenstellingLeden">
    <w:name w:val="AgendaSamenstellingLeden"/>
    <w:basedOn w:val="AgendaSamenstelling"/>
    <w:rsid w:val="00DC4DB6"/>
    <w:rPr>
      <w:i w:val="0"/>
    </w:rPr>
  </w:style>
  <w:style w:type="paragraph" w:customStyle="1" w:styleId="A-NaamMinister">
    <w:name w:val="A-NaamMinister"/>
    <w:basedOn w:val="Standaard"/>
    <w:link w:val="A-NaamMinisterChar"/>
    <w:rsid w:val="000976E9"/>
    <w:rPr>
      <w:b/>
      <w:smallCaps/>
      <w:lang w:val="nl-BE"/>
    </w:rPr>
  </w:style>
  <w:style w:type="paragraph" w:customStyle="1" w:styleId="A-Lijn">
    <w:name w:val="A-Lijn"/>
    <w:basedOn w:val="Standaard"/>
    <w:rsid w:val="000976E9"/>
    <w:pPr>
      <w:pBdr>
        <w:top w:val="single" w:sz="4" w:space="1" w:color="auto"/>
      </w:pBdr>
    </w:pPr>
    <w:rPr>
      <w:smallCaps/>
      <w:szCs w:val="22"/>
      <w:lang w:val="nl-BE"/>
    </w:rPr>
  </w:style>
  <w:style w:type="paragraph" w:customStyle="1" w:styleId="A-Type">
    <w:name w:val="A-Type"/>
    <w:link w:val="A-TypeChar"/>
    <w:rsid w:val="000976E9"/>
    <w:rPr>
      <w:b/>
      <w:smallCaps/>
      <w:sz w:val="22"/>
      <w:szCs w:val="22"/>
      <w:lang w:eastAsia="nl-NL"/>
    </w:rPr>
  </w:style>
  <w:style w:type="character" w:customStyle="1" w:styleId="A-NaamMinisterChar">
    <w:name w:val="A-NaamMinister Char"/>
    <w:link w:val="A-NaamMinister"/>
    <w:rsid w:val="000976E9"/>
    <w:rPr>
      <w:b/>
      <w:smallCaps/>
      <w:sz w:val="22"/>
      <w:szCs w:val="24"/>
      <w:lang w:val="nl-BE" w:eastAsia="nl-NL" w:bidi="ar-SA"/>
    </w:rPr>
  </w:style>
  <w:style w:type="paragraph" w:customStyle="1" w:styleId="A-Gewonetekst">
    <w:name w:val="A-Gewone tekst"/>
    <w:link w:val="A-GewonetekstChar"/>
    <w:rsid w:val="000976E9"/>
    <w:rPr>
      <w:sz w:val="22"/>
      <w:szCs w:val="24"/>
      <w:lang w:eastAsia="nl-NL"/>
    </w:rPr>
  </w:style>
  <w:style w:type="character" w:customStyle="1" w:styleId="A-GewonetekstChar">
    <w:name w:val="A-Gewone tekst Char"/>
    <w:link w:val="A-Gewonetekst"/>
    <w:rsid w:val="000976E9"/>
    <w:rPr>
      <w:sz w:val="22"/>
      <w:szCs w:val="24"/>
      <w:lang w:val="nl-BE" w:eastAsia="nl-NL" w:bidi="ar-SA"/>
    </w:rPr>
  </w:style>
  <w:style w:type="character" w:customStyle="1" w:styleId="A-TypeChar">
    <w:name w:val="A-Type Char"/>
    <w:link w:val="A-Type"/>
    <w:rsid w:val="000976E9"/>
    <w:rPr>
      <w:b/>
      <w:smallCaps/>
      <w:sz w:val="22"/>
      <w:szCs w:val="22"/>
      <w:lang w:val="nl-BE" w:eastAsia="nl-NL" w:bidi="ar-SA"/>
    </w:rPr>
  </w:style>
  <w:style w:type="character" w:customStyle="1" w:styleId="AntwoordNaamMinisterChar">
    <w:name w:val="AntwoordNaamMinister Char"/>
    <w:link w:val="AntwoordNaamMinister"/>
    <w:rsid w:val="00DB41C0"/>
    <w:rPr>
      <w:b/>
      <w:smallCaps/>
      <w:sz w:val="22"/>
      <w:szCs w:val="24"/>
      <w:lang w:val="nl-BE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C07F4"/>
    <w:rPr>
      <w:color w:val="808080"/>
    </w:rPr>
  </w:style>
  <w:style w:type="character" w:customStyle="1" w:styleId="Stijl1">
    <w:name w:val="Stijl1"/>
    <w:basedOn w:val="Standaardalinea-lettertype"/>
    <w:uiPriority w:val="1"/>
    <w:rsid w:val="007C07F4"/>
    <w:rPr>
      <w:rFonts w:ascii="Verdana" w:hAnsi="Verdana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Ballontekst">
    <w:name w:val="Balloon Text"/>
    <w:basedOn w:val="Standaard"/>
    <w:link w:val="BallontekstChar"/>
    <w:rsid w:val="00D844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4454"/>
    <w:rPr>
      <w:rFonts w:ascii="Tahoma" w:hAnsi="Tahoma" w:cs="Tahoma"/>
      <w:sz w:val="16"/>
      <w:szCs w:val="16"/>
      <w:lang w:val="nl-NL" w:eastAsia="nl-NL"/>
    </w:rPr>
  </w:style>
  <w:style w:type="paragraph" w:customStyle="1" w:styleId="StandaardSV">
    <w:name w:val="Standaard SV"/>
    <w:basedOn w:val="Standaard"/>
    <w:rsid w:val="00124550"/>
    <w:pPr>
      <w:jc w:val="both"/>
    </w:pPr>
    <w:rPr>
      <w:szCs w:val="20"/>
    </w:rPr>
  </w:style>
  <w:style w:type="paragraph" w:styleId="Lijstalinea">
    <w:name w:val="List Paragraph"/>
    <w:basedOn w:val="Standaard"/>
    <w:uiPriority w:val="34"/>
    <w:qFormat/>
    <w:rsid w:val="00124550"/>
    <w:pPr>
      <w:ind w:left="720"/>
      <w:contextualSpacing/>
    </w:pPr>
    <w:rPr>
      <w:sz w:val="24"/>
      <w:szCs w:val="20"/>
    </w:rPr>
  </w:style>
  <w:style w:type="character" w:styleId="Verwijzingopmerking">
    <w:name w:val="annotation reference"/>
    <w:basedOn w:val="Standaardalinea-lettertype"/>
    <w:semiHidden/>
    <w:unhideWhenUsed/>
    <w:rsid w:val="00C64F3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64F3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64F38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64F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64F38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\Local%20Settings\Temp\SchrVr-antwoord8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3EB2BF37329469DF57DD895B564AA" ma:contentTypeVersion="0" ma:contentTypeDescription="Een nieuw document maken." ma:contentTypeScope="" ma:versionID="44e71aa2d0d4023bd764fe13e7617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A700-005B-4898-9B38-FFE50DFC372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B21F20-4B5B-4A38-AF47-F814E2681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9AE5E-2D4E-47DE-BC38-DB5969F94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BCC214-E7A7-4297-96C7-40406FD9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SchrVr-antwoord8</Template>
  <TotalTime>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voor bijlage bij ontwerp van antwoord op schriftelijke vraag</vt:lpstr>
    </vt:vector>
  </TitlesOfParts>
  <Company>Vlaams Parlement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voor bijlage bij ontwerp van antwoord op schriftelijke vraag</dc:title>
  <dc:subject>Antwoord op Schriftelijke Vraag</dc:subject>
  <dc:creator>Marc Beckers</dc:creator>
  <cp:keywords/>
  <cp:lastModifiedBy>DE SMEDT, Els (kabinet Schauvliege)</cp:lastModifiedBy>
  <cp:revision>3</cp:revision>
  <cp:lastPrinted>2018-02-16T09:44:00Z</cp:lastPrinted>
  <dcterms:created xsi:type="dcterms:W3CDTF">2018-02-16T09:45:00Z</dcterms:created>
  <dcterms:modified xsi:type="dcterms:W3CDTF">2018-02-21T10:47:00Z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0x010100AEC3EB2BF37329469DF57DD895B564AA</vt:lpwstr>
  </property>
  <property fmtid="{D5CDD505-2E9C-101B-9397-08002B2CF9AE}" pid="3" name="TaxKeyword">
    <vt:lpwstr/>
  </property>
  <property fmtid="{D5CDD505-2E9C-101B-9397-08002B2CF9AE}" pid="4" name="MetadataThema">
    <vt:lpwstr>48;#Projectrealisatie|b59f0114-14d7-45a7-ba8f-eee07c4eccc6;#619;#Parlementaire vragen|6e3adb82-aede-4d8a-8c30-ca35cd9f5aae</vt:lpwstr>
  </property>
  <property fmtid="{D5CDD505-2E9C-101B-9397-08002B2CF9AE}" pid="5" name="MetadataProject">
    <vt:lpwstr/>
  </property>
  <property fmtid="{D5CDD505-2E9C-101B-9397-08002B2CF9AE}" pid="6" name="_dlc_DocIdItemGuid">
    <vt:lpwstr>680ce20f-1503-4e93-8ed4-76f2ddfc9de3</vt:lpwstr>
  </property>
  <property fmtid="{D5CDD505-2E9C-101B-9397-08002B2CF9AE}" pid="7" name="URL">
    <vt:lpwstr/>
  </property>
  <property fmtid="{D5CDD505-2E9C-101B-9397-08002B2CF9AE}" pid="8" name="DocumentSetDescription">
    <vt:lpwstr/>
  </property>
  <property fmtid="{D5CDD505-2E9C-101B-9397-08002B2CF9AE}" pid="9" name="_docset_NoMedatataSyncRequired">
    <vt:lpwstr>False</vt:lpwstr>
  </property>
</Properties>
</file>