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168F" w14:textId="3F2B40F4" w:rsidR="00B11BB1" w:rsidRPr="000E649D" w:rsidRDefault="00FE37E1" w:rsidP="00F515B1">
      <w:pPr>
        <w:jc w:val="both"/>
        <w:rPr>
          <w:rFonts w:ascii="Verdana" w:hAnsi="Verdana"/>
          <w:smallCaps/>
          <w:sz w:val="20"/>
          <w:lang w:val="nl-BE"/>
        </w:rPr>
      </w:pPr>
      <w:r>
        <w:rPr>
          <w:rFonts w:ascii="Verdana" w:hAnsi="Verdana"/>
          <w:b/>
          <w:smallCaps/>
          <w:sz w:val="20"/>
          <w:lang w:val="nl-BE"/>
        </w:rPr>
        <w:t>koen van den heuvel</w:t>
      </w:r>
    </w:p>
    <w:p w14:paraId="3AC51690" w14:textId="77777777" w:rsidR="00B11BB1" w:rsidRPr="000E649D" w:rsidRDefault="00B11BB1" w:rsidP="00F515B1">
      <w:pPr>
        <w:jc w:val="both"/>
        <w:rPr>
          <w:rFonts w:ascii="Verdana" w:hAnsi="Verdana"/>
          <w:smallCaps/>
          <w:sz w:val="20"/>
          <w:lang w:val="nl-BE"/>
        </w:rPr>
      </w:pPr>
      <w:proofErr w:type="spellStart"/>
      <w:r w:rsidRPr="000E649D">
        <w:rPr>
          <w:rFonts w:ascii="Verdana" w:hAnsi="Verdana"/>
          <w:smallCaps/>
          <w:sz w:val="20"/>
          <w:lang w:val="nl-BE"/>
        </w:rPr>
        <w:t>vlaams</w:t>
      </w:r>
      <w:proofErr w:type="spellEnd"/>
      <w:r w:rsidRPr="000E649D">
        <w:rPr>
          <w:rFonts w:ascii="Verdana" w:hAnsi="Verdana"/>
          <w:smallCaps/>
          <w:sz w:val="20"/>
          <w:lang w:val="nl-BE"/>
        </w:rPr>
        <w:t xml:space="preserve"> minister van </w:t>
      </w:r>
      <w:r>
        <w:rPr>
          <w:rFonts w:ascii="Verdana" w:hAnsi="Verdana"/>
          <w:smallCaps/>
          <w:sz w:val="20"/>
          <w:lang w:val="nl-BE"/>
        </w:rPr>
        <w:t>omgeving, natuur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282188FB" w:rsidR="006D2F42" w:rsidRPr="005E0043" w:rsidRDefault="005E0043" w:rsidP="00F515B1">
      <w:pPr>
        <w:jc w:val="both"/>
        <w:rPr>
          <w:rFonts w:ascii="Verdana" w:hAnsi="Verdana"/>
          <w:b/>
          <w:smallCaps/>
          <w:sz w:val="20"/>
        </w:rPr>
      </w:pPr>
      <w:r>
        <w:rPr>
          <w:rFonts w:ascii="Verdana" w:hAnsi="Verdana"/>
          <w:b/>
          <w:smallCaps/>
          <w:sz w:val="20"/>
        </w:rPr>
        <w:t>a</w:t>
      </w:r>
      <w:r w:rsidR="006D2F42" w:rsidRPr="005E0043">
        <w:rPr>
          <w:rFonts w:ascii="Verdana" w:hAnsi="Verdana"/>
          <w:b/>
          <w:smallCaps/>
          <w:sz w:val="20"/>
        </w:rPr>
        <w:t>ntwoord</w:t>
      </w:r>
    </w:p>
    <w:p w14:paraId="3AC51694" w14:textId="780061DE"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296BA2">
        <w:rPr>
          <w:rFonts w:ascii="Verdana" w:hAnsi="Verdana"/>
          <w:sz w:val="20"/>
        </w:rPr>
        <w:t>1</w:t>
      </w:r>
      <w:r w:rsidR="00BB29E9">
        <w:rPr>
          <w:rFonts w:ascii="Verdana" w:hAnsi="Verdana"/>
          <w:sz w:val="20"/>
        </w:rPr>
        <w:t>76</w:t>
      </w:r>
      <w:r w:rsidR="009955FA">
        <w:rPr>
          <w:rFonts w:ascii="Verdana" w:hAnsi="Verdana"/>
          <w:sz w:val="20"/>
        </w:rPr>
        <w:t xml:space="preserve"> </w:t>
      </w:r>
      <w:r w:rsidR="00B11BB1" w:rsidRPr="000E649D">
        <w:rPr>
          <w:rFonts w:ascii="Verdana" w:hAnsi="Verdana"/>
          <w:sz w:val="20"/>
        </w:rPr>
        <w:t xml:space="preserve">van </w:t>
      </w:r>
      <w:r w:rsidR="00BB29E9">
        <w:rPr>
          <w:rFonts w:ascii="Verdana" w:hAnsi="Verdana"/>
          <w:sz w:val="20"/>
        </w:rPr>
        <w:t>10</w:t>
      </w:r>
      <w:r w:rsidR="00802C3C">
        <w:rPr>
          <w:rFonts w:ascii="Verdana" w:hAnsi="Verdana"/>
          <w:sz w:val="20"/>
        </w:rPr>
        <w:t xml:space="preserve"> januari 2019</w:t>
      </w:r>
    </w:p>
    <w:p w14:paraId="3AC51695" w14:textId="17DE35CB" w:rsidR="00B11BB1" w:rsidRPr="00BA0247" w:rsidRDefault="00B11BB1" w:rsidP="00F515B1">
      <w:pPr>
        <w:jc w:val="both"/>
        <w:rPr>
          <w:rFonts w:ascii="Verdana" w:hAnsi="Verdana"/>
          <w:b/>
          <w:smallCaps/>
          <w:sz w:val="20"/>
          <w:lang w:val="nl-BE"/>
        </w:rPr>
      </w:pPr>
      <w:r w:rsidRPr="00A27A61">
        <w:rPr>
          <w:rFonts w:ascii="Verdana" w:hAnsi="Verdana"/>
          <w:sz w:val="20"/>
          <w:lang w:val="nl-BE"/>
        </w:rPr>
        <w:t xml:space="preserve">van </w:t>
      </w:r>
      <w:proofErr w:type="spellStart"/>
      <w:r w:rsidR="00BB29E9">
        <w:rPr>
          <w:rFonts w:ascii="Verdana" w:hAnsi="Verdana"/>
          <w:b/>
          <w:smallCaps/>
          <w:sz w:val="20"/>
          <w:lang w:val="nl-BE"/>
        </w:rPr>
        <w:t>jos</w:t>
      </w:r>
      <w:proofErr w:type="spellEnd"/>
      <w:r w:rsidR="00BB29E9">
        <w:rPr>
          <w:rFonts w:ascii="Verdana" w:hAnsi="Verdana"/>
          <w:b/>
          <w:smallCaps/>
          <w:sz w:val="20"/>
          <w:lang w:val="nl-BE"/>
        </w:rPr>
        <w:t xml:space="preserve"> de </w:t>
      </w:r>
      <w:proofErr w:type="spellStart"/>
      <w:r w:rsidR="00BB29E9">
        <w:rPr>
          <w:rFonts w:ascii="Verdana" w:hAnsi="Verdana"/>
          <w:b/>
          <w:smallCaps/>
          <w:sz w:val="20"/>
          <w:lang w:val="nl-BE"/>
        </w:rPr>
        <w:t>meyer</w:t>
      </w:r>
      <w:proofErr w:type="spellEnd"/>
      <w:r w:rsidR="00300800">
        <w:rPr>
          <w:rFonts w:ascii="Verdana" w:hAnsi="Verdana"/>
          <w:b/>
          <w:smallCaps/>
          <w:sz w:val="20"/>
          <w:lang w:val="nl-BE"/>
        </w:rPr>
        <w:t xml:space="preserve"> aan joke </w:t>
      </w:r>
      <w:proofErr w:type="spellStart"/>
      <w:r w:rsidR="00300800">
        <w:rPr>
          <w:rFonts w:ascii="Verdana" w:hAnsi="Verdana"/>
          <w:b/>
          <w:smallCaps/>
          <w:sz w:val="20"/>
          <w:lang w:val="nl-BE"/>
        </w:rPr>
        <w:t>schauvliege</w:t>
      </w:r>
      <w:proofErr w:type="spellEnd"/>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70428133" w14:textId="77777777" w:rsidR="00D27BB2" w:rsidRDefault="00D27BB2" w:rsidP="00580690">
      <w:pPr>
        <w:pStyle w:val="StijlStandaardSVVerdana10ptCursiefLinks-175cm"/>
        <w:rPr>
          <w:i w:val="0"/>
        </w:rPr>
      </w:pPr>
    </w:p>
    <w:p w14:paraId="6E32227A" w14:textId="1140FA4D" w:rsidR="0016371C" w:rsidRPr="0016371C" w:rsidRDefault="00F36C47" w:rsidP="001B6531">
      <w:pPr>
        <w:pStyle w:val="StijlStandaardSVVerdana10ptCursiefLinks-175cm"/>
        <w:numPr>
          <w:ilvl w:val="0"/>
          <w:numId w:val="1"/>
        </w:numPr>
        <w:rPr>
          <w:i w:val="0"/>
        </w:rPr>
      </w:pPr>
      <w:r w:rsidRPr="00F36C47">
        <w:rPr>
          <w:rFonts w:eastAsia="Calibri"/>
          <w:i w:val="0"/>
          <w:lang w:val="nl-BE" w:eastAsia="en-US"/>
        </w:rPr>
        <w:t xml:space="preserve">Tabel 1 geeft het aantal ongevallen weer, opgedeeld volgens ernst. Gegevens over 2018 zijn op dit moment nog niet beschikbaar. </w:t>
      </w:r>
    </w:p>
    <w:p w14:paraId="7026E8B5" w14:textId="73377C81" w:rsidR="00684FC3" w:rsidRPr="00F36C47" w:rsidRDefault="00F67C5F" w:rsidP="0016371C">
      <w:pPr>
        <w:pStyle w:val="StijlStandaardSVVerdana10ptCursiefLinks-175cm"/>
        <w:ind w:left="360"/>
        <w:rPr>
          <w:i w:val="0"/>
        </w:rPr>
      </w:pPr>
      <w:r w:rsidRPr="00F36C47">
        <w:rPr>
          <w:rFonts w:eastAsia="Calibri"/>
          <w:i w:val="0"/>
          <w:lang w:val="nl-BE" w:eastAsia="en-US"/>
        </w:rPr>
        <w:t xml:space="preserve">In de databank van </w:t>
      </w:r>
      <w:proofErr w:type="spellStart"/>
      <w:r w:rsidRPr="00F36C47">
        <w:rPr>
          <w:rFonts w:eastAsia="Calibri"/>
          <w:i w:val="0"/>
          <w:lang w:val="nl-BE" w:eastAsia="en-US"/>
        </w:rPr>
        <w:t>Fedris</w:t>
      </w:r>
      <w:proofErr w:type="spellEnd"/>
      <w:r w:rsidRPr="00F36C47">
        <w:rPr>
          <w:rFonts w:eastAsia="Calibri"/>
          <w:i w:val="0"/>
          <w:lang w:val="nl-BE" w:eastAsia="en-US"/>
        </w:rPr>
        <w:t xml:space="preserve"> </w:t>
      </w:r>
      <w:r w:rsidR="00865779">
        <w:rPr>
          <w:rFonts w:eastAsia="Calibri"/>
          <w:i w:val="0"/>
          <w:lang w:val="nl-BE" w:eastAsia="en-US"/>
        </w:rPr>
        <w:t>worden</w:t>
      </w:r>
      <w:r w:rsidR="00865779" w:rsidRPr="00F36C47">
        <w:rPr>
          <w:rFonts w:eastAsia="Calibri"/>
          <w:i w:val="0"/>
          <w:lang w:val="nl-BE" w:eastAsia="en-US"/>
        </w:rPr>
        <w:t xml:space="preserve"> </w:t>
      </w:r>
      <w:r w:rsidRPr="00F36C47">
        <w:rPr>
          <w:rFonts w:eastAsia="Calibri"/>
          <w:i w:val="0"/>
          <w:lang w:val="nl-BE" w:eastAsia="en-US"/>
        </w:rPr>
        <w:t xml:space="preserve">automatisch alle gegevens van de arbeidsongevallen in de privésector </w:t>
      </w:r>
      <w:r w:rsidR="00865779">
        <w:rPr>
          <w:rFonts w:eastAsia="Calibri"/>
          <w:i w:val="0"/>
          <w:lang w:val="nl-BE" w:eastAsia="en-US"/>
        </w:rPr>
        <w:t>opgeslagen</w:t>
      </w:r>
      <w:r w:rsidR="00865779" w:rsidRPr="00F36C47">
        <w:rPr>
          <w:rFonts w:eastAsia="Calibri"/>
          <w:i w:val="0"/>
          <w:lang w:val="nl-BE" w:eastAsia="en-US"/>
        </w:rPr>
        <w:t xml:space="preserve"> </w:t>
      </w:r>
      <w:r w:rsidRPr="00F36C47">
        <w:rPr>
          <w:rFonts w:eastAsia="Calibri"/>
          <w:i w:val="0"/>
          <w:lang w:val="nl-BE" w:eastAsia="en-US"/>
        </w:rPr>
        <w:t>die de verzekeringsondernemingen elektronisch hebben ingegeven</w:t>
      </w:r>
      <w:r w:rsidR="00F36C47" w:rsidRPr="00F36C47">
        <w:rPr>
          <w:rFonts w:eastAsia="Calibri"/>
          <w:i w:val="0"/>
          <w:lang w:val="nl-BE" w:eastAsia="en-US"/>
        </w:rPr>
        <w:t xml:space="preserve">. </w:t>
      </w:r>
      <w:r w:rsidR="00684FC3" w:rsidRPr="00F36C47">
        <w:rPr>
          <w:rFonts w:eastAsia="Calibri"/>
          <w:i w:val="0"/>
          <w:lang w:val="nl-BE" w:eastAsia="en-US"/>
        </w:rPr>
        <w:t>De landbouwsector is uit de dataset gefilterd door de bedrijven t</w:t>
      </w:r>
      <w:r w:rsidR="0016371C">
        <w:rPr>
          <w:rFonts w:eastAsia="Calibri"/>
          <w:i w:val="0"/>
          <w:lang w:val="nl-BE" w:eastAsia="en-US"/>
        </w:rPr>
        <w:t>e nemen met volgende NACE-codes</w:t>
      </w:r>
      <w:r w:rsidR="0016371C">
        <w:rPr>
          <w:i w:val="0"/>
        </w:rPr>
        <w:t>:</w:t>
      </w:r>
    </w:p>
    <w:p w14:paraId="3E7F4EF0" w14:textId="5BB304BB" w:rsidR="00684FC3" w:rsidRDefault="00684FC3" w:rsidP="000D6B1A">
      <w:pPr>
        <w:pStyle w:val="StijlStandaardSVVerdana10ptCursiefLinks-175cm"/>
        <w:numPr>
          <w:ilvl w:val="0"/>
          <w:numId w:val="4"/>
        </w:numPr>
        <w:ind w:left="1080"/>
        <w:rPr>
          <w:rFonts w:eastAsia="Calibri"/>
          <w:i w:val="0"/>
          <w:lang w:val="nl-BE" w:eastAsia="en-US"/>
        </w:rPr>
      </w:pPr>
      <w:r w:rsidRPr="00684FC3">
        <w:rPr>
          <w:rFonts w:eastAsia="Calibri"/>
          <w:i w:val="0"/>
          <w:lang w:val="nl-BE" w:eastAsia="en-US"/>
        </w:rPr>
        <w:t>01.1 Teelt van eenjarige gewassen</w:t>
      </w:r>
    </w:p>
    <w:p w14:paraId="35041951" w14:textId="5B1BF332" w:rsidR="00684FC3" w:rsidRPr="00684FC3" w:rsidRDefault="00684FC3" w:rsidP="000D6B1A">
      <w:pPr>
        <w:pStyle w:val="StijlStandaardSVVerdana10ptCursiefLinks-175cm"/>
        <w:numPr>
          <w:ilvl w:val="0"/>
          <w:numId w:val="4"/>
        </w:numPr>
        <w:ind w:left="1080"/>
        <w:rPr>
          <w:rFonts w:eastAsia="Calibri"/>
          <w:i w:val="0"/>
          <w:lang w:val="nl-BE" w:eastAsia="en-US"/>
        </w:rPr>
      </w:pPr>
      <w:r w:rsidRPr="00684FC3">
        <w:rPr>
          <w:rFonts w:eastAsia="Calibri"/>
          <w:i w:val="0"/>
          <w:lang w:val="nl-BE" w:eastAsia="en-US"/>
        </w:rPr>
        <w:t>01.2 Teelt van meerjarige gewassen</w:t>
      </w:r>
    </w:p>
    <w:p w14:paraId="794C00E1" w14:textId="77777777" w:rsidR="00684FC3" w:rsidRPr="00684FC3" w:rsidRDefault="00684FC3" w:rsidP="000D6B1A">
      <w:pPr>
        <w:pStyle w:val="StijlStandaardSVVerdana10ptCursiefLinks-175cm"/>
        <w:numPr>
          <w:ilvl w:val="0"/>
          <w:numId w:val="4"/>
        </w:numPr>
        <w:ind w:left="1080"/>
        <w:rPr>
          <w:rFonts w:eastAsia="Calibri"/>
          <w:i w:val="0"/>
          <w:lang w:val="nl-BE" w:eastAsia="en-US"/>
        </w:rPr>
      </w:pPr>
      <w:r w:rsidRPr="00684FC3">
        <w:rPr>
          <w:rFonts w:eastAsia="Calibri"/>
          <w:i w:val="0"/>
          <w:lang w:val="nl-BE" w:eastAsia="en-US"/>
        </w:rPr>
        <w:t>01.3 Plantenvermeerdering</w:t>
      </w:r>
    </w:p>
    <w:p w14:paraId="73CAAA60" w14:textId="77777777" w:rsidR="00684FC3" w:rsidRPr="00684FC3" w:rsidRDefault="00684FC3" w:rsidP="000D6B1A">
      <w:pPr>
        <w:pStyle w:val="StijlStandaardSVVerdana10ptCursiefLinks-175cm"/>
        <w:numPr>
          <w:ilvl w:val="0"/>
          <w:numId w:val="4"/>
        </w:numPr>
        <w:ind w:left="1080"/>
        <w:rPr>
          <w:rFonts w:eastAsia="Calibri"/>
          <w:i w:val="0"/>
          <w:lang w:val="nl-BE" w:eastAsia="en-US"/>
        </w:rPr>
      </w:pPr>
      <w:r w:rsidRPr="00684FC3">
        <w:rPr>
          <w:rFonts w:eastAsia="Calibri"/>
          <w:i w:val="0"/>
          <w:lang w:val="nl-BE" w:eastAsia="en-US"/>
        </w:rPr>
        <w:t>01.4 Veeteelt</w:t>
      </w:r>
    </w:p>
    <w:p w14:paraId="4F1D1A30" w14:textId="40F721C8" w:rsidR="00684FC3" w:rsidRPr="00684FC3" w:rsidRDefault="00684FC3" w:rsidP="000D6B1A">
      <w:pPr>
        <w:pStyle w:val="StijlStandaardSVVerdana10ptCursiefLinks-175cm"/>
        <w:numPr>
          <w:ilvl w:val="0"/>
          <w:numId w:val="4"/>
        </w:numPr>
        <w:ind w:left="1080"/>
        <w:rPr>
          <w:rFonts w:eastAsia="Calibri"/>
          <w:i w:val="0"/>
          <w:lang w:val="nl-BE" w:eastAsia="en-US"/>
        </w:rPr>
      </w:pPr>
      <w:r w:rsidRPr="00684FC3">
        <w:rPr>
          <w:rFonts w:eastAsia="Calibri"/>
          <w:i w:val="0"/>
          <w:lang w:val="nl-BE" w:eastAsia="en-US"/>
        </w:rPr>
        <w:t>01.5 Gemengd bedrijf</w:t>
      </w:r>
    </w:p>
    <w:p w14:paraId="72C20E07" w14:textId="69C253DE" w:rsidR="00684FC3" w:rsidRDefault="00684FC3" w:rsidP="000D6B1A">
      <w:pPr>
        <w:pStyle w:val="StijlStandaardSVVerdana10ptCursiefLinks-175cm"/>
        <w:ind w:left="360"/>
        <w:rPr>
          <w:rFonts w:eastAsia="Calibri"/>
          <w:i w:val="0"/>
          <w:lang w:val="nl-BE" w:eastAsia="en-US"/>
        </w:rPr>
      </w:pPr>
    </w:p>
    <w:p w14:paraId="5F186841" w14:textId="32E4960F" w:rsidR="00F36C47" w:rsidRDefault="00F36C47" w:rsidP="000D6B1A">
      <w:pPr>
        <w:pStyle w:val="StijlStandaardSVVerdana10ptCursiefLinks-175cm"/>
        <w:ind w:left="360"/>
        <w:rPr>
          <w:rFonts w:eastAsia="Calibri"/>
          <w:i w:val="0"/>
          <w:lang w:val="nl-BE" w:eastAsia="en-US"/>
        </w:rPr>
      </w:pPr>
      <w:r>
        <w:rPr>
          <w:rFonts w:eastAsia="Calibri"/>
          <w:i w:val="0"/>
          <w:lang w:val="nl-BE" w:eastAsia="en-US"/>
        </w:rPr>
        <w:t>Tabel 1</w:t>
      </w:r>
      <w:r w:rsidR="007B1615">
        <w:rPr>
          <w:rFonts w:eastAsia="Calibri"/>
          <w:i w:val="0"/>
          <w:lang w:val="nl-BE" w:eastAsia="en-US"/>
        </w:rPr>
        <w:t xml:space="preserve">: Aantal ongevallen in de landbouwsector in de periode 2015-2017 (bron: </w:t>
      </w:r>
      <w:proofErr w:type="spellStart"/>
      <w:r w:rsidR="007B1615">
        <w:rPr>
          <w:rFonts w:eastAsia="Calibri"/>
          <w:i w:val="0"/>
          <w:lang w:val="nl-BE" w:eastAsia="en-US"/>
        </w:rPr>
        <w:t>Fedris</w:t>
      </w:r>
      <w:proofErr w:type="spellEnd"/>
      <w:r w:rsidR="007B1615">
        <w:rPr>
          <w:rFonts w:eastAsia="Calibri"/>
          <w:i w:val="0"/>
          <w:lang w:val="nl-BE" w:eastAsia="en-US"/>
        </w:rPr>
        <w:t xml:space="preserve">, </w:t>
      </w:r>
      <w:r w:rsidR="0016371C">
        <w:rPr>
          <w:rFonts w:eastAsia="Calibri"/>
          <w:i w:val="0"/>
          <w:lang w:val="nl-BE" w:eastAsia="en-US"/>
        </w:rPr>
        <w:t>F</w:t>
      </w:r>
      <w:r w:rsidR="007B1615">
        <w:rPr>
          <w:rFonts w:eastAsia="Calibri"/>
          <w:i w:val="0"/>
          <w:lang w:val="nl-BE" w:eastAsia="en-US"/>
        </w:rPr>
        <w:t>ederaal agentschap voor beroepsrisico’s)</w:t>
      </w:r>
    </w:p>
    <w:p w14:paraId="065D89A8" w14:textId="77777777" w:rsidR="00F11970" w:rsidRDefault="00F11970" w:rsidP="000D6B1A">
      <w:pPr>
        <w:pStyle w:val="StijlStandaardSVVerdana10ptCursiefLinks-175cm"/>
        <w:ind w:left="360"/>
        <w:rPr>
          <w:rFonts w:eastAsia="Calibri"/>
          <w:i w:val="0"/>
          <w:lang w:val="nl-BE" w:eastAsia="en-US"/>
        </w:rPr>
      </w:pPr>
    </w:p>
    <w:tbl>
      <w:tblPr>
        <w:tblStyle w:val="GridTable5DarkAccent1"/>
        <w:tblW w:w="6363" w:type="dxa"/>
        <w:tblInd w:w="453" w:type="dxa"/>
        <w:tblLook w:val="04E0" w:firstRow="1" w:lastRow="1" w:firstColumn="1" w:lastColumn="0" w:noHBand="0" w:noVBand="1"/>
      </w:tblPr>
      <w:tblGrid>
        <w:gridCol w:w="3772"/>
        <w:gridCol w:w="725"/>
        <w:gridCol w:w="960"/>
        <w:gridCol w:w="960"/>
      </w:tblGrid>
      <w:tr w:rsidR="00324BB0" w:rsidRPr="00324BB0" w14:paraId="07533BC4" w14:textId="77777777" w:rsidTr="00324BB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dxa"/>
            <w:tcBorders>
              <w:top w:val="single" w:sz="8" w:space="0" w:color="auto"/>
              <w:left w:val="single" w:sz="8" w:space="0" w:color="auto"/>
              <w:bottom w:val="single" w:sz="12" w:space="0" w:color="auto"/>
              <w:right w:val="single" w:sz="8" w:space="0" w:color="auto"/>
            </w:tcBorders>
            <w:shd w:val="clear" w:color="auto" w:fill="auto"/>
            <w:noWrap/>
            <w:hideMark/>
          </w:tcPr>
          <w:p w14:paraId="6473F42B" w14:textId="77777777" w:rsidR="00994C58" w:rsidRPr="00324BB0" w:rsidRDefault="00994C58" w:rsidP="00994C58">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jaartal</w:t>
            </w:r>
          </w:p>
        </w:tc>
        <w:tc>
          <w:tcPr>
            <w:tcW w:w="671" w:type="dxa"/>
            <w:tcBorders>
              <w:top w:val="single" w:sz="8" w:space="0" w:color="auto"/>
              <w:left w:val="single" w:sz="8" w:space="0" w:color="auto"/>
              <w:bottom w:val="single" w:sz="12" w:space="0" w:color="auto"/>
              <w:right w:val="single" w:sz="8" w:space="0" w:color="auto"/>
            </w:tcBorders>
            <w:shd w:val="clear" w:color="auto" w:fill="auto"/>
            <w:noWrap/>
            <w:hideMark/>
          </w:tcPr>
          <w:p w14:paraId="4F6AF66E" w14:textId="77777777" w:rsidR="00994C58" w:rsidRPr="00324BB0" w:rsidRDefault="00994C58" w:rsidP="00994C58">
            <w:pPr>
              <w:jc w:val="righ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20"/>
                <w:lang w:val="nl-BE" w:eastAsia="nl-BE"/>
              </w:rPr>
            </w:pPr>
            <w:r w:rsidRPr="00324BB0">
              <w:rPr>
                <w:rFonts w:ascii="Verdana" w:hAnsi="Verdana" w:cs="Arial"/>
                <w:b w:val="0"/>
                <w:color w:val="auto"/>
                <w:sz w:val="20"/>
                <w:lang w:val="nl-BE" w:eastAsia="nl-BE"/>
              </w:rPr>
              <w:t>2015</w:t>
            </w:r>
          </w:p>
        </w:tc>
        <w:tc>
          <w:tcPr>
            <w:tcW w:w="960" w:type="dxa"/>
            <w:tcBorders>
              <w:top w:val="single" w:sz="8" w:space="0" w:color="auto"/>
              <w:left w:val="single" w:sz="8" w:space="0" w:color="auto"/>
              <w:bottom w:val="single" w:sz="12" w:space="0" w:color="auto"/>
              <w:right w:val="single" w:sz="8" w:space="0" w:color="auto"/>
            </w:tcBorders>
            <w:shd w:val="clear" w:color="auto" w:fill="auto"/>
            <w:noWrap/>
            <w:hideMark/>
          </w:tcPr>
          <w:p w14:paraId="557CA783" w14:textId="77777777" w:rsidR="00994C58" w:rsidRPr="00324BB0" w:rsidRDefault="00994C58" w:rsidP="00994C58">
            <w:pPr>
              <w:jc w:val="righ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20"/>
                <w:lang w:val="nl-BE" w:eastAsia="nl-BE"/>
              </w:rPr>
            </w:pPr>
            <w:r w:rsidRPr="00324BB0">
              <w:rPr>
                <w:rFonts w:ascii="Verdana" w:hAnsi="Verdana" w:cs="Arial"/>
                <w:b w:val="0"/>
                <w:color w:val="auto"/>
                <w:sz w:val="20"/>
                <w:lang w:val="nl-BE" w:eastAsia="nl-BE"/>
              </w:rPr>
              <w:t>2016</w:t>
            </w:r>
          </w:p>
        </w:tc>
        <w:tc>
          <w:tcPr>
            <w:tcW w:w="960" w:type="dxa"/>
            <w:tcBorders>
              <w:top w:val="single" w:sz="8" w:space="0" w:color="auto"/>
              <w:left w:val="single" w:sz="8" w:space="0" w:color="auto"/>
              <w:bottom w:val="single" w:sz="12" w:space="0" w:color="auto"/>
              <w:right w:val="single" w:sz="8" w:space="0" w:color="auto"/>
            </w:tcBorders>
            <w:shd w:val="clear" w:color="auto" w:fill="auto"/>
            <w:noWrap/>
            <w:hideMark/>
          </w:tcPr>
          <w:p w14:paraId="2A33265B" w14:textId="77777777" w:rsidR="00994C58" w:rsidRPr="00324BB0" w:rsidRDefault="00994C58" w:rsidP="00994C58">
            <w:pPr>
              <w:jc w:val="righ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20"/>
                <w:lang w:val="nl-BE" w:eastAsia="nl-BE"/>
              </w:rPr>
            </w:pPr>
            <w:r w:rsidRPr="00324BB0">
              <w:rPr>
                <w:rFonts w:ascii="Verdana" w:hAnsi="Verdana" w:cs="Arial"/>
                <w:b w:val="0"/>
                <w:color w:val="auto"/>
                <w:sz w:val="20"/>
                <w:lang w:val="nl-BE" w:eastAsia="nl-BE"/>
              </w:rPr>
              <w:t>2017</w:t>
            </w:r>
          </w:p>
        </w:tc>
      </w:tr>
      <w:tr w:rsidR="00324BB0" w:rsidRPr="00324BB0" w14:paraId="7E2228A5" w14:textId="77777777" w:rsidTr="00324B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dxa"/>
            <w:tcBorders>
              <w:top w:val="single" w:sz="12" w:space="0" w:color="auto"/>
              <w:left w:val="single" w:sz="4" w:space="0" w:color="auto"/>
              <w:bottom w:val="single" w:sz="4" w:space="0" w:color="auto"/>
              <w:right w:val="single" w:sz="4" w:space="0" w:color="auto"/>
            </w:tcBorders>
            <w:shd w:val="clear" w:color="auto" w:fill="auto"/>
            <w:noWrap/>
            <w:hideMark/>
          </w:tcPr>
          <w:p w14:paraId="1F28855A" w14:textId="77777777" w:rsidR="00994C58" w:rsidRPr="00324BB0" w:rsidRDefault="00994C58" w:rsidP="00994C58">
            <w:pPr>
              <w:rPr>
                <w:rFonts w:ascii="Verdana" w:hAnsi="Verdana" w:cs="Arial"/>
                <w:b w:val="0"/>
                <w:color w:val="auto"/>
                <w:sz w:val="20"/>
                <w:lang w:val="nl-BE" w:eastAsia="nl-BE"/>
              </w:rPr>
            </w:pPr>
            <w:r w:rsidRPr="00324BB0">
              <w:rPr>
                <w:rFonts w:ascii="Verdana" w:hAnsi="Verdana" w:cs="Arial"/>
                <w:b w:val="0"/>
                <w:color w:val="auto"/>
                <w:sz w:val="20"/>
                <w:lang w:val="nl-BE" w:eastAsia="nl-BE"/>
              </w:rPr>
              <w:t>zonder gevolg</w:t>
            </w:r>
          </w:p>
        </w:tc>
        <w:tc>
          <w:tcPr>
            <w:tcW w:w="671" w:type="dxa"/>
            <w:tcBorders>
              <w:top w:val="single" w:sz="12" w:space="0" w:color="auto"/>
              <w:left w:val="single" w:sz="4" w:space="0" w:color="auto"/>
              <w:bottom w:val="single" w:sz="4" w:space="0" w:color="auto"/>
              <w:right w:val="single" w:sz="4" w:space="0" w:color="auto"/>
            </w:tcBorders>
            <w:shd w:val="clear" w:color="auto" w:fill="auto"/>
            <w:noWrap/>
            <w:hideMark/>
          </w:tcPr>
          <w:p w14:paraId="70909B8B" w14:textId="77777777" w:rsidR="00994C58" w:rsidRPr="00324BB0" w:rsidRDefault="00994C58" w:rsidP="00994C58">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98</w:t>
            </w:r>
          </w:p>
        </w:tc>
        <w:tc>
          <w:tcPr>
            <w:tcW w:w="960" w:type="dxa"/>
            <w:tcBorders>
              <w:top w:val="single" w:sz="12" w:space="0" w:color="auto"/>
              <w:left w:val="single" w:sz="4" w:space="0" w:color="auto"/>
              <w:bottom w:val="single" w:sz="4" w:space="0" w:color="auto"/>
              <w:right w:val="single" w:sz="4" w:space="0" w:color="auto"/>
            </w:tcBorders>
            <w:shd w:val="clear" w:color="auto" w:fill="auto"/>
            <w:noWrap/>
            <w:hideMark/>
          </w:tcPr>
          <w:p w14:paraId="76AC1921" w14:textId="77777777" w:rsidR="00994C58" w:rsidRPr="00324BB0" w:rsidRDefault="00994C58" w:rsidP="00994C58">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111</w:t>
            </w:r>
          </w:p>
        </w:tc>
        <w:tc>
          <w:tcPr>
            <w:tcW w:w="960" w:type="dxa"/>
            <w:tcBorders>
              <w:top w:val="single" w:sz="12" w:space="0" w:color="auto"/>
              <w:left w:val="single" w:sz="4" w:space="0" w:color="auto"/>
              <w:bottom w:val="single" w:sz="4" w:space="0" w:color="auto"/>
              <w:right w:val="single" w:sz="4" w:space="0" w:color="auto"/>
            </w:tcBorders>
            <w:shd w:val="clear" w:color="auto" w:fill="auto"/>
            <w:noWrap/>
            <w:hideMark/>
          </w:tcPr>
          <w:p w14:paraId="434D0E16" w14:textId="77777777" w:rsidR="00994C58" w:rsidRPr="00324BB0" w:rsidRDefault="00994C58" w:rsidP="00994C58">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100</w:t>
            </w:r>
          </w:p>
        </w:tc>
      </w:tr>
      <w:tr w:rsidR="00324BB0" w:rsidRPr="00324BB0" w14:paraId="155FE772" w14:textId="77777777" w:rsidTr="00324BB0">
        <w:trPr>
          <w:trHeight w:val="255"/>
        </w:trPr>
        <w:tc>
          <w:tcPr>
            <w:cnfStyle w:val="001000000000" w:firstRow="0" w:lastRow="0" w:firstColumn="1" w:lastColumn="0" w:oddVBand="0" w:evenVBand="0" w:oddHBand="0" w:evenHBand="0" w:firstRowFirstColumn="0" w:firstRowLastColumn="0" w:lastRowFirstColumn="0" w:lastRowLastColumn="0"/>
            <w:tcW w:w="3772" w:type="dxa"/>
            <w:tcBorders>
              <w:top w:val="single" w:sz="4" w:space="0" w:color="auto"/>
              <w:left w:val="single" w:sz="4" w:space="0" w:color="auto"/>
              <w:bottom w:val="single" w:sz="4" w:space="0" w:color="auto"/>
              <w:right w:val="single" w:sz="4" w:space="0" w:color="auto"/>
            </w:tcBorders>
            <w:shd w:val="clear" w:color="auto" w:fill="auto"/>
            <w:noWrap/>
            <w:hideMark/>
          </w:tcPr>
          <w:p w14:paraId="7F7E4D28" w14:textId="77777777" w:rsidR="00994C58" w:rsidRPr="00324BB0" w:rsidRDefault="00994C58" w:rsidP="00994C58">
            <w:pPr>
              <w:rPr>
                <w:rFonts w:ascii="Verdana" w:hAnsi="Verdana" w:cs="Arial"/>
                <w:b w:val="0"/>
                <w:color w:val="auto"/>
                <w:sz w:val="20"/>
                <w:lang w:val="nl-BE" w:eastAsia="nl-BE"/>
              </w:rPr>
            </w:pPr>
            <w:r w:rsidRPr="00324BB0">
              <w:rPr>
                <w:rFonts w:ascii="Verdana" w:hAnsi="Verdana" w:cs="Arial"/>
                <w:b w:val="0"/>
                <w:color w:val="auto"/>
                <w:sz w:val="20"/>
                <w:lang w:val="nl-BE" w:eastAsia="nl-BE"/>
              </w:rPr>
              <w:t xml:space="preserve">tijdelijke </w:t>
            </w:r>
            <w:proofErr w:type="spellStart"/>
            <w:r w:rsidRPr="00324BB0">
              <w:rPr>
                <w:rFonts w:ascii="Verdana" w:hAnsi="Verdana" w:cs="Arial"/>
                <w:b w:val="0"/>
                <w:color w:val="auto"/>
                <w:sz w:val="20"/>
                <w:lang w:val="nl-BE" w:eastAsia="nl-BE"/>
              </w:rPr>
              <w:t>onbeschikbaarheid</w:t>
            </w:r>
            <w:proofErr w:type="spellEnd"/>
          </w:p>
        </w:tc>
        <w:tc>
          <w:tcPr>
            <w:tcW w:w="671" w:type="dxa"/>
            <w:tcBorders>
              <w:top w:val="single" w:sz="4" w:space="0" w:color="auto"/>
              <w:left w:val="single" w:sz="4" w:space="0" w:color="auto"/>
              <w:bottom w:val="single" w:sz="4" w:space="0" w:color="auto"/>
              <w:right w:val="single" w:sz="4" w:space="0" w:color="auto"/>
            </w:tcBorders>
            <w:shd w:val="clear" w:color="auto" w:fill="auto"/>
            <w:noWrap/>
            <w:hideMark/>
          </w:tcPr>
          <w:p w14:paraId="2B62E441" w14:textId="77777777" w:rsidR="00994C58" w:rsidRPr="00324BB0" w:rsidRDefault="00994C58" w:rsidP="00994C58">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170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BDB5AAC" w14:textId="77777777" w:rsidR="00994C58" w:rsidRPr="00324BB0" w:rsidRDefault="00994C58" w:rsidP="00994C58">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196</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9322FC7" w14:textId="77777777" w:rsidR="00994C58" w:rsidRPr="00324BB0" w:rsidRDefault="00994C58" w:rsidP="00994C58">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202</w:t>
            </w:r>
          </w:p>
        </w:tc>
      </w:tr>
      <w:tr w:rsidR="00324BB0" w:rsidRPr="00324BB0" w14:paraId="30025284" w14:textId="77777777" w:rsidTr="00324B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dxa"/>
            <w:tcBorders>
              <w:top w:val="single" w:sz="4" w:space="0" w:color="auto"/>
              <w:left w:val="single" w:sz="4" w:space="0" w:color="auto"/>
              <w:bottom w:val="single" w:sz="4" w:space="0" w:color="auto"/>
              <w:right w:val="single" w:sz="4" w:space="0" w:color="auto"/>
            </w:tcBorders>
            <w:shd w:val="clear" w:color="auto" w:fill="auto"/>
            <w:noWrap/>
            <w:hideMark/>
          </w:tcPr>
          <w:p w14:paraId="1B3EC786" w14:textId="77777777" w:rsidR="00994C58" w:rsidRPr="00324BB0" w:rsidRDefault="00994C58" w:rsidP="00994C58">
            <w:pPr>
              <w:rPr>
                <w:rFonts w:ascii="Verdana" w:hAnsi="Verdana" w:cs="Arial"/>
                <w:b w:val="0"/>
                <w:color w:val="auto"/>
                <w:sz w:val="20"/>
                <w:lang w:val="nl-BE" w:eastAsia="nl-BE"/>
              </w:rPr>
            </w:pPr>
            <w:r w:rsidRPr="00324BB0">
              <w:rPr>
                <w:rFonts w:ascii="Verdana" w:hAnsi="Verdana" w:cs="Arial"/>
                <w:b w:val="0"/>
                <w:color w:val="auto"/>
                <w:sz w:val="20"/>
                <w:lang w:val="nl-BE" w:eastAsia="nl-BE"/>
              </w:rPr>
              <w:t xml:space="preserve">blijvende </w:t>
            </w:r>
            <w:proofErr w:type="spellStart"/>
            <w:r w:rsidRPr="00324BB0">
              <w:rPr>
                <w:rFonts w:ascii="Verdana" w:hAnsi="Verdana" w:cs="Arial"/>
                <w:b w:val="0"/>
                <w:color w:val="auto"/>
                <w:sz w:val="20"/>
                <w:lang w:val="nl-BE" w:eastAsia="nl-BE"/>
              </w:rPr>
              <w:t>onbeschikbaarheid</w:t>
            </w:r>
            <w:proofErr w:type="spellEnd"/>
          </w:p>
        </w:tc>
        <w:tc>
          <w:tcPr>
            <w:tcW w:w="671" w:type="dxa"/>
            <w:tcBorders>
              <w:top w:val="single" w:sz="4" w:space="0" w:color="auto"/>
              <w:left w:val="single" w:sz="4" w:space="0" w:color="auto"/>
              <w:bottom w:val="single" w:sz="4" w:space="0" w:color="auto"/>
              <w:right w:val="single" w:sz="4" w:space="0" w:color="auto"/>
            </w:tcBorders>
            <w:shd w:val="clear" w:color="auto" w:fill="auto"/>
            <w:noWrap/>
            <w:hideMark/>
          </w:tcPr>
          <w:p w14:paraId="5279219E" w14:textId="77777777" w:rsidR="00994C58" w:rsidRPr="00324BB0" w:rsidRDefault="00994C58" w:rsidP="00994C58">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63</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C0B7E3F" w14:textId="77777777" w:rsidR="00994C58" w:rsidRPr="00324BB0" w:rsidRDefault="00994C58" w:rsidP="00994C58">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79</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2FF6F42E" w14:textId="77777777" w:rsidR="00994C58" w:rsidRPr="00324BB0" w:rsidRDefault="00994C58" w:rsidP="00994C58">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71</w:t>
            </w:r>
          </w:p>
        </w:tc>
      </w:tr>
      <w:tr w:rsidR="00324BB0" w:rsidRPr="00324BB0" w14:paraId="534ACF90" w14:textId="77777777" w:rsidTr="00324BB0">
        <w:trPr>
          <w:trHeight w:val="255"/>
        </w:trPr>
        <w:tc>
          <w:tcPr>
            <w:cnfStyle w:val="001000000000" w:firstRow="0" w:lastRow="0" w:firstColumn="1" w:lastColumn="0" w:oddVBand="0" w:evenVBand="0" w:oddHBand="0" w:evenHBand="0" w:firstRowFirstColumn="0" w:firstRowLastColumn="0" w:lastRowFirstColumn="0" w:lastRowLastColumn="0"/>
            <w:tcW w:w="3772" w:type="dxa"/>
            <w:tcBorders>
              <w:top w:val="single" w:sz="4" w:space="0" w:color="auto"/>
              <w:left w:val="single" w:sz="4" w:space="0" w:color="auto"/>
              <w:bottom w:val="single" w:sz="4" w:space="0" w:color="auto"/>
              <w:right w:val="single" w:sz="4" w:space="0" w:color="auto"/>
            </w:tcBorders>
            <w:shd w:val="clear" w:color="auto" w:fill="auto"/>
            <w:noWrap/>
            <w:hideMark/>
          </w:tcPr>
          <w:p w14:paraId="64246891" w14:textId="77777777" w:rsidR="00994C58" w:rsidRPr="00324BB0" w:rsidRDefault="00994C58" w:rsidP="00994C58">
            <w:pPr>
              <w:rPr>
                <w:rFonts w:ascii="Verdana" w:hAnsi="Verdana" w:cs="Arial"/>
                <w:b w:val="0"/>
                <w:color w:val="auto"/>
                <w:sz w:val="20"/>
                <w:lang w:val="nl-BE" w:eastAsia="nl-BE"/>
              </w:rPr>
            </w:pPr>
            <w:r w:rsidRPr="00324BB0">
              <w:rPr>
                <w:rFonts w:ascii="Verdana" w:hAnsi="Verdana" w:cs="Arial"/>
                <w:b w:val="0"/>
                <w:color w:val="auto"/>
                <w:sz w:val="20"/>
                <w:lang w:val="nl-BE" w:eastAsia="nl-BE"/>
              </w:rPr>
              <w:t>dodelijke afloop</w:t>
            </w:r>
          </w:p>
        </w:tc>
        <w:tc>
          <w:tcPr>
            <w:tcW w:w="671" w:type="dxa"/>
            <w:tcBorders>
              <w:top w:val="single" w:sz="4" w:space="0" w:color="auto"/>
              <w:left w:val="single" w:sz="4" w:space="0" w:color="auto"/>
              <w:bottom w:val="single" w:sz="4" w:space="0" w:color="auto"/>
              <w:right w:val="single" w:sz="4" w:space="0" w:color="auto"/>
            </w:tcBorders>
            <w:shd w:val="clear" w:color="auto" w:fill="auto"/>
            <w:noWrap/>
            <w:hideMark/>
          </w:tcPr>
          <w:p w14:paraId="63CC81FA" w14:textId="77777777" w:rsidR="00994C58" w:rsidRPr="00324BB0" w:rsidRDefault="00994C58" w:rsidP="00994C58">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7A344F6" w14:textId="77777777" w:rsidR="00994C58" w:rsidRPr="00324BB0" w:rsidRDefault="00994C58" w:rsidP="00994C58">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0D9975D9" w14:textId="77777777" w:rsidR="00994C58" w:rsidRPr="00324BB0" w:rsidRDefault="00994C58" w:rsidP="00994C58">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0</w:t>
            </w:r>
          </w:p>
        </w:tc>
      </w:tr>
      <w:tr w:rsidR="00324BB0" w:rsidRPr="00324BB0" w14:paraId="3781FA23" w14:textId="77777777" w:rsidTr="00324BB0">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772" w:type="dxa"/>
            <w:tcBorders>
              <w:top w:val="single" w:sz="4" w:space="0" w:color="auto"/>
              <w:left w:val="single" w:sz="4" w:space="0" w:color="auto"/>
              <w:bottom w:val="single" w:sz="4" w:space="0" w:color="auto"/>
              <w:right w:val="single" w:sz="4" w:space="0" w:color="auto"/>
            </w:tcBorders>
            <w:shd w:val="clear" w:color="auto" w:fill="auto"/>
            <w:noWrap/>
            <w:hideMark/>
          </w:tcPr>
          <w:p w14:paraId="780996F5" w14:textId="7C67BEE8" w:rsidR="00994C58" w:rsidRPr="00324BB0" w:rsidRDefault="00994C58" w:rsidP="00994C58">
            <w:pPr>
              <w:rPr>
                <w:rFonts w:ascii="Verdana" w:hAnsi="Verdana" w:cs="Arial"/>
                <w:b w:val="0"/>
                <w:color w:val="auto"/>
                <w:sz w:val="20"/>
                <w:lang w:val="nl-BE" w:eastAsia="nl-BE"/>
              </w:rPr>
            </w:pPr>
            <w:r w:rsidRPr="00324BB0">
              <w:rPr>
                <w:rFonts w:ascii="Verdana" w:hAnsi="Verdana" w:cs="Arial"/>
                <w:b w:val="0"/>
                <w:color w:val="auto"/>
                <w:sz w:val="20"/>
                <w:lang w:val="nl-BE" w:eastAsia="nl-BE"/>
              </w:rPr>
              <w:t>totaal aantal ongevallen</w:t>
            </w:r>
          </w:p>
        </w:tc>
        <w:tc>
          <w:tcPr>
            <w:tcW w:w="671" w:type="dxa"/>
            <w:tcBorders>
              <w:top w:val="single" w:sz="4" w:space="0" w:color="auto"/>
              <w:left w:val="single" w:sz="4" w:space="0" w:color="auto"/>
              <w:bottom w:val="single" w:sz="4" w:space="0" w:color="auto"/>
              <w:right w:val="single" w:sz="4" w:space="0" w:color="auto"/>
            </w:tcBorders>
            <w:shd w:val="clear" w:color="auto" w:fill="auto"/>
            <w:noWrap/>
            <w:hideMark/>
          </w:tcPr>
          <w:p w14:paraId="22F1386E" w14:textId="77777777" w:rsidR="00994C58" w:rsidRPr="00324BB0" w:rsidRDefault="00994C58" w:rsidP="00994C58">
            <w:pPr>
              <w:jc w:val="right"/>
              <w:cnfStyle w:val="010000000000" w:firstRow="0" w:lastRow="1" w:firstColumn="0" w:lastColumn="0" w:oddVBand="0" w:evenVBand="0" w:oddHBand="0" w:evenHBand="0" w:firstRowFirstColumn="0" w:firstRowLastColumn="0" w:lastRowFirstColumn="0" w:lastRowLastColumn="0"/>
              <w:rPr>
                <w:rFonts w:ascii="Verdana" w:hAnsi="Verdana" w:cs="Arial"/>
                <w:b w:val="0"/>
                <w:color w:val="auto"/>
                <w:sz w:val="20"/>
                <w:lang w:val="nl-BE" w:eastAsia="nl-BE"/>
              </w:rPr>
            </w:pPr>
            <w:r w:rsidRPr="00324BB0">
              <w:rPr>
                <w:rFonts w:ascii="Verdana" w:hAnsi="Verdana" w:cs="Arial"/>
                <w:b w:val="0"/>
                <w:color w:val="auto"/>
                <w:sz w:val="20"/>
                <w:lang w:val="nl-BE" w:eastAsia="nl-BE"/>
              </w:rPr>
              <w:t>332</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B0E9E84" w14:textId="77777777" w:rsidR="00994C58" w:rsidRPr="00324BB0" w:rsidRDefault="00994C58" w:rsidP="00994C58">
            <w:pPr>
              <w:jc w:val="right"/>
              <w:cnfStyle w:val="010000000000" w:firstRow="0" w:lastRow="1" w:firstColumn="0" w:lastColumn="0" w:oddVBand="0" w:evenVBand="0" w:oddHBand="0" w:evenHBand="0" w:firstRowFirstColumn="0" w:firstRowLastColumn="0" w:lastRowFirstColumn="0" w:lastRowLastColumn="0"/>
              <w:rPr>
                <w:rFonts w:ascii="Verdana" w:hAnsi="Verdana" w:cs="Arial"/>
                <w:b w:val="0"/>
                <w:color w:val="auto"/>
                <w:sz w:val="20"/>
                <w:lang w:val="nl-BE" w:eastAsia="nl-BE"/>
              </w:rPr>
            </w:pPr>
            <w:r w:rsidRPr="00324BB0">
              <w:rPr>
                <w:rFonts w:ascii="Verdana" w:hAnsi="Verdana" w:cs="Arial"/>
                <w:b w:val="0"/>
                <w:color w:val="auto"/>
                <w:sz w:val="20"/>
                <w:lang w:val="nl-BE" w:eastAsia="nl-BE"/>
              </w:rPr>
              <w:t>386</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1AE3FD88" w14:textId="77777777" w:rsidR="00994C58" w:rsidRPr="00324BB0" w:rsidRDefault="00994C58" w:rsidP="00994C58">
            <w:pPr>
              <w:jc w:val="right"/>
              <w:cnfStyle w:val="010000000000" w:firstRow="0" w:lastRow="1" w:firstColumn="0" w:lastColumn="0" w:oddVBand="0" w:evenVBand="0" w:oddHBand="0" w:evenHBand="0" w:firstRowFirstColumn="0" w:firstRowLastColumn="0" w:lastRowFirstColumn="0" w:lastRowLastColumn="0"/>
              <w:rPr>
                <w:rFonts w:ascii="Verdana" w:hAnsi="Verdana" w:cs="Arial"/>
                <w:b w:val="0"/>
                <w:color w:val="auto"/>
                <w:sz w:val="20"/>
                <w:lang w:val="nl-BE" w:eastAsia="nl-BE"/>
              </w:rPr>
            </w:pPr>
            <w:r w:rsidRPr="00324BB0">
              <w:rPr>
                <w:rFonts w:ascii="Verdana" w:hAnsi="Verdana" w:cs="Arial"/>
                <w:b w:val="0"/>
                <w:color w:val="auto"/>
                <w:sz w:val="20"/>
                <w:lang w:val="nl-BE" w:eastAsia="nl-BE"/>
              </w:rPr>
              <w:t>373</w:t>
            </w:r>
          </w:p>
        </w:tc>
      </w:tr>
    </w:tbl>
    <w:p w14:paraId="163AFCEC" w14:textId="3313C923" w:rsidR="00994C58" w:rsidRDefault="00994C58" w:rsidP="000D6B1A">
      <w:pPr>
        <w:pStyle w:val="StijlStandaardSVVerdana10ptCursiefLinks-175cm"/>
        <w:ind w:left="357"/>
        <w:rPr>
          <w:rFonts w:eastAsia="Calibri"/>
          <w:i w:val="0"/>
          <w:lang w:val="nl-BE" w:eastAsia="en-US"/>
        </w:rPr>
      </w:pPr>
    </w:p>
    <w:p w14:paraId="54189190" w14:textId="71B938BB" w:rsidR="0014298E" w:rsidRDefault="00F36C47" w:rsidP="000D6B1A">
      <w:pPr>
        <w:pStyle w:val="StijlStandaardSVVerdana10ptCursiefLinks-175cm"/>
        <w:ind w:left="357"/>
        <w:rPr>
          <w:rFonts w:eastAsia="Calibri"/>
          <w:i w:val="0"/>
          <w:lang w:val="nl-BE" w:eastAsia="en-US"/>
        </w:rPr>
      </w:pPr>
      <w:r>
        <w:rPr>
          <w:rFonts w:eastAsia="Calibri"/>
          <w:i w:val="0"/>
          <w:lang w:val="nl-BE" w:eastAsia="en-US"/>
        </w:rPr>
        <w:t>T</w:t>
      </w:r>
      <w:r w:rsidR="0014298E">
        <w:rPr>
          <w:rFonts w:eastAsia="Calibri"/>
          <w:i w:val="0"/>
          <w:lang w:val="nl-BE" w:eastAsia="en-US"/>
        </w:rPr>
        <w:t xml:space="preserve">abel </w:t>
      </w:r>
      <w:r>
        <w:rPr>
          <w:rFonts w:eastAsia="Calibri"/>
          <w:i w:val="0"/>
          <w:lang w:val="nl-BE" w:eastAsia="en-US"/>
        </w:rPr>
        <w:t xml:space="preserve">2 </w:t>
      </w:r>
      <w:r w:rsidR="0014298E">
        <w:rPr>
          <w:rFonts w:eastAsia="Calibri"/>
          <w:i w:val="0"/>
          <w:lang w:val="nl-BE" w:eastAsia="en-US"/>
        </w:rPr>
        <w:t>geeft een overzicht van de oorzaken van de ongevallen in de landbouwsector.</w:t>
      </w:r>
    </w:p>
    <w:p w14:paraId="1AEACF18" w14:textId="051AAFB8" w:rsidR="0014298E" w:rsidRDefault="00540B43" w:rsidP="000D6B1A">
      <w:pPr>
        <w:pStyle w:val="StijlStandaardSVVerdana10ptCursiefLinks-175cm"/>
        <w:ind w:left="357"/>
        <w:rPr>
          <w:rFonts w:eastAsia="Calibri"/>
          <w:i w:val="0"/>
          <w:lang w:val="nl-BE" w:eastAsia="en-US"/>
        </w:rPr>
      </w:pPr>
      <w:r>
        <w:rPr>
          <w:rFonts w:eastAsia="Calibri"/>
          <w:i w:val="0"/>
          <w:lang w:val="nl-BE" w:eastAsia="en-US"/>
        </w:rPr>
        <w:t xml:space="preserve">De grootste categorie zijn de ongevallen waarbij de persoon </w:t>
      </w:r>
      <w:r w:rsidR="00865779">
        <w:rPr>
          <w:rFonts w:eastAsia="Calibri"/>
          <w:i w:val="0"/>
          <w:lang w:val="nl-BE" w:eastAsia="en-US"/>
        </w:rPr>
        <w:t xml:space="preserve">in kwestie </w:t>
      </w:r>
      <w:r>
        <w:rPr>
          <w:rFonts w:eastAsia="Calibri"/>
          <w:i w:val="0"/>
          <w:lang w:val="nl-BE" w:eastAsia="en-US"/>
        </w:rPr>
        <w:t>de controle over zijn machine/transport/gereedschap/voorwerp/dier is verloren. Dit is het geval bij een kwart van de ongevallen.</w:t>
      </w:r>
    </w:p>
    <w:p w14:paraId="59D0A05D" w14:textId="36A50670" w:rsidR="00540B43" w:rsidRDefault="00540B43" w:rsidP="000D6B1A">
      <w:pPr>
        <w:pStyle w:val="StijlStandaardSVVerdana10ptCursiefLinks-175cm"/>
        <w:ind w:left="357"/>
        <w:rPr>
          <w:rFonts w:eastAsia="Calibri"/>
          <w:i w:val="0"/>
          <w:lang w:val="nl-BE" w:eastAsia="en-US"/>
        </w:rPr>
      </w:pPr>
      <w:r>
        <w:rPr>
          <w:rFonts w:eastAsia="Calibri"/>
          <w:i w:val="0"/>
          <w:lang w:val="nl-BE" w:eastAsia="en-US"/>
        </w:rPr>
        <w:t>In 8% van de ongevallen is een dier betrokken</w:t>
      </w:r>
      <w:r w:rsidR="00B76686">
        <w:rPr>
          <w:rFonts w:eastAsia="Calibri"/>
          <w:i w:val="0"/>
          <w:lang w:val="nl-BE" w:eastAsia="en-US"/>
        </w:rPr>
        <w:t>.</w:t>
      </w:r>
      <w:r>
        <w:rPr>
          <w:rFonts w:eastAsia="Calibri"/>
          <w:i w:val="0"/>
          <w:lang w:val="nl-BE" w:eastAsia="en-US"/>
        </w:rPr>
        <w:t xml:space="preserve"> </w:t>
      </w:r>
      <w:r w:rsidR="00B76686">
        <w:rPr>
          <w:rFonts w:eastAsia="Calibri"/>
          <w:i w:val="0"/>
          <w:lang w:val="nl-BE" w:eastAsia="en-US"/>
        </w:rPr>
        <w:t>I</w:t>
      </w:r>
      <w:r>
        <w:rPr>
          <w:rFonts w:eastAsia="Calibri"/>
          <w:i w:val="0"/>
          <w:lang w:val="nl-BE" w:eastAsia="en-US"/>
        </w:rPr>
        <w:t>n de helft daarvan is de persoon de controle over het dier verloren en in de andere helft is de persoon aangevallen of omvergelopen door een dier.</w:t>
      </w:r>
    </w:p>
    <w:p w14:paraId="1168D8B8" w14:textId="7D6872B9" w:rsidR="00540B43" w:rsidRDefault="00540B43" w:rsidP="000D6B1A">
      <w:pPr>
        <w:pStyle w:val="StijlStandaardSVVerdana10ptCursiefLinks-175cm"/>
        <w:ind w:left="357"/>
        <w:rPr>
          <w:rFonts w:eastAsia="Calibri"/>
          <w:i w:val="0"/>
          <w:lang w:val="nl-BE" w:eastAsia="en-US"/>
        </w:rPr>
      </w:pPr>
      <w:r>
        <w:rPr>
          <w:rFonts w:eastAsia="Calibri"/>
          <w:i w:val="0"/>
          <w:lang w:val="nl-BE" w:eastAsia="en-US"/>
        </w:rPr>
        <w:t xml:space="preserve">Over de plaats van het ongeval (stal, veld, weg, …) </w:t>
      </w:r>
      <w:r w:rsidR="00865779">
        <w:rPr>
          <w:rFonts w:eastAsia="Calibri"/>
          <w:i w:val="0"/>
          <w:lang w:val="nl-BE" w:eastAsia="en-US"/>
        </w:rPr>
        <w:t xml:space="preserve">worden </w:t>
      </w:r>
      <w:r>
        <w:rPr>
          <w:rFonts w:eastAsia="Calibri"/>
          <w:i w:val="0"/>
          <w:lang w:val="nl-BE" w:eastAsia="en-US"/>
        </w:rPr>
        <w:t xml:space="preserve">geen cijfers </w:t>
      </w:r>
      <w:r w:rsidR="00865779">
        <w:rPr>
          <w:rFonts w:eastAsia="Calibri"/>
          <w:i w:val="0"/>
          <w:lang w:val="nl-BE" w:eastAsia="en-US"/>
        </w:rPr>
        <w:t>bijgehouden</w:t>
      </w:r>
      <w:r>
        <w:rPr>
          <w:rFonts w:eastAsia="Calibri"/>
          <w:i w:val="0"/>
          <w:lang w:val="nl-BE" w:eastAsia="en-US"/>
        </w:rPr>
        <w:t>.</w:t>
      </w:r>
    </w:p>
    <w:p w14:paraId="2DBFE346" w14:textId="6F824A17" w:rsidR="00540B43" w:rsidRDefault="00540B43" w:rsidP="000D6B1A">
      <w:pPr>
        <w:pStyle w:val="StijlStandaardSVVerdana10ptCursiefLinks-175cm"/>
        <w:ind w:left="357"/>
        <w:rPr>
          <w:rFonts w:eastAsia="Calibri"/>
          <w:i w:val="0"/>
          <w:lang w:val="nl-BE" w:eastAsia="en-US"/>
        </w:rPr>
      </w:pPr>
    </w:p>
    <w:p w14:paraId="42827AF4" w14:textId="32B0529B" w:rsidR="00F11970" w:rsidRDefault="00F36C47" w:rsidP="00F11970">
      <w:pPr>
        <w:pStyle w:val="StijlStandaardSVVerdana10ptCursiefLinks-175cm"/>
        <w:ind w:left="360"/>
        <w:rPr>
          <w:rFonts w:eastAsia="Calibri"/>
          <w:i w:val="0"/>
          <w:lang w:val="nl-BE" w:eastAsia="en-US"/>
        </w:rPr>
      </w:pPr>
      <w:r>
        <w:rPr>
          <w:rFonts w:eastAsia="Calibri"/>
          <w:i w:val="0"/>
          <w:lang w:val="nl-BE" w:eastAsia="en-US"/>
        </w:rPr>
        <w:t>Tabel 2</w:t>
      </w:r>
      <w:r w:rsidR="007B1615">
        <w:rPr>
          <w:rFonts w:eastAsia="Calibri"/>
          <w:i w:val="0"/>
          <w:lang w:val="nl-BE" w:eastAsia="en-US"/>
        </w:rPr>
        <w:t xml:space="preserve">: </w:t>
      </w:r>
      <w:r w:rsidR="0016371C">
        <w:rPr>
          <w:rFonts w:eastAsia="Calibri"/>
          <w:i w:val="0"/>
          <w:lang w:val="nl-BE" w:eastAsia="en-US"/>
        </w:rPr>
        <w:t>Oorzaken van de ongevallen in de landbouw voor de periode 2015-2017</w:t>
      </w:r>
      <w:r w:rsidR="00FE37E1">
        <w:rPr>
          <w:rFonts w:eastAsia="Calibri"/>
          <w:i w:val="0"/>
          <w:lang w:val="nl-BE" w:eastAsia="en-US"/>
        </w:rPr>
        <w:t xml:space="preserve"> </w:t>
      </w:r>
      <w:r w:rsidR="00F11970">
        <w:rPr>
          <w:rFonts w:eastAsia="Calibri"/>
          <w:i w:val="0"/>
          <w:lang w:val="nl-BE" w:eastAsia="en-US"/>
        </w:rPr>
        <w:t xml:space="preserve">(bron: </w:t>
      </w:r>
      <w:proofErr w:type="spellStart"/>
      <w:r w:rsidR="00F11970">
        <w:rPr>
          <w:rFonts w:eastAsia="Calibri"/>
          <w:i w:val="0"/>
          <w:lang w:val="nl-BE" w:eastAsia="en-US"/>
        </w:rPr>
        <w:t>Fedris</w:t>
      </w:r>
      <w:proofErr w:type="spellEnd"/>
      <w:r w:rsidR="00F11970">
        <w:rPr>
          <w:rFonts w:eastAsia="Calibri"/>
          <w:i w:val="0"/>
          <w:lang w:val="nl-BE" w:eastAsia="en-US"/>
        </w:rPr>
        <w:t>, Federaal agentschap voor beroepsrisico’s)</w:t>
      </w:r>
    </w:p>
    <w:p w14:paraId="746143B2" w14:textId="7C895068" w:rsidR="00F36C47" w:rsidRDefault="00F36C47" w:rsidP="000D6B1A">
      <w:pPr>
        <w:pStyle w:val="StijlStandaardSVVerdana10ptCursiefLinks-175cm"/>
        <w:ind w:left="357"/>
        <w:rPr>
          <w:rFonts w:eastAsia="Calibri"/>
          <w:i w:val="0"/>
          <w:lang w:val="nl-BE" w:eastAsia="en-US"/>
        </w:rPr>
      </w:pPr>
    </w:p>
    <w:tbl>
      <w:tblPr>
        <w:tblStyle w:val="GridTable5DarkAccent1"/>
        <w:tblW w:w="84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5E0" w:firstRow="1" w:lastRow="1" w:firstColumn="1" w:lastColumn="1" w:noHBand="0" w:noVBand="1"/>
      </w:tblPr>
      <w:tblGrid>
        <w:gridCol w:w="6232"/>
        <w:gridCol w:w="725"/>
        <w:gridCol w:w="725"/>
        <w:gridCol w:w="725"/>
      </w:tblGrid>
      <w:tr w:rsidR="00324BB0" w:rsidRPr="00324BB0" w14:paraId="54AB66C3" w14:textId="77777777" w:rsidTr="00324BB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single" w:sz="8" w:space="0" w:color="auto"/>
              <w:left w:val="single" w:sz="8" w:space="0" w:color="auto"/>
              <w:bottom w:val="single" w:sz="12" w:space="0" w:color="auto"/>
              <w:right w:val="single" w:sz="8" w:space="0" w:color="auto"/>
            </w:tcBorders>
            <w:shd w:val="clear" w:color="auto" w:fill="auto"/>
            <w:noWrap/>
            <w:hideMark/>
          </w:tcPr>
          <w:p w14:paraId="6A6E48F8" w14:textId="2E24D69E" w:rsidR="00324BB0" w:rsidRPr="00324BB0" w:rsidRDefault="00324BB0" w:rsidP="0014298E">
            <w:pPr>
              <w:jc w:val="right"/>
              <w:rPr>
                <w:rFonts w:ascii="Verdana" w:hAnsi="Verdana"/>
                <w:b w:val="0"/>
                <w:color w:val="auto"/>
                <w:sz w:val="20"/>
                <w:lang w:val="nl-BE" w:eastAsia="nl-BE"/>
              </w:rPr>
            </w:pPr>
            <w:r w:rsidRPr="00324BB0">
              <w:rPr>
                <w:rFonts w:ascii="Verdana" w:hAnsi="Verdana" w:cs="Arial"/>
                <w:b w:val="0"/>
                <w:color w:val="auto"/>
                <w:sz w:val="20"/>
                <w:lang w:val="nl-BE" w:eastAsia="nl-BE"/>
              </w:rPr>
              <w:t>jaartal</w:t>
            </w:r>
          </w:p>
        </w:tc>
        <w:tc>
          <w:tcPr>
            <w:tcW w:w="725" w:type="dxa"/>
            <w:tcBorders>
              <w:top w:val="single" w:sz="8" w:space="0" w:color="auto"/>
              <w:left w:val="single" w:sz="8" w:space="0" w:color="auto"/>
              <w:bottom w:val="single" w:sz="12" w:space="0" w:color="auto"/>
              <w:right w:val="single" w:sz="8" w:space="0" w:color="auto"/>
            </w:tcBorders>
            <w:shd w:val="clear" w:color="auto" w:fill="auto"/>
            <w:noWrap/>
            <w:hideMark/>
          </w:tcPr>
          <w:p w14:paraId="23F2391F" w14:textId="77777777" w:rsidR="00324BB0" w:rsidRPr="00324BB0" w:rsidRDefault="00324BB0" w:rsidP="0014298E">
            <w:pPr>
              <w:jc w:val="righ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20"/>
                <w:lang w:val="nl-BE" w:eastAsia="nl-BE"/>
              </w:rPr>
            </w:pPr>
            <w:r w:rsidRPr="00324BB0">
              <w:rPr>
                <w:rFonts w:ascii="Verdana" w:hAnsi="Verdana" w:cs="Arial"/>
                <w:b w:val="0"/>
                <w:color w:val="auto"/>
                <w:sz w:val="20"/>
                <w:lang w:val="nl-BE" w:eastAsia="nl-BE"/>
              </w:rPr>
              <w:t>2015</w:t>
            </w:r>
          </w:p>
        </w:tc>
        <w:tc>
          <w:tcPr>
            <w:tcW w:w="725" w:type="dxa"/>
            <w:tcBorders>
              <w:top w:val="single" w:sz="8" w:space="0" w:color="auto"/>
              <w:left w:val="single" w:sz="8" w:space="0" w:color="auto"/>
              <w:bottom w:val="single" w:sz="12" w:space="0" w:color="auto"/>
              <w:right w:val="single" w:sz="8" w:space="0" w:color="auto"/>
            </w:tcBorders>
            <w:shd w:val="clear" w:color="auto" w:fill="auto"/>
            <w:noWrap/>
            <w:hideMark/>
          </w:tcPr>
          <w:p w14:paraId="1E862ABD" w14:textId="77777777" w:rsidR="00324BB0" w:rsidRPr="00324BB0" w:rsidRDefault="00324BB0" w:rsidP="0014298E">
            <w:pPr>
              <w:jc w:val="righ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20"/>
                <w:lang w:val="nl-BE" w:eastAsia="nl-BE"/>
              </w:rPr>
            </w:pPr>
            <w:r w:rsidRPr="00324BB0">
              <w:rPr>
                <w:rFonts w:ascii="Verdana" w:hAnsi="Verdana" w:cs="Arial"/>
                <w:b w:val="0"/>
                <w:color w:val="auto"/>
                <w:sz w:val="20"/>
                <w:lang w:val="nl-BE" w:eastAsia="nl-BE"/>
              </w:rPr>
              <w:t>2016</w:t>
            </w:r>
          </w:p>
        </w:tc>
        <w:tc>
          <w:tcPr>
            <w:cnfStyle w:val="000100000000" w:firstRow="0" w:lastRow="0" w:firstColumn="0" w:lastColumn="1" w:oddVBand="0" w:evenVBand="0" w:oddHBand="0" w:evenHBand="0" w:firstRowFirstColumn="0" w:firstRowLastColumn="0" w:lastRowFirstColumn="0" w:lastRowLastColumn="0"/>
            <w:tcW w:w="725" w:type="dxa"/>
            <w:tcBorders>
              <w:top w:val="single" w:sz="8" w:space="0" w:color="auto"/>
              <w:left w:val="single" w:sz="8" w:space="0" w:color="auto"/>
              <w:bottom w:val="single" w:sz="12" w:space="0" w:color="auto"/>
              <w:right w:val="single" w:sz="8" w:space="0" w:color="auto"/>
            </w:tcBorders>
            <w:shd w:val="clear" w:color="auto" w:fill="auto"/>
            <w:noWrap/>
            <w:hideMark/>
          </w:tcPr>
          <w:p w14:paraId="1C224B49"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2017</w:t>
            </w:r>
          </w:p>
        </w:tc>
      </w:tr>
      <w:tr w:rsidR="00324BB0" w:rsidRPr="00324BB0" w14:paraId="5CE05DF2" w14:textId="77777777" w:rsidTr="0016481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single" w:sz="12" w:space="0" w:color="auto"/>
              <w:left w:val="single" w:sz="8" w:space="0" w:color="auto"/>
              <w:bottom w:val="single" w:sz="4" w:space="0" w:color="auto"/>
            </w:tcBorders>
            <w:shd w:val="clear" w:color="auto" w:fill="auto"/>
            <w:hideMark/>
          </w:tcPr>
          <w:p w14:paraId="4E9224CD" w14:textId="2CEA5E98" w:rsidR="00324BB0" w:rsidRPr="00324BB0" w:rsidRDefault="00324BB0" w:rsidP="0014298E">
            <w:pPr>
              <w:rPr>
                <w:rFonts w:ascii="Verdana" w:hAnsi="Verdana" w:cs="Arial"/>
                <w:b w:val="0"/>
                <w:color w:val="auto"/>
                <w:sz w:val="20"/>
                <w:lang w:val="nl-BE" w:eastAsia="nl-BE"/>
              </w:rPr>
            </w:pPr>
            <w:r w:rsidRPr="00324BB0">
              <w:rPr>
                <w:rFonts w:ascii="Verdana" w:hAnsi="Verdana" w:cs="Arial"/>
                <w:b w:val="0"/>
                <w:color w:val="auto"/>
                <w:sz w:val="20"/>
                <w:lang w:val="nl-BE" w:eastAsia="nl-BE"/>
              </w:rPr>
              <w:t>Onbekend</w:t>
            </w:r>
          </w:p>
        </w:tc>
        <w:tc>
          <w:tcPr>
            <w:tcW w:w="725" w:type="dxa"/>
            <w:tcBorders>
              <w:top w:val="single" w:sz="12" w:space="0" w:color="auto"/>
              <w:bottom w:val="single" w:sz="4" w:space="0" w:color="auto"/>
            </w:tcBorders>
            <w:shd w:val="clear" w:color="auto" w:fill="auto"/>
            <w:noWrap/>
            <w:hideMark/>
          </w:tcPr>
          <w:p w14:paraId="579A9DC5"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20</w:t>
            </w:r>
          </w:p>
        </w:tc>
        <w:tc>
          <w:tcPr>
            <w:tcW w:w="725" w:type="dxa"/>
            <w:tcBorders>
              <w:top w:val="single" w:sz="12" w:space="0" w:color="auto"/>
              <w:bottom w:val="single" w:sz="4" w:space="0" w:color="auto"/>
            </w:tcBorders>
            <w:shd w:val="clear" w:color="auto" w:fill="auto"/>
            <w:noWrap/>
            <w:hideMark/>
          </w:tcPr>
          <w:p w14:paraId="61A36B7A"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42</w:t>
            </w:r>
          </w:p>
        </w:tc>
        <w:tc>
          <w:tcPr>
            <w:cnfStyle w:val="000100000000" w:firstRow="0" w:lastRow="0" w:firstColumn="0" w:lastColumn="1" w:oddVBand="0" w:evenVBand="0" w:oddHBand="0" w:evenHBand="0" w:firstRowFirstColumn="0" w:firstRowLastColumn="0" w:lastRowFirstColumn="0" w:lastRowLastColumn="0"/>
            <w:tcW w:w="725" w:type="dxa"/>
            <w:tcBorders>
              <w:top w:val="single" w:sz="12" w:space="0" w:color="auto"/>
              <w:bottom w:val="single" w:sz="4" w:space="0" w:color="auto"/>
              <w:right w:val="single" w:sz="8" w:space="0" w:color="auto"/>
            </w:tcBorders>
            <w:shd w:val="clear" w:color="auto" w:fill="auto"/>
            <w:noWrap/>
            <w:hideMark/>
          </w:tcPr>
          <w:p w14:paraId="555F0A26" w14:textId="77777777" w:rsidR="00324BB0" w:rsidRPr="00324BB0" w:rsidRDefault="00324BB0" w:rsidP="0014298E">
            <w:pPr>
              <w:jc w:val="right"/>
              <w:rPr>
                <w:rFonts w:ascii="Verdana" w:hAnsi="Verdana" w:cs="Arial"/>
                <w:b w:val="0"/>
                <w:bCs w:val="0"/>
                <w:color w:val="auto"/>
                <w:sz w:val="20"/>
                <w:lang w:val="nl-BE" w:eastAsia="nl-BE"/>
              </w:rPr>
            </w:pPr>
            <w:r w:rsidRPr="00324BB0">
              <w:rPr>
                <w:rFonts w:ascii="Verdana" w:hAnsi="Verdana" w:cs="Arial"/>
                <w:b w:val="0"/>
                <w:color w:val="auto"/>
                <w:sz w:val="20"/>
                <w:lang w:val="nl-BE" w:eastAsia="nl-BE"/>
              </w:rPr>
              <w:t>33</w:t>
            </w:r>
          </w:p>
        </w:tc>
      </w:tr>
      <w:tr w:rsidR="00324BB0" w:rsidRPr="00324BB0" w14:paraId="1191CEF4" w14:textId="77777777" w:rsidTr="00164819">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dashed" w:sz="4" w:space="0" w:color="auto"/>
              <w:right w:val="single" w:sz="4" w:space="0" w:color="auto"/>
            </w:tcBorders>
            <w:shd w:val="clear" w:color="auto" w:fill="auto"/>
            <w:hideMark/>
          </w:tcPr>
          <w:p w14:paraId="2680E1BC" w14:textId="0F115208" w:rsidR="00324BB0" w:rsidRPr="00324BB0" w:rsidRDefault="00324BB0" w:rsidP="00B76686">
            <w:pPr>
              <w:rPr>
                <w:rFonts w:ascii="Verdana" w:hAnsi="Verdana" w:cs="Arial"/>
                <w:b w:val="0"/>
                <w:color w:val="auto"/>
                <w:sz w:val="20"/>
                <w:lang w:val="nl-BE" w:eastAsia="nl-BE"/>
              </w:rPr>
            </w:pPr>
            <w:r w:rsidRPr="00324BB0">
              <w:rPr>
                <w:rFonts w:ascii="Verdana" w:hAnsi="Verdana" w:cs="Arial"/>
                <w:b w:val="0"/>
                <w:color w:val="auto"/>
                <w:sz w:val="20"/>
                <w:lang w:val="nl-BE" w:eastAsia="nl-BE"/>
              </w:rPr>
              <w:t>Breken, barsten, glijden, vallen, instorten van het betrokken voorwerp - Totaal</w:t>
            </w:r>
          </w:p>
        </w:tc>
        <w:tc>
          <w:tcPr>
            <w:tcW w:w="725" w:type="dxa"/>
            <w:tcBorders>
              <w:top w:val="single" w:sz="4" w:space="0" w:color="auto"/>
              <w:left w:val="single" w:sz="4" w:space="0" w:color="auto"/>
              <w:bottom w:val="dashed" w:sz="4" w:space="0" w:color="auto"/>
              <w:right w:val="single" w:sz="4" w:space="0" w:color="auto"/>
            </w:tcBorders>
            <w:shd w:val="clear" w:color="auto" w:fill="auto"/>
            <w:noWrap/>
            <w:hideMark/>
          </w:tcPr>
          <w:p w14:paraId="3960B473"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18</w:t>
            </w:r>
          </w:p>
        </w:tc>
        <w:tc>
          <w:tcPr>
            <w:tcW w:w="725" w:type="dxa"/>
            <w:tcBorders>
              <w:top w:val="single" w:sz="4" w:space="0" w:color="auto"/>
              <w:left w:val="single" w:sz="4" w:space="0" w:color="auto"/>
              <w:bottom w:val="dashed" w:sz="4" w:space="0" w:color="auto"/>
              <w:right w:val="single" w:sz="4" w:space="0" w:color="auto"/>
            </w:tcBorders>
            <w:shd w:val="clear" w:color="auto" w:fill="auto"/>
            <w:noWrap/>
            <w:hideMark/>
          </w:tcPr>
          <w:p w14:paraId="4DF780BC"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35</w:t>
            </w:r>
          </w:p>
        </w:tc>
        <w:tc>
          <w:tcPr>
            <w:cnfStyle w:val="000100000000" w:firstRow="0" w:lastRow="0" w:firstColumn="0" w:lastColumn="1" w:oddVBand="0" w:evenVBand="0" w:oddHBand="0" w:evenHBand="0" w:firstRowFirstColumn="0" w:firstRowLastColumn="0" w:lastRowFirstColumn="0" w:lastRowLastColumn="0"/>
            <w:tcW w:w="725" w:type="dxa"/>
            <w:tcBorders>
              <w:top w:val="single" w:sz="4" w:space="0" w:color="auto"/>
              <w:left w:val="single" w:sz="4" w:space="0" w:color="auto"/>
              <w:bottom w:val="dashed" w:sz="4" w:space="0" w:color="auto"/>
              <w:right w:val="single" w:sz="4" w:space="0" w:color="auto"/>
            </w:tcBorders>
            <w:shd w:val="clear" w:color="auto" w:fill="auto"/>
            <w:noWrap/>
            <w:hideMark/>
          </w:tcPr>
          <w:p w14:paraId="2B1287C9" w14:textId="77777777" w:rsidR="00324BB0" w:rsidRPr="00324BB0" w:rsidRDefault="00324BB0" w:rsidP="0014298E">
            <w:pPr>
              <w:jc w:val="right"/>
              <w:rPr>
                <w:rFonts w:ascii="Verdana" w:hAnsi="Verdana" w:cs="Arial"/>
                <w:b w:val="0"/>
                <w:bCs w:val="0"/>
                <w:color w:val="auto"/>
                <w:sz w:val="20"/>
                <w:lang w:val="nl-BE" w:eastAsia="nl-BE"/>
              </w:rPr>
            </w:pPr>
            <w:r w:rsidRPr="00324BB0">
              <w:rPr>
                <w:rFonts w:ascii="Verdana" w:hAnsi="Verdana" w:cs="Arial"/>
                <w:b w:val="0"/>
                <w:color w:val="auto"/>
                <w:sz w:val="20"/>
                <w:lang w:val="nl-BE" w:eastAsia="nl-BE"/>
              </w:rPr>
              <w:t>21</w:t>
            </w:r>
          </w:p>
        </w:tc>
      </w:tr>
      <w:tr w:rsidR="00324BB0" w:rsidRPr="00324BB0" w14:paraId="4D99C013" w14:textId="77777777" w:rsidTr="0016481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dashed" w:sz="4" w:space="0" w:color="auto"/>
              <w:left w:val="single" w:sz="8" w:space="0" w:color="auto"/>
              <w:bottom w:val="nil"/>
            </w:tcBorders>
            <w:shd w:val="clear" w:color="auto" w:fill="auto"/>
            <w:hideMark/>
          </w:tcPr>
          <w:p w14:paraId="1D94E915" w14:textId="179E05B8" w:rsidR="00164819" w:rsidRDefault="00164819"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Onder te verdelen als:</w:t>
            </w:r>
          </w:p>
          <w:p w14:paraId="21BD16BF" w14:textId="2BD0EB69" w:rsidR="00324BB0" w:rsidRPr="00324BB0" w:rsidRDefault="00FA03A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voorwerp - niet gespecificeerd</w:t>
            </w:r>
          </w:p>
        </w:tc>
        <w:tc>
          <w:tcPr>
            <w:tcW w:w="725" w:type="dxa"/>
            <w:tcBorders>
              <w:top w:val="dashed" w:sz="4" w:space="0" w:color="auto"/>
              <w:bottom w:val="nil"/>
            </w:tcBorders>
            <w:shd w:val="clear" w:color="auto" w:fill="auto"/>
            <w:noWrap/>
            <w:hideMark/>
          </w:tcPr>
          <w:p w14:paraId="65F51306" w14:textId="77777777" w:rsidR="00324BB0" w:rsidRDefault="00324BB0" w:rsidP="0014298E">
            <w:pPr>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p>
          <w:p w14:paraId="6E1E73E4" w14:textId="244E2BDA" w:rsidR="00164819" w:rsidRPr="00324BB0" w:rsidRDefault="00164819" w:rsidP="0014298E">
            <w:pPr>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p>
        </w:tc>
        <w:tc>
          <w:tcPr>
            <w:tcW w:w="725" w:type="dxa"/>
            <w:tcBorders>
              <w:top w:val="dashed" w:sz="4" w:space="0" w:color="auto"/>
              <w:bottom w:val="nil"/>
            </w:tcBorders>
            <w:shd w:val="clear" w:color="auto" w:fill="auto"/>
            <w:noWrap/>
            <w:hideMark/>
          </w:tcPr>
          <w:p w14:paraId="262F97C3" w14:textId="77777777" w:rsidR="00164819" w:rsidRDefault="00164819"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p>
          <w:p w14:paraId="2150D380" w14:textId="05E7BC4D"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6</w:t>
            </w:r>
          </w:p>
        </w:tc>
        <w:tc>
          <w:tcPr>
            <w:cnfStyle w:val="000100000000" w:firstRow="0" w:lastRow="0" w:firstColumn="0" w:lastColumn="1" w:oddVBand="0" w:evenVBand="0" w:oddHBand="0" w:evenHBand="0" w:firstRowFirstColumn="0" w:firstRowLastColumn="0" w:lastRowFirstColumn="0" w:lastRowLastColumn="0"/>
            <w:tcW w:w="725" w:type="dxa"/>
            <w:tcBorders>
              <w:top w:val="dashed" w:sz="4" w:space="0" w:color="auto"/>
              <w:bottom w:val="nil"/>
              <w:right w:val="single" w:sz="8" w:space="0" w:color="auto"/>
            </w:tcBorders>
            <w:shd w:val="clear" w:color="auto" w:fill="auto"/>
            <w:noWrap/>
            <w:hideMark/>
          </w:tcPr>
          <w:p w14:paraId="0F517A24" w14:textId="77777777" w:rsidR="00164819" w:rsidRDefault="00164819" w:rsidP="0014298E">
            <w:pPr>
              <w:jc w:val="right"/>
              <w:rPr>
                <w:rFonts w:ascii="Verdana" w:hAnsi="Verdana" w:cs="Arial"/>
                <w:b w:val="0"/>
                <w:color w:val="auto"/>
                <w:sz w:val="20"/>
                <w:lang w:val="nl-BE" w:eastAsia="nl-BE"/>
              </w:rPr>
            </w:pPr>
          </w:p>
          <w:p w14:paraId="34CE9351" w14:textId="5C359993"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5</w:t>
            </w:r>
          </w:p>
        </w:tc>
      </w:tr>
      <w:tr w:rsidR="00324BB0" w:rsidRPr="00324BB0" w14:paraId="252F466C" w14:textId="77777777" w:rsidTr="00164819">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nil"/>
            </w:tcBorders>
            <w:shd w:val="clear" w:color="auto" w:fill="auto"/>
            <w:hideMark/>
          </w:tcPr>
          <w:p w14:paraId="1E6A748B" w14:textId="7324D77B" w:rsidR="00324BB0" w:rsidRPr="00324BB0" w:rsidRDefault="00FA03A0" w:rsidP="00FA03A0">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waarbij scherven/spanen ontstaan (hout, glas, metaal, steen, kunststof, overige)</w:t>
            </w:r>
          </w:p>
        </w:tc>
        <w:tc>
          <w:tcPr>
            <w:tcW w:w="725" w:type="dxa"/>
            <w:tcBorders>
              <w:top w:val="nil"/>
              <w:bottom w:val="nil"/>
            </w:tcBorders>
            <w:shd w:val="clear" w:color="auto" w:fill="auto"/>
            <w:noWrap/>
            <w:hideMark/>
          </w:tcPr>
          <w:p w14:paraId="7505B197" w14:textId="77777777" w:rsidR="00324BB0" w:rsidRPr="00324BB0" w:rsidRDefault="00324BB0" w:rsidP="0014298E">
            <w:pPr>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p>
        </w:tc>
        <w:tc>
          <w:tcPr>
            <w:tcW w:w="725" w:type="dxa"/>
            <w:tcBorders>
              <w:top w:val="nil"/>
              <w:bottom w:val="nil"/>
            </w:tcBorders>
            <w:shd w:val="clear" w:color="auto" w:fill="auto"/>
            <w:noWrap/>
            <w:hideMark/>
          </w:tcPr>
          <w:p w14:paraId="767AD76D"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5</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61A76E40" w14:textId="77777777" w:rsidR="00324BB0" w:rsidRPr="00324BB0" w:rsidRDefault="00324BB0" w:rsidP="0014298E">
            <w:pPr>
              <w:jc w:val="right"/>
              <w:rPr>
                <w:rFonts w:ascii="Verdana" w:hAnsi="Verdana" w:cs="Arial"/>
                <w:b w:val="0"/>
                <w:color w:val="auto"/>
                <w:sz w:val="20"/>
                <w:lang w:val="nl-BE" w:eastAsia="nl-BE"/>
              </w:rPr>
            </w:pPr>
          </w:p>
        </w:tc>
      </w:tr>
      <w:tr w:rsidR="00324BB0" w:rsidRPr="00324BB0" w14:paraId="3883D526" w14:textId="77777777" w:rsidTr="0016481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nil"/>
            </w:tcBorders>
            <w:shd w:val="clear" w:color="auto" w:fill="auto"/>
            <w:hideMark/>
          </w:tcPr>
          <w:p w14:paraId="21AD5A9A" w14:textId="77993B10" w:rsidR="00324BB0" w:rsidRPr="00324BB0" w:rsidRDefault="00FA03A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FE37E1">
              <w:rPr>
                <w:rFonts w:ascii="Verdana" w:hAnsi="Verdana" w:cs="Arial"/>
                <w:b w:val="0"/>
                <w:color w:val="auto"/>
                <w:sz w:val="20"/>
                <w:lang w:val="nl-BE" w:eastAsia="nl-BE"/>
              </w:rPr>
              <w:t>b</w:t>
            </w:r>
            <w:r w:rsidR="00324BB0" w:rsidRPr="00324BB0">
              <w:rPr>
                <w:rFonts w:ascii="Verdana" w:hAnsi="Verdana" w:cs="Arial"/>
                <w:b w:val="0"/>
                <w:color w:val="auto"/>
                <w:sz w:val="20"/>
                <w:lang w:val="nl-BE" w:eastAsia="nl-BE"/>
              </w:rPr>
              <w:t>etrokken voorwerp: op het slachtoffer vallend</w:t>
            </w:r>
          </w:p>
        </w:tc>
        <w:tc>
          <w:tcPr>
            <w:tcW w:w="725" w:type="dxa"/>
            <w:tcBorders>
              <w:top w:val="nil"/>
              <w:bottom w:val="nil"/>
            </w:tcBorders>
            <w:shd w:val="clear" w:color="auto" w:fill="auto"/>
            <w:noWrap/>
            <w:hideMark/>
          </w:tcPr>
          <w:p w14:paraId="127996B9"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8</w:t>
            </w:r>
          </w:p>
        </w:tc>
        <w:tc>
          <w:tcPr>
            <w:tcW w:w="725" w:type="dxa"/>
            <w:tcBorders>
              <w:top w:val="nil"/>
              <w:bottom w:val="nil"/>
            </w:tcBorders>
            <w:shd w:val="clear" w:color="auto" w:fill="auto"/>
            <w:noWrap/>
            <w:hideMark/>
          </w:tcPr>
          <w:p w14:paraId="5D97E357"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16</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26F959EC"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9</w:t>
            </w:r>
          </w:p>
        </w:tc>
      </w:tr>
      <w:tr w:rsidR="00324BB0" w:rsidRPr="00324BB0" w14:paraId="6A449909" w14:textId="77777777" w:rsidTr="00164819">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nil"/>
            </w:tcBorders>
            <w:shd w:val="clear" w:color="auto" w:fill="auto"/>
            <w:hideMark/>
          </w:tcPr>
          <w:p w14:paraId="3494DE69" w14:textId="5688C4F5" w:rsidR="00324BB0" w:rsidRPr="00324BB0" w:rsidRDefault="00FA03A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betrokken voorwerp: het slachtoffer meeslepend</w:t>
            </w:r>
          </w:p>
        </w:tc>
        <w:tc>
          <w:tcPr>
            <w:tcW w:w="725" w:type="dxa"/>
            <w:tcBorders>
              <w:top w:val="nil"/>
              <w:bottom w:val="nil"/>
            </w:tcBorders>
            <w:shd w:val="clear" w:color="auto" w:fill="auto"/>
            <w:noWrap/>
            <w:hideMark/>
          </w:tcPr>
          <w:p w14:paraId="4E25202F"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5</w:t>
            </w:r>
          </w:p>
        </w:tc>
        <w:tc>
          <w:tcPr>
            <w:tcW w:w="725" w:type="dxa"/>
            <w:tcBorders>
              <w:top w:val="nil"/>
              <w:bottom w:val="nil"/>
            </w:tcBorders>
            <w:shd w:val="clear" w:color="auto" w:fill="auto"/>
            <w:noWrap/>
            <w:hideMark/>
          </w:tcPr>
          <w:p w14:paraId="01509434"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0B523C4D" w14:textId="77777777" w:rsidR="00324BB0" w:rsidRPr="00324BB0" w:rsidRDefault="00324BB0" w:rsidP="0014298E">
            <w:pPr>
              <w:rPr>
                <w:rFonts w:ascii="Verdana" w:hAnsi="Verdana"/>
                <w:b w:val="0"/>
                <w:color w:val="auto"/>
                <w:sz w:val="20"/>
                <w:lang w:val="nl-BE" w:eastAsia="nl-BE"/>
              </w:rPr>
            </w:pPr>
          </w:p>
        </w:tc>
      </w:tr>
      <w:tr w:rsidR="00324BB0" w:rsidRPr="00324BB0" w14:paraId="25337515" w14:textId="77777777" w:rsidTr="0016481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single" w:sz="8" w:space="0" w:color="auto"/>
            </w:tcBorders>
            <w:shd w:val="clear" w:color="auto" w:fill="auto"/>
            <w:hideMark/>
          </w:tcPr>
          <w:p w14:paraId="64AFD332" w14:textId="18255C3A" w:rsidR="00324BB0" w:rsidRPr="00324BB0" w:rsidRDefault="00FA03A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betrokken voorwerp - op gelijke hoogte gelegen</w:t>
            </w:r>
          </w:p>
        </w:tc>
        <w:tc>
          <w:tcPr>
            <w:tcW w:w="725" w:type="dxa"/>
            <w:tcBorders>
              <w:top w:val="nil"/>
              <w:bottom w:val="single" w:sz="8" w:space="0" w:color="auto"/>
            </w:tcBorders>
            <w:shd w:val="clear" w:color="auto" w:fill="auto"/>
            <w:noWrap/>
            <w:hideMark/>
          </w:tcPr>
          <w:p w14:paraId="484618B4"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5</w:t>
            </w:r>
          </w:p>
        </w:tc>
        <w:tc>
          <w:tcPr>
            <w:tcW w:w="725" w:type="dxa"/>
            <w:tcBorders>
              <w:top w:val="nil"/>
              <w:bottom w:val="single" w:sz="8" w:space="0" w:color="auto"/>
            </w:tcBorders>
            <w:shd w:val="clear" w:color="auto" w:fill="auto"/>
            <w:noWrap/>
            <w:hideMark/>
          </w:tcPr>
          <w:p w14:paraId="442E8EAD"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8</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single" w:sz="8" w:space="0" w:color="auto"/>
              <w:right w:val="single" w:sz="8" w:space="0" w:color="auto"/>
            </w:tcBorders>
            <w:shd w:val="clear" w:color="auto" w:fill="auto"/>
            <w:noWrap/>
            <w:hideMark/>
          </w:tcPr>
          <w:p w14:paraId="49246228"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7</w:t>
            </w:r>
          </w:p>
        </w:tc>
      </w:tr>
      <w:tr w:rsidR="00324BB0" w:rsidRPr="00324BB0" w14:paraId="17CB165B" w14:textId="77777777" w:rsidTr="00164819">
        <w:trPr>
          <w:trHeight w:val="227"/>
        </w:trPr>
        <w:tc>
          <w:tcPr>
            <w:cnfStyle w:val="001000000000" w:firstRow="0" w:lastRow="0" w:firstColumn="1" w:lastColumn="0" w:oddVBand="0" w:evenVBand="0" w:oddHBand="0" w:evenHBand="0" w:firstRowFirstColumn="0" w:firstRowLastColumn="0" w:lastRowFirstColumn="0" w:lastRowLastColumn="0"/>
            <w:tcW w:w="6232" w:type="dxa"/>
            <w:tcBorders>
              <w:left w:val="single" w:sz="8" w:space="0" w:color="auto"/>
              <w:bottom w:val="dashed" w:sz="4" w:space="0" w:color="auto"/>
            </w:tcBorders>
            <w:shd w:val="clear" w:color="auto" w:fill="auto"/>
            <w:hideMark/>
          </w:tcPr>
          <w:p w14:paraId="421F69D7" w14:textId="1632D4D8" w:rsidR="00324BB0" w:rsidRPr="00324BB0" w:rsidRDefault="00324BB0" w:rsidP="00B76686">
            <w:pPr>
              <w:rPr>
                <w:rFonts w:ascii="Verdana" w:hAnsi="Verdana" w:cs="Arial"/>
                <w:b w:val="0"/>
                <w:color w:val="auto"/>
                <w:sz w:val="20"/>
                <w:lang w:val="nl-BE" w:eastAsia="nl-BE"/>
              </w:rPr>
            </w:pPr>
            <w:r w:rsidRPr="00324BB0">
              <w:rPr>
                <w:rFonts w:ascii="Verdana" w:hAnsi="Verdana" w:cs="Arial"/>
                <w:b w:val="0"/>
                <w:color w:val="auto"/>
                <w:sz w:val="20"/>
                <w:lang w:val="nl-BE" w:eastAsia="nl-BE"/>
              </w:rPr>
              <w:t xml:space="preserve">Verlies van controle (geheel of gedeeltelijk) over een </w:t>
            </w:r>
            <w:r w:rsidRPr="00324BB0">
              <w:rPr>
                <w:rFonts w:ascii="Verdana" w:hAnsi="Verdana" w:cs="Arial"/>
                <w:b w:val="0"/>
                <w:color w:val="auto"/>
                <w:sz w:val="20"/>
                <w:lang w:val="nl-BE" w:eastAsia="nl-BE"/>
              </w:rPr>
              <w:lastRenderedPageBreak/>
              <w:t>machine, vervoer- of transportmiddel, handgereedschap, voorwerp, dier - Totaal</w:t>
            </w:r>
          </w:p>
        </w:tc>
        <w:tc>
          <w:tcPr>
            <w:tcW w:w="725" w:type="dxa"/>
            <w:tcBorders>
              <w:bottom w:val="dashed" w:sz="4" w:space="0" w:color="auto"/>
            </w:tcBorders>
            <w:shd w:val="clear" w:color="auto" w:fill="auto"/>
            <w:noWrap/>
            <w:hideMark/>
          </w:tcPr>
          <w:p w14:paraId="4A2C3452"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lastRenderedPageBreak/>
              <w:t>81</w:t>
            </w:r>
          </w:p>
        </w:tc>
        <w:tc>
          <w:tcPr>
            <w:tcW w:w="725" w:type="dxa"/>
            <w:tcBorders>
              <w:bottom w:val="dashed" w:sz="4" w:space="0" w:color="auto"/>
            </w:tcBorders>
            <w:shd w:val="clear" w:color="auto" w:fill="auto"/>
            <w:noWrap/>
            <w:hideMark/>
          </w:tcPr>
          <w:p w14:paraId="1CE0181D"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99</w:t>
            </w:r>
          </w:p>
        </w:tc>
        <w:tc>
          <w:tcPr>
            <w:cnfStyle w:val="000100000000" w:firstRow="0" w:lastRow="0" w:firstColumn="0" w:lastColumn="1" w:oddVBand="0" w:evenVBand="0" w:oddHBand="0" w:evenHBand="0" w:firstRowFirstColumn="0" w:firstRowLastColumn="0" w:lastRowFirstColumn="0" w:lastRowLastColumn="0"/>
            <w:tcW w:w="725" w:type="dxa"/>
            <w:tcBorders>
              <w:bottom w:val="dashed" w:sz="4" w:space="0" w:color="auto"/>
              <w:right w:val="single" w:sz="8" w:space="0" w:color="auto"/>
            </w:tcBorders>
            <w:shd w:val="clear" w:color="auto" w:fill="auto"/>
            <w:noWrap/>
            <w:hideMark/>
          </w:tcPr>
          <w:p w14:paraId="5C09E0B5" w14:textId="77777777" w:rsidR="00324BB0" w:rsidRPr="00324BB0" w:rsidRDefault="00324BB0" w:rsidP="0014298E">
            <w:pPr>
              <w:jc w:val="right"/>
              <w:rPr>
                <w:rFonts w:ascii="Verdana" w:hAnsi="Verdana" w:cs="Arial"/>
                <w:b w:val="0"/>
                <w:bCs w:val="0"/>
                <w:color w:val="auto"/>
                <w:sz w:val="20"/>
                <w:lang w:val="nl-BE" w:eastAsia="nl-BE"/>
              </w:rPr>
            </w:pPr>
            <w:r w:rsidRPr="00324BB0">
              <w:rPr>
                <w:rFonts w:ascii="Verdana" w:hAnsi="Verdana" w:cs="Arial"/>
                <w:b w:val="0"/>
                <w:color w:val="auto"/>
                <w:sz w:val="20"/>
                <w:lang w:val="nl-BE" w:eastAsia="nl-BE"/>
              </w:rPr>
              <w:t>82</w:t>
            </w:r>
          </w:p>
        </w:tc>
      </w:tr>
      <w:tr w:rsidR="00324BB0" w:rsidRPr="00324BB0" w14:paraId="757AA528" w14:textId="77777777" w:rsidTr="0016481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dashed" w:sz="4" w:space="0" w:color="auto"/>
              <w:left w:val="single" w:sz="4" w:space="0" w:color="auto"/>
              <w:bottom w:val="nil"/>
            </w:tcBorders>
            <w:shd w:val="clear" w:color="auto" w:fill="auto"/>
            <w:hideMark/>
          </w:tcPr>
          <w:p w14:paraId="347D68B7" w14:textId="77777777" w:rsidR="00164819" w:rsidRDefault="00164819"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lastRenderedPageBreak/>
              <w:t>Onder te verdelen als:</w:t>
            </w:r>
          </w:p>
          <w:p w14:paraId="65256552" w14:textId="55C2FD54" w:rsidR="00324BB0" w:rsidRPr="00324BB0" w:rsidRDefault="00324BB0" w:rsidP="0014298E">
            <w:pPr>
              <w:ind w:left="708"/>
              <w:rPr>
                <w:rFonts w:ascii="Verdana" w:hAnsi="Verdana" w:cs="Arial"/>
                <w:b w:val="0"/>
                <w:color w:val="auto"/>
                <w:sz w:val="20"/>
                <w:lang w:val="nl-BE" w:eastAsia="nl-BE"/>
              </w:rPr>
            </w:pPr>
            <w:r w:rsidRPr="00324BB0">
              <w:rPr>
                <w:rFonts w:ascii="Verdana" w:hAnsi="Verdana" w:cs="Arial"/>
                <w:b w:val="0"/>
                <w:color w:val="auto"/>
                <w:sz w:val="20"/>
                <w:lang w:val="nl-BE" w:eastAsia="nl-BE"/>
              </w:rPr>
              <w:t>niet gespecificeerd</w:t>
            </w:r>
          </w:p>
        </w:tc>
        <w:tc>
          <w:tcPr>
            <w:tcW w:w="725" w:type="dxa"/>
            <w:tcBorders>
              <w:top w:val="dashed" w:sz="4" w:space="0" w:color="auto"/>
              <w:bottom w:val="nil"/>
            </w:tcBorders>
            <w:shd w:val="clear" w:color="auto" w:fill="auto"/>
            <w:noWrap/>
            <w:hideMark/>
          </w:tcPr>
          <w:p w14:paraId="577FAFE8" w14:textId="77777777" w:rsidR="00164819" w:rsidRDefault="00164819"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p>
          <w:p w14:paraId="66ACD779" w14:textId="4A270F38"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4</w:t>
            </w:r>
          </w:p>
        </w:tc>
        <w:tc>
          <w:tcPr>
            <w:tcW w:w="725" w:type="dxa"/>
            <w:tcBorders>
              <w:top w:val="dashed" w:sz="4" w:space="0" w:color="auto"/>
              <w:bottom w:val="nil"/>
            </w:tcBorders>
            <w:shd w:val="clear" w:color="auto" w:fill="auto"/>
            <w:noWrap/>
            <w:hideMark/>
          </w:tcPr>
          <w:p w14:paraId="248F91CC" w14:textId="77777777" w:rsidR="00164819" w:rsidRDefault="00164819"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p>
          <w:p w14:paraId="0FD33140" w14:textId="53C41612"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6</w:t>
            </w:r>
          </w:p>
        </w:tc>
        <w:tc>
          <w:tcPr>
            <w:cnfStyle w:val="000100000000" w:firstRow="0" w:lastRow="0" w:firstColumn="0" w:lastColumn="1" w:oddVBand="0" w:evenVBand="0" w:oddHBand="0" w:evenHBand="0" w:firstRowFirstColumn="0" w:firstRowLastColumn="0" w:lastRowFirstColumn="0" w:lastRowLastColumn="0"/>
            <w:tcW w:w="725" w:type="dxa"/>
            <w:tcBorders>
              <w:top w:val="dashed" w:sz="4" w:space="0" w:color="auto"/>
              <w:bottom w:val="nil"/>
              <w:right w:val="single" w:sz="8" w:space="0" w:color="auto"/>
            </w:tcBorders>
            <w:shd w:val="clear" w:color="auto" w:fill="auto"/>
            <w:noWrap/>
            <w:hideMark/>
          </w:tcPr>
          <w:p w14:paraId="5F04986B" w14:textId="77777777" w:rsidR="00164819" w:rsidRDefault="00164819" w:rsidP="0014298E">
            <w:pPr>
              <w:jc w:val="right"/>
              <w:rPr>
                <w:rFonts w:ascii="Verdana" w:hAnsi="Verdana" w:cs="Arial"/>
                <w:b w:val="0"/>
                <w:color w:val="auto"/>
                <w:sz w:val="20"/>
                <w:lang w:val="nl-BE" w:eastAsia="nl-BE"/>
              </w:rPr>
            </w:pPr>
          </w:p>
          <w:p w14:paraId="34151421" w14:textId="118CBB92"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7</w:t>
            </w:r>
          </w:p>
        </w:tc>
      </w:tr>
      <w:tr w:rsidR="00324BB0" w:rsidRPr="00324BB0" w14:paraId="32DEDA4F" w14:textId="77777777" w:rsidTr="00164819">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4" w:space="0" w:color="auto"/>
              <w:bottom w:val="nil"/>
            </w:tcBorders>
            <w:shd w:val="clear" w:color="auto" w:fill="auto"/>
            <w:hideMark/>
          </w:tcPr>
          <w:p w14:paraId="7D1EF87F" w14:textId="4357A6D7" w:rsidR="00324BB0" w:rsidRPr="00324BB0" w:rsidRDefault="00FA03A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o</w:t>
            </w:r>
            <w:r w:rsidR="00324BB0" w:rsidRPr="00324BB0">
              <w:rPr>
                <w:rFonts w:ascii="Verdana" w:hAnsi="Verdana" w:cs="Arial"/>
                <w:b w:val="0"/>
                <w:color w:val="auto"/>
                <w:sz w:val="20"/>
                <w:lang w:val="nl-BE" w:eastAsia="nl-BE"/>
              </w:rPr>
              <w:t>ver een machine (inclusief onbedoeld starten) en over het met de machine bewerkte materiaal</w:t>
            </w:r>
          </w:p>
        </w:tc>
        <w:tc>
          <w:tcPr>
            <w:tcW w:w="725" w:type="dxa"/>
            <w:tcBorders>
              <w:top w:val="nil"/>
              <w:bottom w:val="nil"/>
            </w:tcBorders>
            <w:shd w:val="clear" w:color="auto" w:fill="auto"/>
            <w:noWrap/>
            <w:hideMark/>
          </w:tcPr>
          <w:p w14:paraId="283021D7"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6</w:t>
            </w:r>
          </w:p>
        </w:tc>
        <w:tc>
          <w:tcPr>
            <w:tcW w:w="725" w:type="dxa"/>
            <w:tcBorders>
              <w:top w:val="nil"/>
              <w:bottom w:val="nil"/>
            </w:tcBorders>
            <w:shd w:val="clear" w:color="auto" w:fill="auto"/>
            <w:noWrap/>
            <w:hideMark/>
          </w:tcPr>
          <w:p w14:paraId="598EF8C4"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9</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5CEA51DD"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6</w:t>
            </w:r>
          </w:p>
        </w:tc>
      </w:tr>
      <w:tr w:rsidR="00324BB0" w:rsidRPr="00324BB0" w14:paraId="1F99E41F" w14:textId="77777777" w:rsidTr="0016481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4" w:space="0" w:color="auto"/>
              <w:bottom w:val="nil"/>
            </w:tcBorders>
            <w:shd w:val="clear" w:color="auto" w:fill="auto"/>
            <w:hideMark/>
          </w:tcPr>
          <w:p w14:paraId="2A69DB0C" w14:textId="7894D94D" w:rsidR="00324BB0" w:rsidRPr="00324BB0" w:rsidRDefault="00FA03A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over een vervoer- of transportmiddel (al dan niet gemotoriseerd)</w:t>
            </w:r>
          </w:p>
        </w:tc>
        <w:tc>
          <w:tcPr>
            <w:tcW w:w="725" w:type="dxa"/>
            <w:tcBorders>
              <w:top w:val="nil"/>
              <w:bottom w:val="nil"/>
            </w:tcBorders>
            <w:shd w:val="clear" w:color="auto" w:fill="auto"/>
            <w:noWrap/>
            <w:hideMark/>
          </w:tcPr>
          <w:p w14:paraId="3A0526BD"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18</w:t>
            </w:r>
          </w:p>
        </w:tc>
        <w:tc>
          <w:tcPr>
            <w:tcW w:w="725" w:type="dxa"/>
            <w:tcBorders>
              <w:top w:val="nil"/>
              <w:bottom w:val="nil"/>
            </w:tcBorders>
            <w:shd w:val="clear" w:color="auto" w:fill="auto"/>
            <w:noWrap/>
            <w:hideMark/>
          </w:tcPr>
          <w:p w14:paraId="72ABF028"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25</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49292405"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17</w:t>
            </w:r>
          </w:p>
        </w:tc>
      </w:tr>
      <w:tr w:rsidR="00324BB0" w:rsidRPr="00324BB0" w14:paraId="17D76B92" w14:textId="77777777" w:rsidTr="00164819">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4" w:space="0" w:color="auto"/>
              <w:bottom w:val="nil"/>
            </w:tcBorders>
            <w:shd w:val="clear" w:color="auto" w:fill="auto"/>
            <w:hideMark/>
          </w:tcPr>
          <w:p w14:paraId="6DD13846" w14:textId="07BCDFB4" w:rsidR="00324BB0" w:rsidRPr="00324BB0" w:rsidRDefault="00FA03A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over een handgereedschap (al dan niet gemotoriseerd) en over het met het gereedschap bewerkte materiaal</w:t>
            </w:r>
          </w:p>
        </w:tc>
        <w:tc>
          <w:tcPr>
            <w:tcW w:w="725" w:type="dxa"/>
            <w:tcBorders>
              <w:top w:val="nil"/>
              <w:bottom w:val="nil"/>
            </w:tcBorders>
            <w:shd w:val="clear" w:color="auto" w:fill="auto"/>
            <w:noWrap/>
            <w:hideMark/>
          </w:tcPr>
          <w:p w14:paraId="0E68CC6B"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21</w:t>
            </w:r>
          </w:p>
        </w:tc>
        <w:tc>
          <w:tcPr>
            <w:tcW w:w="725" w:type="dxa"/>
            <w:tcBorders>
              <w:top w:val="nil"/>
              <w:bottom w:val="nil"/>
            </w:tcBorders>
            <w:shd w:val="clear" w:color="auto" w:fill="auto"/>
            <w:noWrap/>
            <w:hideMark/>
          </w:tcPr>
          <w:p w14:paraId="6576E96E"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20</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1DE60285"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25</w:t>
            </w:r>
          </w:p>
        </w:tc>
      </w:tr>
      <w:tr w:rsidR="00324BB0" w:rsidRPr="00324BB0" w14:paraId="18EFEC87" w14:textId="77777777" w:rsidTr="0016481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4" w:space="0" w:color="auto"/>
              <w:bottom w:val="nil"/>
            </w:tcBorders>
            <w:shd w:val="clear" w:color="auto" w:fill="auto"/>
            <w:hideMark/>
          </w:tcPr>
          <w:p w14:paraId="3E468E7D" w14:textId="4EC1DBC7" w:rsidR="00324BB0" w:rsidRPr="00324BB0" w:rsidRDefault="00FA03A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over een voorwerp (dat wordt gedragen, verplaatst, gehanteerd enz.)</w:t>
            </w:r>
          </w:p>
        </w:tc>
        <w:tc>
          <w:tcPr>
            <w:tcW w:w="725" w:type="dxa"/>
            <w:tcBorders>
              <w:top w:val="nil"/>
              <w:bottom w:val="nil"/>
            </w:tcBorders>
            <w:shd w:val="clear" w:color="auto" w:fill="auto"/>
            <w:noWrap/>
            <w:hideMark/>
          </w:tcPr>
          <w:p w14:paraId="33D53212"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20</w:t>
            </w:r>
          </w:p>
        </w:tc>
        <w:tc>
          <w:tcPr>
            <w:tcW w:w="725" w:type="dxa"/>
            <w:tcBorders>
              <w:top w:val="nil"/>
              <w:bottom w:val="nil"/>
            </w:tcBorders>
            <w:shd w:val="clear" w:color="auto" w:fill="auto"/>
            <w:noWrap/>
            <w:hideMark/>
          </w:tcPr>
          <w:p w14:paraId="14EE9C28"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27</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20E9662D"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11</w:t>
            </w:r>
          </w:p>
        </w:tc>
      </w:tr>
      <w:tr w:rsidR="00324BB0" w:rsidRPr="00324BB0" w14:paraId="54662B63" w14:textId="77777777" w:rsidTr="007D3988">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4" w:space="0" w:color="auto"/>
              <w:bottom w:val="single" w:sz="8" w:space="0" w:color="auto"/>
            </w:tcBorders>
            <w:shd w:val="clear" w:color="auto" w:fill="auto"/>
            <w:hideMark/>
          </w:tcPr>
          <w:p w14:paraId="4751C7BE" w14:textId="215F292F" w:rsidR="00324BB0" w:rsidRPr="00324BB0" w:rsidRDefault="00FA03A0" w:rsidP="00FA03A0">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Verlies van controle (geheel of gedeeltelijk) - over een dier</w:t>
            </w:r>
          </w:p>
        </w:tc>
        <w:tc>
          <w:tcPr>
            <w:tcW w:w="725" w:type="dxa"/>
            <w:tcBorders>
              <w:top w:val="nil"/>
              <w:bottom w:val="single" w:sz="8" w:space="0" w:color="auto"/>
            </w:tcBorders>
            <w:shd w:val="clear" w:color="auto" w:fill="auto"/>
            <w:noWrap/>
            <w:hideMark/>
          </w:tcPr>
          <w:p w14:paraId="27688F8E"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12</w:t>
            </w:r>
          </w:p>
        </w:tc>
        <w:tc>
          <w:tcPr>
            <w:tcW w:w="725" w:type="dxa"/>
            <w:tcBorders>
              <w:top w:val="nil"/>
              <w:bottom w:val="single" w:sz="8" w:space="0" w:color="auto"/>
            </w:tcBorders>
            <w:shd w:val="clear" w:color="auto" w:fill="auto"/>
            <w:noWrap/>
            <w:hideMark/>
          </w:tcPr>
          <w:p w14:paraId="7157F1A8"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12</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single" w:sz="8" w:space="0" w:color="auto"/>
              <w:right w:val="single" w:sz="8" w:space="0" w:color="auto"/>
            </w:tcBorders>
            <w:shd w:val="clear" w:color="auto" w:fill="auto"/>
            <w:noWrap/>
            <w:hideMark/>
          </w:tcPr>
          <w:p w14:paraId="55DEA747"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16</w:t>
            </w:r>
          </w:p>
        </w:tc>
      </w:tr>
      <w:tr w:rsidR="00324BB0" w:rsidRPr="00324BB0" w14:paraId="616CC327" w14:textId="77777777" w:rsidTr="007D398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left w:val="single" w:sz="8" w:space="0" w:color="auto"/>
              <w:bottom w:val="dashed" w:sz="4" w:space="0" w:color="auto"/>
            </w:tcBorders>
            <w:shd w:val="clear" w:color="auto" w:fill="auto"/>
            <w:hideMark/>
          </w:tcPr>
          <w:p w14:paraId="6E9B4F40" w14:textId="01786DF0" w:rsidR="00324BB0" w:rsidRPr="00324BB0" w:rsidRDefault="00324BB0" w:rsidP="00B76686">
            <w:pPr>
              <w:rPr>
                <w:rFonts w:ascii="Verdana" w:hAnsi="Verdana" w:cs="Arial"/>
                <w:b w:val="0"/>
                <w:color w:val="auto"/>
                <w:sz w:val="20"/>
                <w:lang w:val="nl-BE" w:eastAsia="nl-BE"/>
              </w:rPr>
            </w:pPr>
            <w:r w:rsidRPr="00324BB0">
              <w:rPr>
                <w:rFonts w:ascii="Verdana" w:hAnsi="Verdana" w:cs="Arial"/>
                <w:b w:val="0"/>
                <w:color w:val="auto"/>
                <w:sz w:val="20"/>
                <w:lang w:val="nl-BE" w:eastAsia="nl-BE"/>
              </w:rPr>
              <w:t>Uitglijden of struikelen met val, vallen van personen – Totaal</w:t>
            </w:r>
          </w:p>
        </w:tc>
        <w:tc>
          <w:tcPr>
            <w:tcW w:w="725" w:type="dxa"/>
            <w:tcBorders>
              <w:bottom w:val="dashed" w:sz="4" w:space="0" w:color="auto"/>
            </w:tcBorders>
            <w:shd w:val="clear" w:color="auto" w:fill="auto"/>
            <w:noWrap/>
            <w:hideMark/>
          </w:tcPr>
          <w:p w14:paraId="573C45BB" w14:textId="6F6571A2"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60</w:t>
            </w:r>
          </w:p>
        </w:tc>
        <w:tc>
          <w:tcPr>
            <w:tcW w:w="725" w:type="dxa"/>
            <w:tcBorders>
              <w:bottom w:val="dashed" w:sz="4" w:space="0" w:color="auto"/>
            </w:tcBorders>
            <w:shd w:val="clear" w:color="auto" w:fill="auto"/>
            <w:noWrap/>
            <w:hideMark/>
          </w:tcPr>
          <w:p w14:paraId="3E4BFDF6" w14:textId="255CA6B4"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76</w:t>
            </w:r>
          </w:p>
        </w:tc>
        <w:tc>
          <w:tcPr>
            <w:cnfStyle w:val="000100000000" w:firstRow="0" w:lastRow="0" w:firstColumn="0" w:lastColumn="1" w:oddVBand="0" w:evenVBand="0" w:oddHBand="0" w:evenHBand="0" w:firstRowFirstColumn="0" w:firstRowLastColumn="0" w:lastRowFirstColumn="0" w:lastRowLastColumn="0"/>
            <w:tcW w:w="725" w:type="dxa"/>
            <w:tcBorders>
              <w:bottom w:val="dashed" w:sz="4" w:space="0" w:color="auto"/>
              <w:right w:val="single" w:sz="8" w:space="0" w:color="auto"/>
            </w:tcBorders>
            <w:shd w:val="clear" w:color="auto" w:fill="auto"/>
            <w:noWrap/>
            <w:hideMark/>
          </w:tcPr>
          <w:p w14:paraId="045A96D8" w14:textId="6E7410F8"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79</w:t>
            </w:r>
          </w:p>
        </w:tc>
      </w:tr>
      <w:tr w:rsidR="00324BB0" w:rsidRPr="00324BB0" w14:paraId="5C01B51C" w14:textId="77777777" w:rsidTr="007D3988">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dashed" w:sz="4" w:space="0" w:color="auto"/>
              <w:left w:val="single" w:sz="8" w:space="0" w:color="auto"/>
              <w:bottom w:val="nil"/>
            </w:tcBorders>
            <w:shd w:val="clear" w:color="auto" w:fill="auto"/>
            <w:hideMark/>
          </w:tcPr>
          <w:p w14:paraId="3A739FF0" w14:textId="77777777" w:rsidR="007D3988" w:rsidRDefault="007D3988"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Onder te verdelen als:</w:t>
            </w:r>
          </w:p>
          <w:p w14:paraId="24879B4B" w14:textId="2F697174" w:rsidR="00324BB0" w:rsidRPr="00324BB0" w:rsidRDefault="007D3988"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niet gespecificeerd</w:t>
            </w:r>
          </w:p>
        </w:tc>
        <w:tc>
          <w:tcPr>
            <w:tcW w:w="725" w:type="dxa"/>
            <w:tcBorders>
              <w:top w:val="dashed" w:sz="4" w:space="0" w:color="auto"/>
              <w:bottom w:val="nil"/>
            </w:tcBorders>
            <w:shd w:val="clear" w:color="auto" w:fill="auto"/>
            <w:noWrap/>
            <w:hideMark/>
          </w:tcPr>
          <w:p w14:paraId="7F978327" w14:textId="77777777" w:rsidR="007D3988" w:rsidRDefault="007D3988"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p>
          <w:p w14:paraId="015D43D9" w14:textId="169224B9"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12</w:t>
            </w:r>
          </w:p>
        </w:tc>
        <w:tc>
          <w:tcPr>
            <w:tcW w:w="725" w:type="dxa"/>
            <w:tcBorders>
              <w:top w:val="dashed" w:sz="4" w:space="0" w:color="auto"/>
              <w:bottom w:val="nil"/>
            </w:tcBorders>
            <w:shd w:val="clear" w:color="auto" w:fill="auto"/>
            <w:noWrap/>
            <w:hideMark/>
          </w:tcPr>
          <w:p w14:paraId="5E2FD382" w14:textId="77777777" w:rsidR="007D3988" w:rsidRDefault="007D3988"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p>
          <w:p w14:paraId="720086C3" w14:textId="61C1ADA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14</w:t>
            </w:r>
          </w:p>
        </w:tc>
        <w:tc>
          <w:tcPr>
            <w:cnfStyle w:val="000100000000" w:firstRow="0" w:lastRow="0" w:firstColumn="0" w:lastColumn="1" w:oddVBand="0" w:evenVBand="0" w:oddHBand="0" w:evenHBand="0" w:firstRowFirstColumn="0" w:firstRowLastColumn="0" w:lastRowFirstColumn="0" w:lastRowLastColumn="0"/>
            <w:tcW w:w="725" w:type="dxa"/>
            <w:tcBorders>
              <w:top w:val="dashed" w:sz="4" w:space="0" w:color="auto"/>
              <w:bottom w:val="nil"/>
              <w:right w:val="single" w:sz="8" w:space="0" w:color="auto"/>
            </w:tcBorders>
            <w:shd w:val="clear" w:color="auto" w:fill="auto"/>
            <w:noWrap/>
            <w:hideMark/>
          </w:tcPr>
          <w:p w14:paraId="4AB90B11" w14:textId="77777777" w:rsidR="007D3988" w:rsidRDefault="007D3988" w:rsidP="0014298E">
            <w:pPr>
              <w:jc w:val="right"/>
              <w:rPr>
                <w:rFonts w:ascii="Verdana" w:hAnsi="Verdana" w:cs="Arial"/>
                <w:b w:val="0"/>
                <w:color w:val="auto"/>
                <w:sz w:val="20"/>
                <w:lang w:val="nl-BE" w:eastAsia="nl-BE"/>
              </w:rPr>
            </w:pPr>
          </w:p>
          <w:p w14:paraId="193EEA1E" w14:textId="2B111E02"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19</w:t>
            </w:r>
          </w:p>
        </w:tc>
      </w:tr>
      <w:tr w:rsidR="00324BB0" w:rsidRPr="00324BB0" w14:paraId="17AD2E37" w14:textId="77777777" w:rsidTr="007D398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nil"/>
            </w:tcBorders>
            <w:shd w:val="clear" w:color="auto" w:fill="auto"/>
            <w:hideMark/>
          </w:tcPr>
          <w:p w14:paraId="488DE24A" w14:textId="14A86B69" w:rsidR="00324BB0" w:rsidRPr="00324BB0" w:rsidRDefault="007D3988"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allen van hoogte</w:t>
            </w:r>
          </w:p>
        </w:tc>
        <w:tc>
          <w:tcPr>
            <w:tcW w:w="725" w:type="dxa"/>
            <w:tcBorders>
              <w:top w:val="nil"/>
              <w:bottom w:val="nil"/>
            </w:tcBorders>
            <w:shd w:val="clear" w:color="auto" w:fill="auto"/>
            <w:noWrap/>
            <w:hideMark/>
          </w:tcPr>
          <w:p w14:paraId="062F1909"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14</w:t>
            </w:r>
          </w:p>
        </w:tc>
        <w:tc>
          <w:tcPr>
            <w:tcW w:w="725" w:type="dxa"/>
            <w:tcBorders>
              <w:top w:val="nil"/>
              <w:bottom w:val="nil"/>
            </w:tcBorders>
            <w:shd w:val="clear" w:color="auto" w:fill="auto"/>
            <w:noWrap/>
            <w:hideMark/>
          </w:tcPr>
          <w:p w14:paraId="57E0342D"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24</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4F3E8E3E"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29</w:t>
            </w:r>
          </w:p>
        </w:tc>
      </w:tr>
      <w:tr w:rsidR="00324BB0" w:rsidRPr="00324BB0" w14:paraId="6943B3E3" w14:textId="77777777" w:rsidTr="007747D0">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single" w:sz="8" w:space="0" w:color="auto"/>
            </w:tcBorders>
            <w:shd w:val="clear" w:color="auto" w:fill="auto"/>
            <w:hideMark/>
          </w:tcPr>
          <w:p w14:paraId="69D2A967" w14:textId="7CD41270" w:rsidR="00324BB0" w:rsidRPr="00324BB0" w:rsidRDefault="007D3988"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324BB0" w:rsidRPr="00324BB0">
              <w:rPr>
                <w:rFonts w:ascii="Verdana" w:hAnsi="Verdana" w:cs="Arial"/>
                <w:b w:val="0"/>
                <w:color w:val="auto"/>
                <w:sz w:val="20"/>
                <w:lang w:val="nl-BE" w:eastAsia="nl-BE"/>
              </w:rPr>
              <w:t>vallen op ± dezelfde hoogte</w:t>
            </w:r>
          </w:p>
        </w:tc>
        <w:tc>
          <w:tcPr>
            <w:tcW w:w="725" w:type="dxa"/>
            <w:tcBorders>
              <w:top w:val="nil"/>
              <w:bottom w:val="single" w:sz="8" w:space="0" w:color="auto"/>
            </w:tcBorders>
            <w:shd w:val="clear" w:color="auto" w:fill="auto"/>
            <w:noWrap/>
            <w:hideMark/>
          </w:tcPr>
          <w:p w14:paraId="51B9C1D0"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34</w:t>
            </w:r>
          </w:p>
        </w:tc>
        <w:tc>
          <w:tcPr>
            <w:tcW w:w="725" w:type="dxa"/>
            <w:tcBorders>
              <w:top w:val="nil"/>
              <w:bottom w:val="single" w:sz="8" w:space="0" w:color="auto"/>
            </w:tcBorders>
            <w:shd w:val="clear" w:color="auto" w:fill="auto"/>
            <w:noWrap/>
            <w:hideMark/>
          </w:tcPr>
          <w:p w14:paraId="5E4D29E5"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38</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single" w:sz="8" w:space="0" w:color="auto"/>
              <w:right w:val="single" w:sz="8" w:space="0" w:color="auto"/>
            </w:tcBorders>
            <w:shd w:val="clear" w:color="auto" w:fill="auto"/>
            <w:noWrap/>
            <w:hideMark/>
          </w:tcPr>
          <w:p w14:paraId="514D0E28"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31</w:t>
            </w:r>
          </w:p>
        </w:tc>
      </w:tr>
      <w:tr w:rsidR="00324BB0" w:rsidRPr="00324BB0" w14:paraId="3EBE2883" w14:textId="77777777" w:rsidTr="007747D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left w:val="single" w:sz="8" w:space="0" w:color="auto"/>
              <w:bottom w:val="dashed" w:sz="4" w:space="0" w:color="auto"/>
            </w:tcBorders>
            <w:shd w:val="clear" w:color="auto" w:fill="auto"/>
            <w:hideMark/>
          </w:tcPr>
          <w:p w14:paraId="6558F6AF" w14:textId="085179F0" w:rsidR="00324BB0" w:rsidRPr="00324BB0" w:rsidRDefault="00324BB0" w:rsidP="00B76686">
            <w:pPr>
              <w:rPr>
                <w:rFonts w:ascii="Verdana" w:hAnsi="Verdana" w:cs="Arial"/>
                <w:b w:val="0"/>
                <w:color w:val="auto"/>
                <w:sz w:val="20"/>
                <w:lang w:val="nl-BE" w:eastAsia="nl-BE"/>
              </w:rPr>
            </w:pPr>
            <w:r w:rsidRPr="00324BB0">
              <w:rPr>
                <w:rFonts w:ascii="Verdana" w:hAnsi="Verdana" w:cs="Arial"/>
                <w:b w:val="0"/>
                <w:color w:val="auto"/>
                <w:sz w:val="20"/>
                <w:lang w:val="nl-BE" w:eastAsia="nl-BE"/>
              </w:rPr>
              <w:t>Bewegen van het lichaam zonder fysieke belasting (doorgaans leidend tot uitwendig letsel) - Totaal</w:t>
            </w:r>
          </w:p>
        </w:tc>
        <w:tc>
          <w:tcPr>
            <w:tcW w:w="725" w:type="dxa"/>
            <w:tcBorders>
              <w:bottom w:val="dashed" w:sz="4" w:space="0" w:color="auto"/>
            </w:tcBorders>
            <w:shd w:val="clear" w:color="auto" w:fill="auto"/>
            <w:noWrap/>
            <w:hideMark/>
          </w:tcPr>
          <w:p w14:paraId="20FC9502"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65</w:t>
            </w:r>
          </w:p>
        </w:tc>
        <w:tc>
          <w:tcPr>
            <w:tcW w:w="725" w:type="dxa"/>
            <w:tcBorders>
              <w:bottom w:val="dashed" w:sz="4" w:space="0" w:color="auto"/>
            </w:tcBorders>
            <w:shd w:val="clear" w:color="auto" w:fill="auto"/>
            <w:noWrap/>
            <w:hideMark/>
          </w:tcPr>
          <w:p w14:paraId="14ED23C1"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49</w:t>
            </w:r>
          </w:p>
        </w:tc>
        <w:tc>
          <w:tcPr>
            <w:cnfStyle w:val="000100000000" w:firstRow="0" w:lastRow="0" w:firstColumn="0" w:lastColumn="1" w:oddVBand="0" w:evenVBand="0" w:oddHBand="0" w:evenHBand="0" w:firstRowFirstColumn="0" w:firstRowLastColumn="0" w:lastRowFirstColumn="0" w:lastRowLastColumn="0"/>
            <w:tcW w:w="725" w:type="dxa"/>
            <w:tcBorders>
              <w:bottom w:val="dashed" w:sz="4" w:space="0" w:color="auto"/>
              <w:right w:val="single" w:sz="8" w:space="0" w:color="auto"/>
            </w:tcBorders>
            <w:shd w:val="clear" w:color="auto" w:fill="auto"/>
            <w:noWrap/>
            <w:hideMark/>
          </w:tcPr>
          <w:p w14:paraId="6881552A" w14:textId="77777777" w:rsidR="00324BB0" w:rsidRPr="00324BB0" w:rsidRDefault="00324BB0" w:rsidP="0014298E">
            <w:pPr>
              <w:jc w:val="right"/>
              <w:rPr>
                <w:rFonts w:ascii="Verdana" w:hAnsi="Verdana" w:cs="Arial"/>
                <w:b w:val="0"/>
                <w:bCs w:val="0"/>
                <w:color w:val="auto"/>
                <w:sz w:val="20"/>
                <w:lang w:val="nl-BE" w:eastAsia="nl-BE"/>
              </w:rPr>
            </w:pPr>
            <w:r w:rsidRPr="00324BB0">
              <w:rPr>
                <w:rFonts w:ascii="Verdana" w:hAnsi="Verdana" w:cs="Arial"/>
                <w:b w:val="0"/>
                <w:color w:val="auto"/>
                <w:sz w:val="20"/>
                <w:lang w:val="nl-BE" w:eastAsia="nl-BE"/>
              </w:rPr>
              <w:t>81</w:t>
            </w:r>
          </w:p>
        </w:tc>
      </w:tr>
      <w:tr w:rsidR="00324BB0" w:rsidRPr="00324BB0" w14:paraId="5D0B933B" w14:textId="77777777" w:rsidTr="007747D0">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dashed" w:sz="4" w:space="0" w:color="auto"/>
              <w:left w:val="single" w:sz="8" w:space="0" w:color="auto"/>
              <w:bottom w:val="nil"/>
            </w:tcBorders>
            <w:shd w:val="clear" w:color="auto" w:fill="auto"/>
            <w:hideMark/>
          </w:tcPr>
          <w:p w14:paraId="39F50C27" w14:textId="77777777" w:rsidR="007747D0" w:rsidRDefault="007747D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Onder te verdelen als:</w:t>
            </w:r>
          </w:p>
          <w:p w14:paraId="2024F0B3" w14:textId="1480D528" w:rsidR="00324BB0" w:rsidRPr="00324BB0" w:rsidRDefault="007747D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FE37E1">
              <w:rPr>
                <w:rFonts w:ascii="Verdana" w:hAnsi="Verdana" w:cs="Arial"/>
                <w:b w:val="0"/>
                <w:color w:val="auto"/>
                <w:sz w:val="20"/>
                <w:lang w:val="nl-BE" w:eastAsia="nl-BE"/>
              </w:rPr>
              <w:t>d</w:t>
            </w:r>
            <w:r w:rsidR="00324BB0" w:rsidRPr="00324BB0">
              <w:rPr>
                <w:rFonts w:ascii="Verdana" w:hAnsi="Verdana" w:cs="Arial"/>
                <w:b w:val="0"/>
                <w:color w:val="auto"/>
                <w:sz w:val="20"/>
                <w:lang w:val="nl-BE" w:eastAsia="nl-BE"/>
              </w:rPr>
              <w:t>oor een voorwerp of de vaart daarvan gegrepen of meegesleept worden</w:t>
            </w:r>
          </w:p>
        </w:tc>
        <w:tc>
          <w:tcPr>
            <w:tcW w:w="725" w:type="dxa"/>
            <w:tcBorders>
              <w:top w:val="dashed" w:sz="4" w:space="0" w:color="auto"/>
              <w:bottom w:val="nil"/>
            </w:tcBorders>
            <w:shd w:val="clear" w:color="auto" w:fill="auto"/>
            <w:noWrap/>
            <w:hideMark/>
          </w:tcPr>
          <w:p w14:paraId="09372D19" w14:textId="77777777" w:rsidR="007747D0" w:rsidRDefault="007747D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p>
          <w:p w14:paraId="4432C4F7" w14:textId="480BD6AB"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7</w:t>
            </w:r>
          </w:p>
        </w:tc>
        <w:tc>
          <w:tcPr>
            <w:tcW w:w="725" w:type="dxa"/>
            <w:tcBorders>
              <w:top w:val="dashed" w:sz="4" w:space="0" w:color="auto"/>
              <w:bottom w:val="nil"/>
            </w:tcBorders>
            <w:shd w:val="clear" w:color="auto" w:fill="auto"/>
            <w:noWrap/>
            <w:hideMark/>
          </w:tcPr>
          <w:p w14:paraId="2692FC1B" w14:textId="77777777" w:rsidR="007747D0" w:rsidRDefault="007747D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p>
          <w:p w14:paraId="6ABB0B93" w14:textId="71821600"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4</w:t>
            </w:r>
          </w:p>
        </w:tc>
        <w:tc>
          <w:tcPr>
            <w:cnfStyle w:val="000100000000" w:firstRow="0" w:lastRow="0" w:firstColumn="0" w:lastColumn="1" w:oddVBand="0" w:evenVBand="0" w:oddHBand="0" w:evenHBand="0" w:firstRowFirstColumn="0" w:firstRowLastColumn="0" w:lastRowFirstColumn="0" w:lastRowLastColumn="0"/>
            <w:tcW w:w="725" w:type="dxa"/>
            <w:tcBorders>
              <w:top w:val="dashed" w:sz="4" w:space="0" w:color="auto"/>
              <w:bottom w:val="nil"/>
              <w:right w:val="single" w:sz="8" w:space="0" w:color="auto"/>
            </w:tcBorders>
            <w:shd w:val="clear" w:color="auto" w:fill="auto"/>
            <w:noWrap/>
            <w:hideMark/>
          </w:tcPr>
          <w:p w14:paraId="4CD744C3" w14:textId="77777777" w:rsidR="007747D0" w:rsidRDefault="007747D0" w:rsidP="0014298E">
            <w:pPr>
              <w:jc w:val="right"/>
              <w:rPr>
                <w:rFonts w:ascii="Verdana" w:hAnsi="Verdana" w:cs="Arial"/>
                <w:b w:val="0"/>
                <w:color w:val="auto"/>
                <w:sz w:val="20"/>
                <w:lang w:val="nl-BE" w:eastAsia="nl-BE"/>
              </w:rPr>
            </w:pPr>
          </w:p>
          <w:p w14:paraId="24B7EA0F" w14:textId="746E76FA"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10</w:t>
            </w:r>
          </w:p>
        </w:tc>
      </w:tr>
      <w:tr w:rsidR="00324BB0" w:rsidRPr="00324BB0" w14:paraId="08411CD4" w14:textId="77777777" w:rsidTr="005858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single" w:sz="8" w:space="0" w:color="auto"/>
            </w:tcBorders>
            <w:shd w:val="clear" w:color="auto" w:fill="auto"/>
            <w:hideMark/>
          </w:tcPr>
          <w:p w14:paraId="201C1760" w14:textId="59C5B8B9" w:rsidR="00324BB0" w:rsidRPr="00324BB0" w:rsidRDefault="007747D0"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FE37E1">
              <w:rPr>
                <w:rFonts w:ascii="Verdana" w:hAnsi="Verdana" w:cs="Arial"/>
                <w:b w:val="0"/>
                <w:color w:val="auto"/>
                <w:sz w:val="20"/>
                <w:lang w:val="nl-BE" w:eastAsia="nl-BE"/>
              </w:rPr>
              <w:t>o</w:t>
            </w:r>
            <w:r w:rsidR="00324BB0" w:rsidRPr="00324BB0">
              <w:rPr>
                <w:rFonts w:ascii="Verdana" w:hAnsi="Verdana" w:cs="Arial"/>
                <w:b w:val="0"/>
                <w:color w:val="auto"/>
                <w:sz w:val="20"/>
                <w:lang w:val="nl-BE" w:eastAsia="nl-BE"/>
              </w:rPr>
              <w:t>ngecoördineerde, onbeheerste of verkeerde bewegingen</w:t>
            </w:r>
          </w:p>
        </w:tc>
        <w:tc>
          <w:tcPr>
            <w:tcW w:w="725" w:type="dxa"/>
            <w:tcBorders>
              <w:top w:val="nil"/>
              <w:bottom w:val="single" w:sz="8" w:space="0" w:color="auto"/>
            </w:tcBorders>
            <w:shd w:val="clear" w:color="auto" w:fill="auto"/>
            <w:noWrap/>
            <w:hideMark/>
          </w:tcPr>
          <w:p w14:paraId="70B988A7"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58</w:t>
            </w:r>
          </w:p>
        </w:tc>
        <w:tc>
          <w:tcPr>
            <w:tcW w:w="725" w:type="dxa"/>
            <w:tcBorders>
              <w:top w:val="nil"/>
              <w:bottom w:val="single" w:sz="8" w:space="0" w:color="auto"/>
            </w:tcBorders>
            <w:shd w:val="clear" w:color="auto" w:fill="auto"/>
            <w:noWrap/>
            <w:hideMark/>
          </w:tcPr>
          <w:p w14:paraId="18BC5326"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45</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single" w:sz="8" w:space="0" w:color="auto"/>
              <w:right w:val="single" w:sz="8" w:space="0" w:color="auto"/>
            </w:tcBorders>
            <w:shd w:val="clear" w:color="auto" w:fill="auto"/>
            <w:noWrap/>
            <w:hideMark/>
          </w:tcPr>
          <w:p w14:paraId="0BCEA29D"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71</w:t>
            </w:r>
          </w:p>
        </w:tc>
      </w:tr>
      <w:tr w:rsidR="00324BB0" w:rsidRPr="00324BB0" w14:paraId="7DEBB5C1" w14:textId="77777777" w:rsidTr="005858E0">
        <w:trPr>
          <w:trHeight w:val="227"/>
        </w:trPr>
        <w:tc>
          <w:tcPr>
            <w:cnfStyle w:val="001000000000" w:firstRow="0" w:lastRow="0" w:firstColumn="1" w:lastColumn="0" w:oddVBand="0" w:evenVBand="0" w:oddHBand="0" w:evenHBand="0" w:firstRowFirstColumn="0" w:firstRowLastColumn="0" w:lastRowFirstColumn="0" w:lastRowLastColumn="0"/>
            <w:tcW w:w="6232" w:type="dxa"/>
            <w:tcBorders>
              <w:left w:val="single" w:sz="8" w:space="0" w:color="auto"/>
              <w:bottom w:val="dashed" w:sz="4" w:space="0" w:color="auto"/>
            </w:tcBorders>
            <w:shd w:val="clear" w:color="auto" w:fill="auto"/>
            <w:hideMark/>
          </w:tcPr>
          <w:p w14:paraId="44FB956E" w14:textId="670E9711" w:rsidR="00324BB0" w:rsidRPr="00324BB0" w:rsidRDefault="00324BB0" w:rsidP="00B76686">
            <w:pPr>
              <w:rPr>
                <w:rFonts w:ascii="Verdana" w:hAnsi="Verdana" w:cs="Arial"/>
                <w:b w:val="0"/>
                <w:color w:val="auto"/>
                <w:sz w:val="20"/>
                <w:lang w:val="nl-BE" w:eastAsia="nl-BE"/>
              </w:rPr>
            </w:pPr>
            <w:r w:rsidRPr="00324BB0">
              <w:rPr>
                <w:rFonts w:ascii="Verdana" w:hAnsi="Verdana" w:cs="Arial"/>
                <w:b w:val="0"/>
                <w:color w:val="auto"/>
                <w:sz w:val="20"/>
                <w:lang w:val="nl-BE" w:eastAsia="nl-BE"/>
              </w:rPr>
              <w:t>Bewegen van het lichaam met of zonder fysieke belasting (doorgaans leidend tot inwendig letsel) - Totaal</w:t>
            </w:r>
          </w:p>
        </w:tc>
        <w:tc>
          <w:tcPr>
            <w:tcW w:w="725" w:type="dxa"/>
            <w:tcBorders>
              <w:bottom w:val="dashed" w:sz="4" w:space="0" w:color="auto"/>
            </w:tcBorders>
            <w:shd w:val="clear" w:color="auto" w:fill="auto"/>
            <w:noWrap/>
            <w:hideMark/>
          </w:tcPr>
          <w:p w14:paraId="02A08172"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22</w:t>
            </w:r>
          </w:p>
        </w:tc>
        <w:tc>
          <w:tcPr>
            <w:tcW w:w="725" w:type="dxa"/>
            <w:tcBorders>
              <w:bottom w:val="dashed" w:sz="4" w:space="0" w:color="auto"/>
            </w:tcBorders>
            <w:shd w:val="clear" w:color="auto" w:fill="auto"/>
            <w:noWrap/>
            <w:hideMark/>
          </w:tcPr>
          <w:p w14:paraId="629295C7"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22</w:t>
            </w:r>
          </w:p>
        </w:tc>
        <w:tc>
          <w:tcPr>
            <w:cnfStyle w:val="000100000000" w:firstRow="0" w:lastRow="0" w:firstColumn="0" w:lastColumn="1" w:oddVBand="0" w:evenVBand="0" w:oddHBand="0" w:evenHBand="0" w:firstRowFirstColumn="0" w:firstRowLastColumn="0" w:lastRowFirstColumn="0" w:lastRowLastColumn="0"/>
            <w:tcW w:w="725" w:type="dxa"/>
            <w:tcBorders>
              <w:bottom w:val="dashed" w:sz="4" w:space="0" w:color="auto"/>
              <w:right w:val="single" w:sz="8" w:space="0" w:color="auto"/>
            </w:tcBorders>
            <w:shd w:val="clear" w:color="auto" w:fill="auto"/>
            <w:noWrap/>
            <w:hideMark/>
          </w:tcPr>
          <w:p w14:paraId="2C88E94F" w14:textId="77777777" w:rsidR="00324BB0" w:rsidRPr="00324BB0" w:rsidRDefault="00324BB0" w:rsidP="0014298E">
            <w:pPr>
              <w:jc w:val="right"/>
              <w:rPr>
                <w:rFonts w:ascii="Verdana" w:hAnsi="Verdana" w:cs="Arial"/>
                <w:b w:val="0"/>
                <w:bCs w:val="0"/>
                <w:color w:val="auto"/>
                <w:sz w:val="20"/>
                <w:lang w:val="nl-BE" w:eastAsia="nl-BE"/>
              </w:rPr>
            </w:pPr>
            <w:r w:rsidRPr="00324BB0">
              <w:rPr>
                <w:rFonts w:ascii="Verdana" w:hAnsi="Verdana" w:cs="Arial"/>
                <w:b w:val="0"/>
                <w:color w:val="auto"/>
                <w:sz w:val="20"/>
                <w:lang w:val="nl-BE" w:eastAsia="nl-BE"/>
              </w:rPr>
              <w:t>14</w:t>
            </w:r>
          </w:p>
        </w:tc>
      </w:tr>
      <w:tr w:rsidR="00324BB0" w:rsidRPr="00324BB0" w14:paraId="1ED9318E" w14:textId="77777777" w:rsidTr="005858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dashed" w:sz="4" w:space="0" w:color="auto"/>
              <w:left w:val="single" w:sz="8" w:space="0" w:color="auto"/>
              <w:bottom w:val="nil"/>
            </w:tcBorders>
            <w:shd w:val="clear" w:color="auto" w:fill="auto"/>
            <w:hideMark/>
          </w:tcPr>
          <w:p w14:paraId="05F4956D" w14:textId="77777777" w:rsidR="00E046EE" w:rsidRDefault="00E046EE"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Onder te verdelen als:</w:t>
            </w:r>
          </w:p>
          <w:p w14:paraId="56A895F0" w14:textId="3E59DE83" w:rsidR="00324BB0" w:rsidRPr="00324BB0" w:rsidRDefault="00E046EE"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FE37E1">
              <w:rPr>
                <w:rFonts w:ascii="Verdana" w:hAnsi="Verdana" w:cs="Arial"/>
                <w:b w:val="0"/>
                <w:color w:val="auto"/>
                <w:sz w:val="20"/>
                <w:lang w:val="nl-BE" w:eastAsia="nl-BE"/>
              </w:rPr>
              <w:t>o</w:t>
            </w:r>
            <w:r w:rsidR="00324BB0" w:rsidRPr="00324BB0">
              <w:rPr>
                <w:rFonts w:ascii="Verdana" w:hAnsi="Verdana" w:cs="Arial"/>
                <w:b w:val="0"/>
                <w:color w:val="auto"/>
                <w:sz w:val="20"/>
                <w:lang w:val="nl-BE" w:eastAsia="nl-BE"/>
              </w:rPr>
              <w:t>ptillen, dragen, opstaan</w:t>
            </w:r>
          </w:p>
        </w:tc>
        <w:tc>
          <w:tcPr>
            <w:tcW w:w="725" w:type="dxa"/>
            <w:tcBorders>
              <w:top w:val="dashed" w:sz="4" w:space="0" w:color="auto"/>
              <w:bottom w:val="nil"/>
            </w:tcBorders>
            <w:shd w:val="clear" w:color="auto" w:fill="auto"/>
            <w:noWrap/>
            <w:hideMark/>
          </w:tcPr>
          <w:p w14:paraId="1C8CF686"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6</w:t>
            </w:r>
          </w:p>
        </w:tc>
        <w:tc>
          <w:tcPr>
            <w:tcW w:w="725" w:type="dxa"/>
            <w:tcBorders>
              <w:top w:val="dashed" w:sz="4" w:space="0" w:color="auto"/>
              <w:bottom w:val="nil"/>
            </w:tcBorders>
            <w:shd w:val="clear" w:color="auto" w:fill="auto"/>
            <w:noWrap/>
            <w:hideMark/>
          </w:tcPr>
          <w:p w14:paraId="66DA4074"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6</w:t>
            </w:r>
          </w:p>
        </w:tc>
        <w:tc>
          <w:tcPr>
            <w:cnfStyle w:val="000100000000" w:firstRow="0" w:lastRow="0" w:firstColumn="0" w:lastColumn="1" w:oddVBand="0" w:evenVBand="0" w:oddHBand="0" w:evenHBand="0" w:firstRowFirstColumn="0" w:firstRowLastColumn="0" w:lastRowFirstColumn="0" w:lastRowLastColumn="0"/>
            <w:tcW w:w="725" w:type="dxa"/>
            <w:tcBorders>
              <w:top w:val="dashed" w:sz="4" w:space="0" w:color="auto"/>
              <w:bottom w:val="nil"/>
              <w:right w:val="single" w:sz="8" w:space="0" w:color="auto"/>
            </w:tcBorders>
            <w:shd w:val="clear" w:color="auto" w:fill="auto"/>
            <w:noWrap/>
            <w:hideMark/>
          </w:tcPr>
          <w:p w14:paraId="5DE790CF"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8</w:t>
            </w:r>
          </w:p>
        </w:tc>
      </w:tr>
      <w:tr w:rsidR="00324BB0" w:rsidRPr="00324BB0" w14:paraId="41601114" w14:textId="77777777" w:rsidTr="005858E0">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nil"/>
            </w:tcBorders>
            <w:shd w:val="clear" w:color="auto" w:fill="auto"/>
            <w:hideMark/>
          </w:tcPr>
          <w:p w14:paraId="0D4ED7E0" w14:textId="358AA2B0" w:rsidR="00324BB0" w:rsidRPr="00324BB0" w:rsidRDefault="00E046EE"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FE37E1">
              <w:rPr>
                <w:rFonts w:ascii="Verdana" w:hAnsi="Verdana" w:cs="Arial"/>
                <w:b w:val="0"/>
                <w:color w:val="auto"/>
                <w:sz w:val="20"/>
                <w:lang w:val="nl-BE" w:eastAsia="nl-BE"/>
              </w:rPr>
              <w:t>d</w:t>
            </w:r>
            <w:r w:rsidR="00324BB0" w:rsidRPr="00324BB0">
              <w:rPr>
                <w:rFonts w:ascii="Verdana" w:hAnsi="Verdana" w:cs="Arial"/>
                <w:b w:val="0"/>
                <w:color w:val="auto"/>
                <w:sz w:val="20"/>
                <w:lang w:val="nl-BE" w:eastAsia="nl-BE"/>
              </w:rPr>
              <w:t>uwen, trekken</w:t>
            </w:r>
          </w:p>
        </w:tc>
        <w:tc>
          <w:tcPr>
            <w:tcW w:w="725" w:type="dxa"/>
            <w:tcBorders>
              <w:top w:val="nil"/>
              <w:bottom w:val="nil"/>
            </w:tcBorders>
            <w:shd w:val="clear" w:color="auto" w:fill="auto"/>
            <w:noWrap/>
            <w:hideMark/>
          </w:tcPr>
          <w:p w14:paraId="24BC6433" w14:textId="77777777" w:rsidR="00324BB0" w:rsidRPr="00324BB0" w:rsidRDefault="00324BB0" w:rsidP="0014298E">
            <w:pPr>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p>
        </w:tc>
        <w:tc>
          <w:tcPr>
            <w:tcW w:w="725" w:type="dxa"/>
            <w:tcBorders>
              <w:top w:val="nil"/>
              <w:bottom w:val="nil"/>
            </w:tcBorders>
            <w:shd w:val="clear" w:color="auto" w:fill="auto"/>
            <w:noWrap/>
            <w:hideMark/>
          </w:tcPr>
          <w:p w14:paraId="6A5CB85D"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4</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0219BEB3" w14:textId="77777777" w:rsidR="00324BB0" w:rsidRPr="00324BB0" w:rsidRDefault="00324BB0" w:rsidP="0014298E">
            <w:pPr>
              <w:jc w:val="right"/>
              <w:rPr>
                <w:rFonts w:ascii="Verdana" w:hAnsi="Verdana" w:cs="Arial"/>
                <w:b w:val="0"/>
                <w:color w:val="auto"/>
                <w:sz w:val="20"/>
                <w:lang w:val="nl-BE" w:eastAsia="nl-BE"/>
              </w:rPr>
            </w:pPr>
          </w:p>
        </w:tc>
      </w:tr>
      <w:tr w:rsidR="00324BB0" w:rsidRPr="00324BB0" w14:paraId="3096EFE3" w14:textId="77777777" w:rsidTr="005858E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nil"/>
            </w:tcBorders>
            <w:shd w:val="clear" w:color="auto" w:fill="auto"/>
            <w:hideMark/>
          </w:tcPr>
          <w:p w14:paraId="1D7C0967" w14:textId="0C258D0A" w:rsidR="00324BB0" w:rsidRPr="00324BB0" w:rsidRDefault="00E046EE" w:rsidP="0014298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FE37E1">
              <w:rPr>
                <w:rFonts w:ascii="Verdana" w:hAnsi="Verdana" w:cs="Arial"/>
                <w:b w:val="0"/>
                <w:color w:val="auto"/>
                <w:sz w:val="20"/>
                <w:lang w:val="nl-BE" w:eastAsia="nl-BE"/>
              </w:rPr>
              <w:t>z</w:t>
            </w:r>
            <w:r w:rsidR="00324BB0" w:rsidRPr="00324BB0">
              <w:rPr>
                <w:rFonts w:ascii="Verdana" w:hAnsi="Verdana" w:cs="Arial"/>
                <w:b w:val="0"/>
                <w:color w:val="auto"/>
                <w:sz w:val="20"/>
                <w:lang w:val="nl-BE" w:eastAsia="nl-BE"/>
              </w:rPr>
              <w:t>waarbeladen lopen, misstap of uitglijden zonder vallen</w:t>
            </w:r>
          </w:p>
        </w:tc>
        <w:tc>
          <w:tcPr>
            <w:tcW w:w="725" w:type="dxa"/>
            <w:tcBorders>
              <w:top w:val="nil"/>
              <w:bottom w:val="nil"/>
            </w:tcBorders>
            <w:shd w:val="clear" w:color="auto" w:fill="auto"/>
            <w:noWrap/>
            <w:hideMark/>
          </w:tcPr>
          <w:p w14:paraId="3A8185CA"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11</w:t>
            </w:r>
          </w:p>
        </w:tc>
        <w:tc>
          <w:tcPr>
            <w:tcW w:w="725" w:type="dxa"/>
            <w:tcBorders>
              <w:top w:val="nil"/>
              <w:bottom w:val="nil"/>
            </w:tcBorders>
            <w:shd w:val="clear" w:color="auto" w:fill="auto"/>
            <w:noWrap/>
            <w:hideMark/>
          </w:tcPr>
          <w:p w14:paraId="15F67A44"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12</w:t>
            </w: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nil"/>
              <w:right w:val="single" w:sz="8" w:space="0" w:color="auto"/>
            </w:tcBorders>
            <w:shd w:val="clear" w:color="auto" w:fill="auto"/>
            <w:noWrap/>
            <w:hideMark/>
          </w:tcPr>
          <w:p w14:paraId="2BBD3B0D"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6</w:t>
            </w:r>
          </w:p>
        </w:tc>
      </w:tr>
      <w:tr w:rsidR="00324BB0" w:rsidRPr="00324BB0" w14:paraId="2D550037" w14:textId="77777777" w:rsidTr="00E046EE">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nil"/>
              <w:left w:val="single" w:sz="8" w:space="0" w:color="auto"/>
              <w:bottom w:val="single" w:sz="8" w:space="0" w:color="auto"/>
            </w:tcBorders>
            <w:shd w:val="clear" w:color="auto" w:fill="auto"/>
            <w:hideMark/>
          </w:tcPr>
          <w:p w14:paraId="297D97AE" w14:textId="7EB1133D" w:rsidR="00324BB0" w:rsidRPr="00324BB0" w:rsidRDefault="00E046EE" w:rsidP="00E046EE">
            <w:pPr>
              <w:ind w:left="708"/>
              <w:rPr>
                <w:rFonts w:ascii="Verdana" w:hAnsi="Verdana" w:cs="Arial"/>
                <w:b w:val="0"/>
                <w:color w:val="auto"/>
                <w:sz w:val="20"/>
                <w:lang w:val="nl-BE" w:eastAsia="nl-BE"/>
              </w:rPr>
            </w:pPr>
            <w:r>
              <w:rPr>
                <w:rFonts w:ascii="Verdana" w:hAnsi="Verdana" w:cs="Arial"/>
                <w:b w:val="0"/>
                <w:color w:val="auto"/>
                <w:sz w:val="20"/>
                <w:lang w:val="nl-BE" w:eastAsia="nl-BE"/>
              </w:rPr>
              <w:t xml:space="preserve">- </w:t>
            </w:r>
            <w:r w:rsidR="00FE37E1">
              <w:rPr>
                <w:rFonts w:ascii="Verdana" w:hAnsi="Verdana" w:cs="Arial"/>
                <w:b w:val="0"/>
                <w:color w:val="auto"/>
                <w:sz w:val="20"/>
                <w:lang w:val="nl-BE" w:eastAsia="nl-BE"/>
              </w:rPr>
              <w:t>o</w:t>
            </w:r>
            <w:r w:rsidR="00324BB0" w:rsidRPr="00324BB0">
              <w:rPr>
                <w:rFonts w:ascii="Verdana" w:hAnsi="Verdana" w:cs="Arial"/>
                <w:b w:val="0"/>
                <w:color w:val="auto"/>
                <w:sz w:val="20"/>
                <w:lang w:val="nl-BE" w:eastAsia="nl-BE"/>
              </w:rPr>
              <w:t>verige afwijkende gebeurtenissen, hierboven niet vermeld</w:t>
            </w:r>
          </w:p>
        </w:tc>
        <w:tc>
          <w:tcPr>
            <w:tcW w:w="725" w:type="dxa"/>
            <w:tcBorders>
              <w:top w:val="nil"/>
              <w:bottom w:val="single" w:sz="8" w:space="0" w:color="auto"/>
            </w:tcBorders>
            <w:shd w:val="clear" w:color="auto" w:fill="auto"/>
            <w:noWrap/>
            <w:hideMark/>
          </w:tcPr>
          <w:p w14:paraId="5230BB3D"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5</w:t>
            </w:r>
          </w:p>
        </w:tc>
        <w:tc>
          <w:tcPr>
            <w:tcW w:w="725" w:type="dxa"/>
            <w:tcBorders>
              <w:top w:val="nil"/>
              <w:bottom w:val="single" w:sz="8" w:space="0" w:color="auto"/>
            </w:tcBorders>
            <w:shd w:val="clear" w:color="auto" w:fill="auto"/>
            <w:noWrap/>
            <w:hideMark/>
          </w:tcPr>
          <w:p w14:paraId="328BE283"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p>
        </w:tc>
        <w:tc>
          <w:tcPr>
            <w:cnfStyle w:val="000100000000" w:firstRow="0" w:lastRow="0" w:firstColumn="0" w:lastColumn="1" w:oddVBand="0" w:evenVBand="0" w:oddHBand="0" w:evenHBand="0" w:firstRowFirstColumn="0" w:firstRowLastColumn="0" w:lastRowFirstColumn="0" w:lastRowLastColumn="0"/>
            <w:tcW w:w="725" w:type="dxa"/>
            <w:tcBorders>
              <w:top w:val="nil"/>
              <w:bottom w:val="single" w:sz="8" w:space="0" w:color="auto"/>
              <w:right w:val="single" w:sz="8" w:space="0" w:color="auto"/>
            </w:tcBorders>
            <w:shd w:val="clear" w:color="auto" w:fill="auto"/>
            <w:noWrap/>
            <w:hideMark/>
          </w:tcPr>
          <w:p w14:paraId="3B7D7CC7" w14:textId="77777777" w:rsidR="00324BB0" w:rsidRPr="00324BB0" w:rsidRDefault="00324BB0" w:rsidP="0014298E">
            <w:pPr>
              <w:rPr>
                <w:rFonts w:ascii="Verdana" w:hAnsi="Verdana"/>
                <w:b w:val="0"/>
                <w:color w:val="auto"/>
                <w:sz w:val="20"/>
                <w:lang w:val="nl-BE" w:eastAsia="nl-BE"/>
              </w:rPr>
            </w:pPr>
          </w:p>
        </w:tc>
      </w:tr>
      <w:tr w:rsidR="00324BB0" w:rsidRPr="00324BB0" w14:paraId="43F53B1E" w14:textId="77777777" w:rsidTr="00E046E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left w:val="single" w:sz="8" w:space="0" w:color="auto"/>
              <w:bottom w:val="dashed" w:sz="4" w:space="0" w:color="auto"/>
            </w:tcBorders>
            <w:shd w:val="clear" w:color="auto" w:fill="auto"/>
            <w:hideMark/>
          </w:tcPr>
          <w:p w14:paraId="30F6040A" w14:textId="6F37C616" w:rsidR="00324BB0" w:rsidRPr="00324BB0" w:rsidRDefault="00324BB0" w:rsidP="00B76686">
            <w:pPr>
              <w:rPr>
                <w:rFonts w:ascii="Verdana" w:hAnsi="Verdana" w:cs="Arial"/>
                <w:b w:val="0"/>
                <w:color w:val="auto"/>
                <w:sz w:val="20"/>
                <w:lang w:val="nl-BE" w:eastAsia="nl-BE"/>
              </w:rPr>
            </w:pPr>
            <w:r w:rsidRPr="00324BB0">
              <w:rPr>
                <w:rFonts w:ascii="Verdana" w:hAnsi="Verdana" w:cs="Arial"/>
                <w:b w:val="0"/>
                <w:color w:val="auto"/>
                <w:sz w:val="20"/>
                <w:lang w:val="nl-BE" w:eastAsia="nl-BE"/>
              </w:rPr>
              <w:t>Verrassing, schrik, geweldpleging, agressie, bedreiging, aanwezig zijn - Totaal</w:t>
            </w:r>
          </w:p>
        </w:tc>
        <w:tc>
          <w:tcPr>
            <w:tcW w:w="725" w:type="dxa"/>
            <w:tcBorders>
              <w:bottom w:val="dashed" w:sz="4" w:space="0" w:color="auto"/>
            </w:tcBorders>
            <w:shd w:val="clear" w:color="auto" w:fill="auto"/>
            <w:noWrap/>
            <w:hideMark/>
          </w:tcPr>
          <w:p w14:paraId="6905C71A"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23</w:t>
            </w:r>
          </w:p>
        </w:tc>
        <w:tc>
          <w:tcPr>
            <w:tcW w:w="725" w:type="dxa"/>
            <w:tcBorders>
              <w:bottom w:val="dashed" w:sz="4" w:space="0" w:color="auto"/>
            </w:tcBorders>
            <w:shd w:val="clear" w:color="auto" w:fill="auto"/>
            <w:noWrap/>
            <w:hideMark/>
          </w:tcPr>
          <w:p w14:paraId="1DB417A0"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12</w:t>
            </w:r>
          </w:p>
        </w:tc>
        <w:tc>
          <w:tcPr>
            <w:cnfStyle w:val="000100000000" w:firstRow="0" w:lastRow="0" w:firstColumn="0" w:lastColumn="1" w:oddVBand="0" w:evenVBand="0" w:oddHBand="0" w:evenHBand="0" w:firstRowFirstColumn="0" w:firstRowLastColumn="0" w:lastRowFirstColumn="0" w:lastRowLastColumn="0"/>
            <w:tcW w:w="725" w:type="dxa"/>
            <w:tcBorders>
              <w:bottom w:val="dashed" w:sz="4" w:space="0" w:color="auto"/>
              <w:right w:val="single" w:sz="8" w:space="0" w:color="auto"/>
            </w:tcBorders>
            <w:shd w:val="clear" w:color="auto" w:fill="auto"/>
            <w:noWrap/>
            <w:hideMark/>
          </w:tcPr>
          <w:p w14:paraId="20FB0D2C" w14:textId="77777777" w:rsidR="00324BB0" w:rsidRPr="00324BB0" w:rsidRDefault="00324BB0" w:rsidP="0014298E">
            <w:pPr>
              <w:jc w:val="right"/>
              <w:rPr>
                <w:rFonts w:ascii="Verdana" w:hAnsi="Verdana" w:cs="Arial"/>
                <w:b w:val="0"/>
                <w:bCs w:val="0"/>
                <w:color w:val="auto"/>
                <w:sz w:val="20"/>
                <w:lang w:val="nl-BE" w:eastAsia="nl-BE"/>
              </w:rPr>
            </w:pPr>
            <w:r w:rsidRPr="00324BB0">
              <w:rPr>
                <w:rFonts w:ascii="Verdana" w:hAnsi="Verdana" w:cs="Arial"/>
                <w:b w:val="0"/>
                <w:color w:val="auto"/>
                <w:sz w:val="20"/>
                <w:lang w:val="nl-BE" w:eastAsia="nl-BE"/>
              </w:rPr>
              <w:t>12</w:t>
            </w:r>
          </w:p>
        </w:tc>
      </w:tr>
      <w:tr w:rsidR="00324BB0" w:rsidRPr="00324BB0" w14:paraId="5B2328B4" w14:textId="77777777" w:rsidTr="00E046EE">
        <w:trPr>
          <w:trHeight w:val="227"/>
        </w:trPr>
        <w:tc>
          <w:tcPr>
            <w:cnfStyle w:val="001000000000" w:firstRow="0" w:lastRow="0" w:firstColumn="1" w:lastColumn="0" w:oddVBand="0" w:evenVBand="0" w:oddHBand="0" w:evenHBand="0" w:firstRowFirstColumn="0" w:firstRowLastColumn="0" w:lastRowFirstColumn="0" w:lastRowLastColumn="0"/>
            <w:tcW w:w="6232" w:type="dxa"/>
            <w:tcBorders>
              <w:top w:val="dashed" w:sz="4" w:space="0" w:color="auto"/>
              <w:left w:val="single" w:sz="8" w:space="0" w:color="auto"/>
            </w:tcBorders>
            <w:shd w:val="clear" w:color="auto" w:fill="auto"/>
            <w:hideMark/>
          </w:tcPr>
          <w:p w14:paraId="31E9D2FA" w14:textId="1D2239CF" w:rsidR="00324BB0" w:rsidRPr="00324BB0" w:rsidRDefault="00FE37E1" w:rsidP="00E046EE">
            <w:pPr>
              <w:ind w:left="708"/>
              <w:rPr>
                <w:rFonts w:ascii="Verdana" w:hAnsi="Verdana" w:cs="Arial"/>
                <w:b w:val="0"/>
                <w:color w:val="auto"/>
                <w:sz w:val="20"/>
                <w:lang w:val="nl-BE" w:eastAsia="nl-BE"/>
              </w:rPr>
            </w:pPr>
            <w:r>
              <w:rPr>
                <w:rFonts w:ascii="Verdana" w:hAnsi="Verdana" w:cs="Arial"/>
                <w:b w:val="0"/>
                <w:color w:val="auto"/>
                <w:sz w:val="20"/>
                <w:lang w:val="nl-BE" w:eastAsia="nl-BE"/>
              </w:rPr>
              <w:t>w</w:t>
            </w:r>
            <w:r w:rsidR="00E046EE">
              <w:rPr>
                <w:rFonts w:ascii="Verdana" w:hAnsi="Verdana" w:cs="Arial"/>
                <w:b w:val="0"/>
                <w:color w:val="auto"/>
                <w:sz w:val="20"/>
                <w:lang w:val="nl-BE" w:eastAsia="nl-BE"/>
              </w:rPr>
              <w:t>aarvan: a</w:t>
            </w:r>
            <w:r w:rsidR="00324BB0" w:rsidRPr="00324BB0">
              <w:rPr>
                <w:rFonts w:ascii="Verdana" w:hAnsi="Verdana" w:cs="Arial"/>
                <w:b w:val="0"/>
                <w:color w:val="auto"/>
                <w:sz w:val="20"/>
                <w:lang w:val="nl-BE" w:eastAsia="nl-BE"/>
              </w:rPr>
              <w:t>angevallen, omvergelopen worden - door een dier</w:t>
            </w:r>
          </w:p>
        </w:tc>
        <w:tc>
          <w:tcPr>
            <w:tcW w:w="725" w:type="dxa"/>
            <w:tcBorders>
              <w:top w:val="dashed" w:sz="4" w:space="0" w:color="auto"/>
            </w:tcBorders>
            <w:shd w:val="clear" w:color="auto" w:fill="auto"/>
            <w:noWrap/>
            <w:hideMark/>
          </w:tcPr>
          <w:p w14:paraId="724F9BEE"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23</w:t>
            </w:r>
          </w:p>
        </w:tc>
        <w:tc>
          <w:tcPr>
            <w:tcW w:w="725" w:type="dxa"/>
            <w:tcBorders>
              <w:top w:val="dashed" w:sz="4" w:space="0" w:color="auto"/>
            </w:tcBorders>
            <w:shd w:val="clear" w:color="auto" w:fill="auto"/>
            <w:noWrap/>
            <w:hideMark/>
          </w:tcPr>
          <w:p w14:paraId="731DF4DD" w14:textId="77777777" w:rsidR="00324BB0" w:rsidRPr="00324BB0" w:rsidRDefault="00324BB0" w:rsidP="0014298E">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0"/>
                <w:lang w:val="nl-BE" w:eastAsia="nl-BE"/>
              </w:rPr>
            </w:pPr>
            <w:r w:rsidRPr="00324BB0">
              <w:rPr>
                <w:rFonts w:ascii="Verdana" w:hAnsi="Verdana" w:cs="Arial"/>
                <w:sz w:val="20"/>
                <w:lang w:val="nl-BE" w:eastAsia="nl-BE"/>
              </w:rPr>
              <w:t>12</w:t>
            </w:r>
          </w:p>
        </w:tc>
        <w:tc>
          <w:tcPr>
            <w:cnfStyle w:val="000100000000" w:firstRow="0" w:lastRow="0" w:firstColumn="0" w:lastColumn="1" w:oddVBand="0" w:evenVBand="0" w:oddHBand="0" w:evenHBand="0" w:firstRowFirstColumn="0" w:firstRowLastColumn="0" w:lastRowFirstColumn="0" w:lastRowLastColumn="0"/>
            <w:tcW w:w="725" w:type="dxa"/>
            <w:tcBorders>
              <w:top w:val="dashed" w:sz="4" w:space="0" w:color="auto"/>
              <w:right w:val="single" w:sz="8" w:space="0" w:color="auto"/>
            </w:tcBorders>
            <w:shd w:val="clear" w:color="auto" w:fill="auto"/>
            <w:noWrap/>
            <w:hideMark/>
          </w:tcPr>
          <w:p w14:paraId="5F47C8C8" w14:textId="77777777" w:rsidR="00324BB0" w:rsidRPr="00324BB0" w:rsidRDefault="00324BB0" w:rsidP="0014298E">
            <w:pPr>
              <w:jc w:val="right"/>
              <w:rPr>
                <w:rFonts w:ascii="Verdana" w:hAnsi="Verdana" w:cs="Arial"/>
                <w:b w:val="0"/>
                <w:color w:val="auto"/>
                <w:sz w:val="20"/>
                <w:lang w:val="nl-BE" w:eastAsia="nl-BE"/>
              </w:rPr>
            </w:pPr>
            <w:r w:rsidRPr="00324BB0">
              <w:rPr>
                <w:rFonts w:ascii="Verdana" w:hAnsi="Verdana" w:cs="Arial"/>
                <w:b w:val="0"/>
                <w:color w:val="auto"/>
                <w:sz w:val="20"/>
                <w:lang w:val="nl-BE" w:eastAsia="nl-BE"/>
              </w:rPr>
              <w:t>12</w:t>
            </w:r>
          </w:p>
        </w:tc>
      </w:tr>
      <w:tr w:rsidR="00324BB0" w:rsidRPr="00324BB0" w14:paraId="704B60B8" w14:textId="77777777" w:rsidTr="00B7668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left w:val="single" w:sz="8" w:space="0" w:color="auto"/>
              <w:bottom w:val="single" w:sz="8" w:space="0" w:color="auto"/>
            </w:tcBorders>
            <w:shd w:val="clear" w:color="auto" w:fill="auto"/>
            <w:hideMark/>
          </w:tcPr>
          <w:p w14:paraId="6EDD6AF6" w14:textId="55EDF2D5" w:rsidR="00324BB0" w:rsidRPr="00324BB0" w:rsidRDefault="00324BB0" w:rsidP="00B76686">
            <w:pPr>
              <w:rPr>
                <w:rFonts w:ascii="Verdana" w:hAnsi="Verdana" w:cs="Arial"/>
                <w:b w:val="0"/>
                <w:color w:val="auto"/>
                <w:sz w:val="20"/>
                <w:lang w:val="nl-BE" w:eastAsia="nl-BE"/>
              </w:rPr>
            </w:pPr>
            <w:r w:rsidRPr="00324BB0">
              <w:rPr>
                <w:rFonts w:ascii="Verdana" w:hAnsi="Verdana" w:cs="Arial"/>
                <w:b w:val="0"/>
                <w:color w:val="auto"/>
                <w:sz w:val="20"/>
                <w:lang w:val="nl-BE" w:eastAsia="nl-BE"/>
              </w:rPr>
              <w:t>Overige afwijkende gebeurtenissen, niet in deze lijst vermeld</w:t>
            </w:r>
          </w:p>
        </w:tc>
        <w:tc>
          <w:tcPr>
            <w:tcW w:w="725" w:type="dxa"/>
            <w:tcBorders>
              <w:bottom w:val="single" w:sz="8" w:space="0" w:color="auto"/>
            </w:tcBorders>
            <w:shd w:val="clear" w:color="auto" w:fill="auto"/>
            <w:noWrap/>
            <w:hideMark/>
          </w:tcPr>
          <w:p w14:paraId="3F5D5CF3"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10</w:t>
            </w:r>
          </w:p>
        </w:tc>
        <w:tc>
          <w:tcPr>
            <w:tcW w:w="725" w:type="dxa"/>
            <w:tcBorders>
              <w:bottom w:val="single" w:sz="8" w:space="0" w:color="auto"/>
            </w:tcBorders>
            <w:shd w:val="clear" w:color="auto" w:fill="auto"/>
            <w:noWrap/>
            <w:hideMark/>
          </w:tcPr>
          <w:p w14:paraId="7BC39A3C" w14:textId="77777777" w:rsidR="00324BB0" w:rsidRPr="00324BB0" w:rsidRDefault="00324BB0" w:rsidP="0014298E">
            <w:pPr>
              <w:jc w:val="right"/>
              <w:cnfStyle w:val="000000100000" w:firstRow="0" w:lastRow="0" w:firstColumn="0" w:lastColumn="0" w:oddVBand="0" w:evenVBand="0" w:oddHBand="1" w:evenHBand="0" w:firstRowFirstColumn="0" w:firstRowLastColumn="0" w:lastRowFirstColumn="0" w:lastRowLastColumn="0"/>
              <w:rPr>
                <w:rFonts w:ascii="Verdana" w:hAnsi="Verdana" w:cs="Arial"/>
                <w:bCs/>
                <w:sz w:val="20"/>
                <w:lang w:val="nl-BE" w:eastAsia="nl-BE"/>
              </w:rPr>
            </w:pPr>
            <w:r w:rsidRPr="00324BB0">
              <w:rPr>
                <w:rFonts w:ascii="Verdana" w:hAnsi="Verdana" w:cs="Arial"/>
                <w:bCs/>
                <w:sz w:val="20"/>
                <w:lang w:val="nl-BE" w:eastAsia="nl-BE"/>
              </w:rPr>
              <w:t>14</w:t>
            </w:r>
          </w:p>
        </w:tc>
        <w:tc>
          <w:tcPr>
            <w:cnfStyle w:val="000100000000" w:firstRow="0" w:lastRow="0" w:firstColumn="0" w:lastColumn="1" w:oddVBand="0" w:evenVBand="0" w:oddHBand="0" w:evenHBand="0" w:firstRowFirstColumn="0" w:firstRowLastColumn="0" w:lastRowFirstColumn="0" w:lastRowLastColumn="0"/>
            <w:tcW w:w="725" w:type="dxa"/>
            <w:tcBorders>
              <w:bottom w:val="single" w:sz="8" w:space="0" w:color="auto"/>
              <w:right w:val="single" w:sz="8" w:space="0" w:color="auto"/>
            </w:tcBorders>
            <w:shd w:val="clear" w:color="auto" w:fill="auto"/>
            <w:noWrap/>
            <w:hideMark/>
          </w:tcPr>
          <w:p w14:paraId="1A00E656" w14:textId="77777777" w:rsidR="00324BB0" w:rsidRPr="00324BB0" w:rsidRDefault="00324BB0" w:rsidP="0014298E">
            <w:pPr>
              <w:jc w:val="right"/>
              <w:rPr>
                <w:rFonts w:ascii="Verdana" w:hAnsi="Verdana" w:cs="Arial"/>
                <w:b w:val="0"/>
                <w:bCs w:val="0"/>
                <w:color w:val="auto"/>
                <w:sz w:val="20"/>
                <w:lang w:val="nl-BE" w:eastAsia="nl-BE"/>
              </w:rPr>
            </w:pPr>
            <w:r w:rsidRPr="00324BB0">
              <w:rPr>
                <w:rFonts w:ascii="Verdana" w:hAnsi="Verdana" w:cs="Arial"/>
                <w:b w:val="0"/>
                <w:color w:val="auto"/>
                <w:sz w:val="20"/>
                <w:lang w:val="nl-BE" w:eastAsia="nl-BE"/>
              </w:rPr>
              <w:t>14</w:t>
            </w:r>
          </w:p>
        </w:tc>
      </w:tr>
      <w:tr w:rsidR="00324BB0" w:rsidRPr="00324BB0" w14:paraId="591219B8" w14:textId="77777777" w:rsidTr="00B76686">
        <w:trPr>
          <w:cnfStyle w:val="010000000000" w:firstRow="0" w:lastRow="1"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232" w:type="dxa"/>
            <w:tcBorders>
              <w:left w:val="single" w:sz="8" w:space="0" w:color="auto"/>
              <w:bottom w:val="single" w:sz="8" w:space="0" w:color="auto"/>
              <w:right w:val="single" w:sz="8" w:space="0" w:color="auto"/>
            </w:tcBorders>
            <w:shd w:val="clear" w:color="auto" w:fill="auto"/>
            <w:hideMark/>
          </w:tcPr>
          <w:p w14:paraId="16CA553A" w14:textId="77777777" w:rsidR="00324BB0" w:rsidRPr="00324BB0" w:rsidRDefault="00324BB0" w:rsidP="0014298E">
            <w:pPr>
              <w:rPr>
                <w:rFonts w:ascii="Verdana" w:hAnsi="Verdana" w:cs="Arial"/>
                <w:b w:val="0"/>
                <w:color w:val="auto"/>
                <w:sz w:val="20"/>
                <w:lang w:val="nl-BE" w:eastAsia="nl-BE"/>
              </w:rPr>
            </w:pPr>
            <w:r w:rsidRPr="00324BB0">
              <w:rPr>
                <w:rFonts w:ascii="Verdana" w:hAnsi="Verdana" w:cs="Arial"/>
                <w:b w:val="0"/>
                <w:color w:val="auto"/>
                <w:sz w:val="20"/>
                <w:lang w:val="nl-BE" w:eastAsia="nl-BE"/>
              </w:rPr>
              <w:t>Andere</w:t>
            </w:r>
          </w:p>
        </w:tc>
        <w:tc>
          <w:tcPr>
            <w:tcW w:w="725" w:type="dxa"/>
            <w:tcBorders>
              <w:left w:val="single" w:sz="8" w:space="0" w:color="auto"/>
              <w:bottom w:val="single" w:sz="8" w:space="0" w:color="auto"/>
              <w:right w:val="single" w:sz="8" w:space="0" w:color="auto"/>
            </w:tcBorders>
            <w:shd w:val="clear" w:color="auto" w:fill="auto"/>
            <w:noWrap/>
            <w:hideMark/>
          </w:tcPr>
          <w:p w14:paraId="6B345893" w14:textId="77777777" w:rsidR="00324BB0" w:rsidRPr="00324BB0" w:rsidRDefault="00324BB0" w:rsidP="0014298E">
            <w:pPr>
              <w:jc w:val="right"/>
              <w:cnfStyle w:val="010000000000" w:firstRow="0" w:lastRow="1" w:firstColumn="0" w:lastColumn="0" w:oddVBand="0" w:evenVBand="0" w:oddHBand="0" w:evenHBand="0" w:firstRowFirstColumn="0" w:firstRowLastColumn="0" w:lastRowFirstColumn="0" w:lastRowLastColumn="0"/>
              <w:rPr>
                <w:rFonts w:ascii="Verdana" w:hAnsi="Verdana" w:cs="Arial"/>
                <w:b w:val="0"/>
                <w:bCs w:val="0"/>
                <w:color w:val="auto"/>
                <w:sz w:val="20"/>
                <w:lang w:val="nl-BE" w:eastAsia="nl-BE"/>
              </w:rPr>
            </w:pPr>
            <w:r w:rsidRPr="00324BB0">
              <w:rPr>
                <w:rFonts w:ascii="Verdana" w:hAnsi="Verdana" w:cs="Arial"/>
                <w:b w:val="0"/>
                <w:color w:val="auto"/>
                <w:sz w:val="20"/>
                <w:lang w:val="nl-BE" w:eastAsia="nl-BE"/>
              </w:rPr>
              <w:t>33</w:t>
            </w:r>
          </w:p>
        </w:tc>
        <w:tc>
          <w:tcPr>
            <w:tcW w:w="725" w:type="dxa"/>
            <w:tcBorders>
              <w:left w:val="single" w:sz="8" w:space="0" w:color="auto"/>
              <w:bottom w:val="single" w:sz="8" w:space="0" w:color="auto"/>
              <w:right w:val="single" w:sz="8" w:space="0" w:color="auto"/>
            </w:tcBorders>
            <w:shd w:val="clear" w:color="auto" w:fill="auto"/>
            <w:noWrap/>
            <w:hideMark/>
          </w:tcPr>
          <w:p w14:paraId="5236FCAF" w14:textId="77777777" w:rsidR="00324BB0" w:rsidRPr="00324BB0" w:rsidRDefault="00324BB0" w:rsidP="0014298E">
            <w:pPr>
              <w:jc w:val="right"/>
              <w:cnfStyle w:val="010000000000" w:firstRow="0" w:lastRow="1" w:firstColumn="0" w:lastColumn="0" w:oddVBand="0" w:evenVBand="0" w:oddHBand="0" w:evenHBand="0" w:firstRowFirstColumn="0" w:firstRowLastColumn="0" w:lastRowFirstColumn="0" w:lastRowLastColumn="0"/>
              <w:rPr>
                <w:rFonts w:ascii="Verdana" w:hAnsi="Verdana" w:cs="Arial"/>
                <w:b w:val="0"/>
                <w:bCs w:val="0"/>
                <w:color w:val="auto"/>
                <w:sz w:val="20"/>
                <w:lang w:val="nl-BE" w:eastAsia="nl-BE"/>
              </w:rPr>
            </w:pPr>
            <w:r w:rsidRPr="00324BB0">
              <w:rPr>
                <w:rFonts w:ascii="Verdana" w:hAnsi="Verdana" w:cs="Arial"/>
                <w:b w:val="0"/>
                <w:color w:val="auto"/>
                <w:sz w:val="20"/>
                <w:lang w:val="nl-BE" w:eastAsia="nl-BE"/>
              </w:rPr>
              <w:t>37</w:t>
            </w:r>
          </w:p>
        </w:tc>
        <w:tc>
          <w:tcPr>
            <w:cnfStyle w:val="000100000000" w:firstRow="0" w:lastRow="0" w:firstColumn="0" w:lastColumn="1" w:oddVBand="0" w:evenVBand="0" w:oddHBand="0" w:evenHBand="0" w:firstRowFirstColumn="0" w:firstRowLastColumn="0" w:lastRowFirstColumn="0" w:lastRowLastColumn="0"/>
            <w:tcW w:w="725" w:type="dxa"/>
            <w:tcBorders>
              <w:left w:val="single" w:sz="8" w:space="0" w:color="auto"/>
              <w:bottom w:val="single" w:sz="8" w:space="0" w:color="auto"/>
              <w:right w:val="single" w:sz="8" w:space="0" w:color="auto"/>
            </w:tcBorders>
            <w:shd w:val="clear" w:color="auto" w:fill="auto"/>
            <w:noWrap/>
            <w:hideMark/>
          </w:tcPr>
          <w:p w14:paraId="22889407" w14:textId="77777777" w:rsidR="00324BB0" w:rsidRPr="00324BB0" w:rsidRDefault="00324BB0" w:rsidP="0014298E">
            <w:pPr>
              <w:jc w:val="right"/>
              <w:rPr>
                <w:rFonts w:ascii="Verdana" w:hAnsi="Verdana" w:cs="Arial"/>
                <w:b w:val="0"/>
                <w:bCs w:val="0"/>
                <w:color w:val="auto"/>
                <w:sz w:val="20"/>
                <w:lang w:val="nl-BE" w:eastAsia="nl-BE"/>
              </w:rPr>
            </w:pPr>
            <w:r w:rsidRPr="00324BB0">
              <w:rPr>
                <w:rFonts w:ascii="Verdana" w:hAnsi="Verdana" w:cs="Arial"/>
                <w:b w:val="0"/>
                <w:color w:val="auto"/>
                <w:sz w:val="20"/>
                <w:lang w:val="nl-BE" w:eastAsia="nl-BE"/>
              </w:rPr>
              <w:t>37</w:t>
            </w:r>
          </w:p>
        </w:tc>
      </w:tr>
    </w:tbl>
    <w:p w14:paraId="7406A51D" w14:textId="332F09E3" w:rsidR="00994C58" w:rsidRDefault="00994C58" w:rsidP="000D6B1A">
      <w:pPr>
        <w:pStyle w:val="StijlStandaardSVVerdana10ptCursiefLinks-175cm"/>
        <w:ind w:left="360"/>
        <w:rPr>
          <w:rFonts w:eastAsia="Calibri"/>
          <w:i w:val="0"/>
          <w:lang w:val="nl-BE" w:eastAsia="en-US"/>
        </w:rPr>
      </w:pPr>
    </w:p>
    <w:p w14:paraId="2E9B0DBA" w14:textId="61D8A637" w:rsidR="00F347E5" w:rsidRPr="00FD56C0" w:rsidRDefault="00F347E5" w:rsidP="00D91C70">
      <w:pPr>
        <w:pStyle w:val="StijlStandaardSVVerdana10ptCursiefLinks-175cm"/>
        <w:numPr>
          <w:ilvl w:val="0"/>
          <w:numId w:val="1"/>
        </w:numPr>
        <w:rPr>
          <w:rFonts w:eastAsia="Calibri"/>
          <w:i w:val="0"/>
          <w:lang w:val="nl-BE" w:eastAsia="en-US"/>
        </w:rPr>
      </w:pPr>
      <w:r w:rsidRPr="00F347E5">
        <w:rPr>
          <w:rFonts w:eastAsia="Calibri"/>
          <w:i w:val="0"/>
          <w:lang w:val="nl-BE" w:eastAsia="en-US"/>
        </w:rPr>
        <w:t xml:space="preserve">Via het </w:t>
      </w:r>
      <w:proofErr w:type="spellStart"/>
      <w:r w:rsidRPr="00F347E5">
        <w:rPr>
          <w:rFonts w:eastAsia="Calibri"/>
          <w:i w:val="0"/>
          <w:lang w:val="nl-BE" w:eastAsia="en-US"/>
        </w:rPr>
        <w:t>bedrijfsadviessysteem</w:t>
      </w:r>
      <w:proofErr w:type="spellEnd"/>
      <w:r w:rsidRPr="00F347E5">
        <w:rPr>
          <w:rFonts w:eastAsia="Calibri"/>
          <w:i w:val="0"/>
          <w:lang w:val="nl-BE" w:eastAsia="en-US"/>
        </w:rPr>
        <w:t xml:space="preserve"> KRATOS kunnen land- en tuinbouwers gratis advies krijgen over het thema arbeidsveiligheid</w:t>
      </w:r>
      <w:r w:rsidR="00275479">
        <w:rPr>
          <w:rFonts w:eastAsia="Calibri"/>
          <w:i w:val="0"/>
          <w:lang w:eastAsia="en-US"/>
        </w:rPr>
        <w:t>. Met dit advies wil ik landbouwers</w:t>
      </w:r>
      <w:r>
        <w:rPr>
          <w:rFonts w:eastAsia="Calibri"/>
          <w:i w:val="0"/>
          <w:lang w:val="nl-BE" w:eastAsia="en-US"/>
        </w:rPr>
        <w:t xml:space="preserve"> </w:t>
      </w:r>
      <w:r w:rsidR="00865779">
        <w:rPr>
          <w:rFonts w:eastAsia="Calibri"/>
          <w:i w:val="0"/>
          <w:lang w:val="nl-BE" w:eastAsia="en-US"/>
        </w:rPr>
        <w:t>bewust maken van</w:t>
      </w:r>
      <w:r>
        <w:rPr>
          <w:rFonts w:eastAsia="Calibri"/>
          <w:i w:val="0"/>
          <w:lang w:val="nl-BE" w:eastAsia="en-US"/>
        </w:rPr>
        <w:t xml:space="preserve"> de verschillende gevaren die op een landbouwbedrijf kunnen voorkomen. Tijdens dit advies wordt onder meer een rondgang uitgevoerd op het bedrijf</w:t>
      </w:r>
      <w:r w:rsidR="00865779">
        <w:rPr>
          <w:rFonts w:eastAsia="Calibri"/>
          <w:i w:val="0"/>
          <w:lang w:val="nl-BE" w:eastAsia="en-US"/>
        </w:rPr>
        <w:t>,</w:t>
      </w:r>
      <w:r>
        <w:rPr>
          <w:rFonts w:eastAsia="Calibri"/>
          <w:i w:val="0"/>
          <w:lang w:val="nl-BE" w:eastAsia="en-US"/>
        </w:rPr>
        <w:t xml:space="preserve"> waarbij de adviseur de landbouwer wijst op de verschillende risico</w:t>
      </w:r>
      <w:r w:rsidR="00275479">
        <w:rPr>
          <w:rFonts w:eastAsia="Calibri"/>
          <w:i w:val="0"/>
          <w:lang w:val="nl-BE" w:eastAsia="en-US"/>
        </w:rPr>
        <w:t>’</w:t>
      </w:r>
      <w:r>
        <w:rPr>
          <w:rFonts w:eastAsia="Calibri"/>
          <w:i w:val="0"/>
          <w:lang w:val="nl-BE" w:eastAsia="en-US"/>
        </w:rPr>
        <w:t xml:space="preserve">s waaraan </w:t>
      </w:r>
      <w:r w:rsidR="00275479">
        <w:rPr>
          <w:rFonts w:eastAsia="Calibri"/>
          <w:i w:val="0"/>
          <w:lang w:val="nl-BE" w:eastAsia="en-US"/>
        </w:rPr>
        <w:t>de landbouwer, zi</w:t>
      </w:r>
      <w:r>
        <w:rPr>
          <w:rFonts w:eastAsia="Calibri"/>
          <w:i w:val="0"/>
          <w:lang w:val="nl-BE" w:eastAsia="en-US"/>
        </w:rPr>
        <w:t xml:space="preserve">jn gezin </w:t>
      </w:r>
      <w:r w:rsidR="00275479">
        <w:rPr>
          <w:rFonts w:eastAsia="Calibri"/>
          <w:i w:val="0"/>
          <w:lang w:val="nl-BE" w:eastAsia="en-US"/>
        </w:rPr>
        <w:t xml:space="preserve">en andere </w:t>
      </w:r>
      <w:proofErr w:type="spellStart"/>
      <w:r w:rsidR="00275479">
        <w:rPr>
          <w:rFonts w:eastAsia="Calibri"/>
          <w:i w:val="0"/>
          <w:lang w:val="nl-BE" w:eastAsia="en-US"/>
        </w:rPr>
        <w:t>erfbetreders</w:t>
      </w:r>
      <w:proofErr w:type="spellEnd"/>
      <w:r w:rsidR="00275479">
        <w:rPr>
          <w:rFonts w:eastAsia="Calibri"/>
          <w:i w:val="0"/>
          <w:lang w:val="nl-BE" w:eastAsia="en-US"/>
        </w:rPr>
        <w:t xml:space="preserve"> </w:t>
      </w:r>
      <w:r>
        <w:rPr>
          <w:rFonts w:eastAsia="Calibri"/>
          <w:i w:val="0"/>
          <w:lang w:val="nl-BE" w:eastAsia="en-US"/>
        </w:rPr>
        <w:t>kunnen blootgesteld worden. De tekortkomingen worden hierbij in kaart gebracht en indien nodig worde</w:t>
      </w:r>
      <w:r w:rsidR="00FD56C0">
        <w:rPr>
          <w:rFonts w:eastAsia="Calibri"/>
          <w:i w:val="0"/>
          <w:lang w:val="nl-BE" w:eastAsia="en-US"/>
        </w:rPr>
        <w:t xml:space="preserve">n er ook actiepunten </w:t>
      </w:r>
      <w:r w:rsidR="00BD79CA">
        <w:rPr>
          <w:rFonts w:eastAsia="Calibri"/>
          <w:i w:val="0"/>
          <w:lang w:val="nl-BE" w:eastAsia="en-US"/>
        </w:rPr>
        <w:t>besproken</w:t>
      </w:r>
      <w:r w:rsidR="00FD56C0">
        <w:rPr>
          <w:rFonts w:eastAsia="Calibri"/>
          <w:i w:val="0"/>
          <w:lang w:val="nl-BE" w:eastAsia="en-US"/>
        </w:rPr>
        <w:t>.</w:t>
      </w:r>
    </w:p>
    <w:p w14:paraId="1DA4FD61" w14:textId="5AB83417" w:rsidR="000E0F6C" w:rsidRPr="000D6B1A" w:rsidRDefault="000E0F6C" w:rsidP="000D6B1A">
      <w:pPr>
        <w:pStyle w:val="StijlStandaardSVVerdana10ptCursiefLinks-175cm"/>
        <w:ind w:left="360"/>
        <w:rPr>
          <w:rFonts w:eastAsia="Calibri"/>
          <w:i w:val="0"/>
          <w:lang w:val="nl-BE" w:eastAsia="en-US"/>
        </w:rPr>
      </w:pPr>
    </w:p>
    <w:p w14:paraId="67B34DA4" w14:textId="34B8EA7A" w:rsidR="000E0F6C" w:rsidRDefault="00D242EC" w:rsidP="00300800">
      <w:pPr>
        <w:pStyle w:val="StijlStandaardSVVerdana10ptCursiefLinks-175cm"/>
        <w:ind w:left="360"/>
        <w:rPr>
          <w:rFonts w:eastAsia="Calibri"/>
          <w:i w:val="0"/>
          <w:lang w:val="nl-BE" w:eastAsia="en-US"/>
        </w:rPr>
      </w:pPr>
      <w:r>
        <w:rPr>
          <w:rFonts w:eastAsia="Calibri"/>
          <w:i w:val="0"/>
          <w:lang w:val="nl-BE" w:eastAsia="en-US"/>
        </w:rPr>
        <w:t>Via de subsidiëring van het demonstratieproject ‘Arbeidsveiligheid in de tuinbouw’, waaraan ik 100.000 euro toekende</w:t>
      </w:r>
      <w:r w:rsidR="00690204">
        <w:rPr>
          <w:rFonts w:eastAsia="Calibri"/>
          <w:i w:val="0"/>
          <w:lang w:val="nl-BE" w:eastAsia="en-US"/>
        </w:rPr>
        <w:t>,</w:t>
      </w:r>
      <w:r>
        <w:rPr>
          <w:rFonts w:eastAsia="Calibri"/>
          <w:i w:val="0"/>
          <w:lang w:val="nl-BE" w:eastAsia="en-US"/>
        </w:rPr>
        <w:t xml:space="preserve"> en dat van maart 2014 tot en met februari 2016 </w:t>
      </w:r>
      <w:r>
        <w:rPr>
          <w:rFonts w:eastAsia="Calibri"/>
          <w:i w:val="0"/>
          <w:lang w:val="nl-BE" w:eastAsia="en-US"/>
        </w:rPr>
        <w:lastRenderedPageBreak/>
        <w:t>uitgevoerd werd door Innovatiesteunpunt en een aantal praktijkcentra, werden tuinders gesensibiliseerd over de gevaren binnen hun sector, om zo te streven naar een meer veilige werkomgeving voor al wie in de sector actief is. Hierbij werd zowel de focus gelegd op de landbouwer en zijn familie</w:t>
      </w:r>
      <w:r w:rsidR="00690204">
        <w:rPr>
          <w:rFonts w:eastAsia="Calibri"/>
          <w:i w:val="0"/>
          <w:lang w:val="nl-BE" w:eastAsia="en-US"/>
        </w:rPr>
        <w:t>,</w:t>
      </w:r>
      <w:r>
        <w:rPr>
          <w:rFonts w:eastAsia="Calibri"/>
          <w:i w:val="0"/>
          <w:lang w:val="nl-BE" w:eastAsia="en-US"/>
        </w:rPr>
        <w:t xml:space="preserve"> als op </w:t>
      </w:r>
      <w:r w:rsidR="00690204">
        <w:rPr>
          <w:rFonts w:eastAsia="Calibri"/>
          <w:i w:val="0"/>
          <w:lang w:val="nl-BE" w:eastAsia="en-US"/>
        </w:rPr>
        <w:t xml:space="preserve">het </w:t>
      </w:r>
      <w:r>
        <w:rPr>
          <w:rFonts w:eastAsia="Calibri"/>
          <w:i w:val="0"/>
          <w:lang w:val="nl-BE" w:eastAsia="en-US"/>
        </w:rPr>
        <w:t xml:space="preserve">personeel dat op de bedrijven actief is. </w:t>
      </w:r>
      <w:r w:rsidR="00091C82">
        <w:rPr>
          <w:rFonts w:eastAsia="Calibri"/>
          <w:i w:val="0"/>
          <w:lang w:val="nl-BE" w:eastAsia="en-US"/>
        </w:rPr>
        <w:t xml:space="preserve">Er werd een </w:t>
      </w:r>
      <w:r w:rsidR="00690204">
        <w:rPr>
          <w:rFonts w:eastAsia="Calibri"/>
          <w:i w:val="0"/>
          <w:lang w:val="nl-BE" w:eastAsia="en-US"/>
        </w:rPr>
        <w:t>bewustmakings</w:t>
      </w:r>
      <w:r w:rsidR="00091C82">
        <w:rPr>
          <w:rFonts w:eastAsia="Calibri"/>
          <w:i w:val="0"/>
          <w:lang w:val="nl-BE" w:eastAsia="en-US"/>
        </w:rPr>
        <w:t xml:space="preserve">campagne opgezet. Met duidelijke boodschappen, tips, het ter beschikking stellen van duidelijke veiligheidspictogrammen, negen demomomenten, zes instructiefilmpjes met begeleidende intro in acht talen, een website, infofolders, 56 artikels, negen nieuwsbrieven, sensibilisering op zes landbouwbeurzen,… werd ingezet op een mentaliteitswijziging in de sector, om zo te komen tot een verantwoord gebruik van machines en het respecteren van de veiligheidsinstructies. </w:t>
      </w:r>
      <w:r w:rsidR="007A3B56">
        <w:rPr>
          <w:rFonts w:eastAsia="Calibri"/>
          <w:i w:val="0"/>
          <w:lang w:val="nl-BE" w:eastAsia="en-US"/>
        </w:rPr>
        <w:t>Aan de demomomenten namen 410 tuinders deel. Er werd twee keer een tweedaagse opleiding georganiseerd die gevolgd werd door 63 tuinders. De filmpjes zijn nog stee</w:t>
      </w:r>
      <w:r w:rsidR="00FD56C0">
        <w:rPr>
          <w:rFonts w:eastAsia="Calibri"/>
          <w:i w:val="0"/>
          <w:lang w:val="nl-BE" w:eastAsia="en-US"/>
        </w:rPr>
        <w:t>ds actueel en staan nog online:</w:t>
      </w:r>
      <w:hyperlink r:id="rId10" w:history="1">
        <w:r w:rsidR="007A3B56" w:rsidRPr="007148A8">
          <w:rPr>
            <w:rStyle w:val="Hyperlink"/>
            <w:rFonts w:eastAsia="Calibri"/>
            <w:i w:val="0"/>
            <w:lang w:val="nl-BE" w:eastAsia="en-US"/>
          </w:rPr>
          <w:t>https://www.youtube.com/results?search_query=innovatiesteunpunt+arbeidsveiligheid</w:t>
        </w:r>
      </w:hyperlink>
      <w:r w:rsidR="007A3B56">
        <w:rPr>
          <w:rFonts w:eastAsia="Calibri"/>
          <w:i w:val="0"/>
          <w:lang w:val="nl-BE" w:eastAsia="en-US"/>
        </w:rPr>
        <w:t xml:space="preserve">. </w:t>
      </w:r>
      <w:r w:rsidR="00091C82">
        <w:rPr>
          <w:rFonts w:eastAsia="Calibri"/>
          <w:i w:val="0"/>
          <w:lang w:val="nl-BE" w:eastAsia="en-US"/>
        </w:rPr>
        <w:t xml:space="preserve">De campagne vormde ook de basis voor een </w:t>
      </w:r>
      <w:r w:rsidR="00690204">
        <w:rPr>
          <w:rFonts w:eastAsia="Calibri"/>
          <w:i w:val="0"/>
          <w:lang w:val="nl-BE" w:eastAsia="en-US"/>
        </w:rPr>
        <w:t>bewustmaking</w:t>
      </w:r>
      <w:r w:rsidR="00091C82">
        <w:rPr>
          <w:rFonts w:eastAsia="Calibri"/>
          <w:i w:val="0"/>
          <w:lang w:val="nl-BE" w:eastAsia="en-US"/>
        </w:rPr>
        <w:t xml:space="preserve"> over mestgassen</w:t>
      </w:r>
      <w:r w:rsidR="00300800">
        <w:rPr>
          <w:rFonts w:eastAsia="Calibri"/>
          <w:i w:val="0"/>
          <w:lang w:val="nl-BE" w:eastAsia="en-US"/>
        </w:rPr>
        <w:t xml:space="preserve">: </w:t>
      </w:r>
      <w:hyperlink r:id="rId11" w:history="1">
        <w:r w:rsidR="007A3B56" w:rsidRPr="007148A8">
          <w:rPr>
            <w:rStyle w:val="Hyperlink"/>
            <w:rFonts w:eastAsia="Calibri"/>
            <w:i w:val="0"/>
            <w:lang w:val="nl-BE" w:eastAsia="en-US"/>
          </w:rPr>
          <w:t>https://www.boerenbond.be/kenniscentrum/videos/voorkom-arbeidsongevallen-door-detectie-van-mestgassen</w:t>
        </w:r>
      </w:hyperlink>
      <w:r w:rsidR="00FD56C0">
        <w:rPr>
          <w:rFonts w:eastAsia="Calibri"/>
          <w:i w:val="0"/>
          <w:lang w:val="nl-BE" w:eastAsia="en-US"/>
        </w:rPr>
        <w:t>.</w:t>
      </w:r>
    </w:p>
    <w:p w14:paraId="75F52FAD" w14:textId="4A862277" w:rsidR="00974EC0" w:rsidRDefault="00974EC0" w:rsidP="00D242EC">
      <w:pPr>
        <w:pStyle w:val="StijlStandaardSVVerdana10ptCursiefLinks-175cm"/>
        <w:ind w:left="426"/>
        <w:rPr>
          <w:rFonts w:eastAsia="Calibri"/>
          <w:i w:val="0"/>
          <w:lang w:val="nl-BE" w:eastAsia="en-US"/>
        </w:rPr>
      </w:pPr>
    </w:p>
    <w:p w14:paraId="16E51356" w14:textId="27FDD5BB" w:rsidR="00974EC0" w:rsidRDefault="000C2DFF" w:rsidP="00D242EC">
      <w:pPr>
        <w:pStyle w:val="StijlStandaardSVVerdana10ptCursiefLinks-175cm"/>
        <w:ind w:left="426"/>
        <w:rPr>
          <w:rFonts w:eastAsia="Calibri"/>
          <w:i w:val="0"/>
          <w:lang w:val="nl-BE" w:eastAsia="en-US"/>
        </w:rPr>
      </w:pPr>
      <w:r>
        <w:rPr>
          <w:rFonts w:eastAsia="Calibri"/>
          <w:i w:val="0"/>
          <w:lang w:val="nl-BE" w:eastAsia="en-US"/>
        </w:rPr>
        <w:t>In de landbouwvorming komt het thema</w:t>
      </w:r>
      <w:r w:rsidR="00974EC0">
        <w:rPr>
          <w:rFonts w:eastAsia="Calibri"/>
          <w:i w:val="0"/>
          <w:lang w:val="nl-BE" w:eastAsia="en-US"/>
        </w:rPr>
        <w:t xml:space="preserve"> arbeidsveiligheid veelvuldig aan bod</w:t>
      </w:r>
      <w:r>
        <w:rPr>
          <w:rFonts w:eastAsia="Calibri"/>
          <w:i w:val="0"/>
          <w:lang w:val="nl-BE" w:eastAsia="en-US"/>
        </w:rPr>
        <w:t xml:space="preserve">. </w:t>
      </w:r>
      <w:r w:rsidR="00E37CF4">
        <w:rPr>
          <w:rFonts w:eastAsia="Calibri"/>
          <w:i w:val="0"/>
          <w:lang w:val="nl-BE" w:eastAsia="en-US"/>
        </w:rPr>
        <w:t xml:space="preserve">Tabel 3 geeft een overzicht van het aantal vormingen rond arbeidsveiligheid in de periode 2015 tot 2018. </w:t>
      </w:r>
      <w:r w:rsidR="00A122DB">
        <w:rPr>
          <w:rFonts w:eastAsia="Calibri"/>
          <w:i w:val="0"/>
          <w:lang w:val="nl-BE" w:eastAsia="en-US"/>
        </w:rPr>
        <w:t xml:space="preserve">Het veilig machinegebruik was jaren </w:t>
      </w:r>
      <w:r>
        <w:rPr>
          <w:rFonts w:eastAsia="Calibri"/>
          <w:i w:val="0"/>
          <w:lang w:val="nl-BE" w:eastAsia="en-US"/>
        </w:rPr>
        <w:t>de</w:t>
      </w:r>
      <w:r w:rsidR="00A122DB">
        <w:rPr>
          <w:rFonts w:eastAsia="Calibri"/>
          <w:i w:val="0"/>
          <w:lang w:val="nl-BE" w:eastAsia="en-US"/>
        </w:rPr>
        <w:t xml:space="preserve"> </w:t>
      </w:r>
      <w:r w:rsidR="00BA6BC6">
        <w:rPr>
          <w:rFonts w:eastAsia="Calibri"/>
          <w:i w:val="0"/>
          <w:lang w:val="nl-BE" w:eastAsia="en-US"/>
        </w:rPr>
        <w:t>koplo</w:t>
      </w:r>
      <w:r w:rsidR="00A122DB">
        <w:rPr>
          <w:rFonts w:eastAsia="Calibri"/>
          <w:i w:val="0"/>
          <w:lang w:val="nl-BE" w:eastAsia="en-US"/>
        </w:rPr>
        <w:t>per</w:t>
      </w:r>
      <w:r w:rsidR="00BA6BC6">
        <w:rPr>
          <w:rFonts w:eastAsia="Calibri"/>
          <w:i w:val="0"/>
          <w:lang w:val="nl-BE" w:eastAsia="en-US"/>
        </w:rPr>
        <w:t xml:space="preserve"> in aantal uren opleiding</w:t>
      </w:r>
      <w:r w:rsidR="00A122DB">
        <w:rPr>
          <w:rFonts w:eastAsia="Calibri"/>
          <w:i w:val="0"/>
          <w:lang w:val="nl-BE" w:eastAsia="en-US"/>
        </w:rPr>
        <w:t xml:space="preserve">. </w:t>
      </w:r>
      <w:r w:rsidR="00974EC0">
        <w:rPr>
          <w:rFonts w:eastAsia="Calibri"/>
          <w:i w:val="0"/>
          <w:lang w:val="nl-BE" w:eastAsia="en-US"/>
        </w:rPr>
        <w:t>EHBO</w:t>
      </w:r>
      <w:r w:rsidR="00A122DB">
        <w:rPr>
          <w:rFonts w:eastAsia="Calibri"/>
          <w:i w:val="0"/>
          <w:lang w:val="nl-BE" w:eastAsia="en-US"/>
        </w:rPr>
        <w:t>-opleidingen</w:t>
      </w:r>
      <w:r w:rsidR="00974EC0">
        <w:rPr>
          <w:rFonts w:eastAsia="Calibri"/>
          <w:i w:val="0"/>
          <w:lang w:val="nl-BE" w:eastAsia="en-US"/>
        </w:rPr>
        <w:t xml:space="preserve"> </w:t>
      </w:r>
      <w:r w:rsidR="00A122DB">
        <w:rPr>
          <w:rFonts w:eastAsia="Calibri"/>
          <w:i w:val="0"/>
          <w:lang w:val="nl-BE" w:eastAsia="en-US"/>
        </w:rPr>
        <w:t xml:space="preserve">werden in het verleden vooral gevolgd </w:t>
      </w:r>
      <w:r w:rsidR="00974EC0">
        <w:rPr>
          <w:rFonts w:eastAsia="Calibri"/>
          <w:i w:val="0"/>
          <w:lang w:val="nl-BE" w:eastAsia="en-US"/>
        </w:rPr>
        <w:t xml:space="preserve">in het kader van lastenboeken zoals </w:t>
      </w:r>
      <w:proofErr w:type="spellStart"/>
      <w:r w:rsidR="00974EC0">
        <w:rPr>
          <w:rFonts w:eastAsia="Calibri"/>
          <w:i w:val="0"/>
          <w:lang w:val="nl-BE" w:eastAsia="en-US"/>
        </w:rPr>
        <w:t>GlobalGAP</w:t>
      </w:r>
      <w:proofErr w:type="spellEnd"/>
      <w:r w:rsidR="00974EC0">
        <w:rPr>
          <w:rFonts w:eastAsia="Calibri"/>
          <w:i w:val="0"/>
          <w:lang w:val="nl-BE" w:eastAsia="en-US"/>
        </w:rPr>
        <w:t xml:space="preserve">. Sinds de invoering van de </w:t>
      </w:r>
      <w:proofErr w:type="spellStart"/>
      <w:r w:rsidR="00974EC0">
        <w:rPr>
          <w:rFonts w:eastAsia="Calibri"/>
          <w:i w:val="0"/>
          <w:lang w:val="nl-BE" w:eastAsia="en-US"/>
        </w:rPr>
        <w:t>fytolicentie</w:t>
      </w:r>
      <w:proofErr w:type="spellEnd"/>
      <w:r>
        <w:rPr>
          <w:rFonts w:eastAsia="Calibri"/>
          <w:i w:val="0"/>
          <w:lang w:val="nl-BE" w:eastAsia="en-US"/>
        </w:rPr>
        <w:t xml:space="preserve"> eind 2015</w:t>
      </w:r>
      <w:r w:rsidR="00974EC0">
        <w:rPr>
          <w:rFonts w:eastAsia="Calibri"/>
          <w:i w:val="0"/>
          <w:lang w:val="nl-BE" w:eastAsia="en-US"/>
        </w:rPr>
        <w:t xml:space="preserve"> is de vraag naar EHBO-opleidingen </w:t>
      </w:r>
      <w:r w:rsidR="003B02EC">
        <w:rPr>
          <w:rFonts w:eastAsia="Calibri"/>
          <w:i w:val="0"/>
          <w:lang w:val="nl-BE" w:eastAsia="en-US"/>
        </w:rPr>
        <w:t>sterk</w:t>
      </w:r>
      <w:r w:rsidR="00974EC0">
        <w:rPr>
          <w:rFonts w:eastAsia="Calibri"/>
          <w:i w:val="0"/>
          <w:lang w:val="nl-BE" w:eastAsia="en-US"/>
        </w:rPr>
        <w:t xml:space="preserve"> toegenomen, maar dan meer afgestemd op het veilig gebruik van gewasbeschermingsmiddelen, het herkennen en behandelen van vergiftigingsverschijnselen en het a</w:t>
      </w:r>
      <w:r w:rsidR="00477EE0">
        <w:rPr>
          <w:rFonts w:eastAsia="Calibri"/>
          <w:i w:val="0"/>
          <w:lang w:val="nl-BE" w:eastAsia="en-US"/>
        </w:rPr>
        <w:t>a</w:t>
      </w:r>
      <w:r w:rsidR="00974EC0">
        <w:rPr>
          <w:rFonts w:eastAsia="Calibri"/>
          <w:i w:val="0"/>
          <w:lang w:val="nl-BE" w:eastAsia="en-US"/>
        </w:rPr>
        <w:t>nleren van reanimatietechnieken.</w:t>
      </w:r>
    </w:p>
    <w:p w14:paraId="0014760C" w14:textId="58B29BA1" w:rsidR="003A14B4" w:rsidRDefault="003A14B4" w:rsidP="00D242EC">
      <w:pPr>
        <w:pStyle w:val="StijlStandaardSVVerdana10ptCursiefLinks-175cm"/>
        <w:ind w:left="426"/>
        <w:rPr>
          <w:rFonts w:eastAsia="Calibri"/>
          <w:i w:val="0"/>
          <w:lang w:val="nl-BE" w:eastAsia="en-US"/>
        </w:rPr>
      </w:pPr>
    </w:p>
    <w:tbl>
      <w:tblPr>
        <w:tblW w:w="8647" w:type="dxa"/>
        <w:tblInd w:w="284" w:type="dxa"/>
        <w:tblCellMar>
          <w:left w:w="70" w:type="dxa"/>
          <w:right w:w="70" w:type="dxa"/>
        </w:tblCellMar>
        <w:tblLook w:val="04A0" w:firstRow="1" w:lastRow="0" w:firstColumn="1" w:lastColumn="0" w:noHBand="0" w:noVBand="1"/>
      </w:tblPr>
      <w:tblGrid>
        <w:gridCol w:w="1138"/>
        <w:gridCol w:w="1555"/>
        <w:gridCol w:w="2126"/>
        <w:gridCol w:w="1703"/>
        <w:gridCol w:w="11"/>
        <w:gridCol w:w="2114"/>
      </w:tblGrid>
      <w:tr w:rsidR="003A14B4" w:rsidRPr="003A14B4" w14:paraId="4858491C" w14:textId="77777777" w:rsidTr="00E37CF4">
        <w:trPr>
          <w:trHeight w:val="300"/>
        </w:trPr>
        <w:tc>
          <w:tcPr>
            <w:tcW w:w="6533" w:type="dxa"/>
            <w:gridSpan w:val="5"/>
            <w:tcBorders>
              <w:top w:val="nil"/>
              <w:left w:val="nil"/>
              <w:bottom w:val="nil"/>
              <w:right w:val="nil"/>
            </w:tcBorders>
            <w:shd w:val="clear" w:color="auto" w:fill="auto"/>
            <w:noWrap/>
            <w:vAlign w:val="bottom"/>
            <w:hideMark/>
          </w:tcPr>
          <w:p w14:paraId="5FFFC1BD" w14:textId="3473D92B" w:rsidR="003A14B4" w:rsidRPr="000D6B1A" w:rsidRDefault="00E37CF4" w:rsidP="00300800">
            <w:pPr>
              <w:ind w:left="142"/>
              <w:jc w:val="both"/>
              <w:rPr>
                <w:rFonts w:ascii="Verdana" w:hAnsi="Verdana"/>
                <w:sz w:val="20"/>
                <w:lang w:val="nl-BE" w:eastAsia="nl-BE"/>
              </w:rPr>
            </w:pPr>
            <w:r>
              <w:rPr>
                <w:rFonts w:ascii="Verdana" w:hAnsi="Verdana"/>
                <w:sz w:val="20"/>
                <w:lang w:val="nl-BE" w:eastAsia="nl-BE"/>
              </w:rPr>
              <w:t xml:space="preserve">Tabel 3: </w:t>
            </w:r>
            <w:r w:rsidR="003A14B4" w:rsidRPr="000D6B1A">
              <w:rPr>
                <w:rFonts w:ascii="Verdana" w:hAnsi="Verdana"/>
                <w:sz w:val="20"/>
                <w:lang w:val="nl-BE" w:eastAsia="nl-BE"/>
              </w:rPr>
              <w:t>Aantal uren en aantal deelnemers opleidingen binnen de landbouwvorming</w:t>
            </w:r>
          </w:p>
        </w:tc>
        <w:tc>
          <w:tcPr>
            <w:tcW w:w="2114" w:type="dxa"/>
            <w:tcBorders>
              <w:top w:val="nil"/>
              <w:left w:val="nil"/>
              <w:bottom w:val="single" w:sz="4" w:space="0" w:color="auto"/>
              <w:right w:val="nil"/>
            </w:tcBorders>
            <w:shd w:val="clear" w:color="auto" w:fill="auto"/>
            <w:noWrap/>
            <w:vAlign w:val="bottom"/>
            <w:hideMark/>
          </w:tcPr>
          <w:p w14:paraId="71B859C2" w14:textId="77777777" w:rsidR="003A14B4" w:rsidRPr="000D6B1A" w:rsidRDefault="003A14B4" w:rsidP="003A14B4">
            <w:pPr>
              <w:rPr>
                <w:rFonts w:ascii="Verdana" w:hAnsi="Verdana"/>
                <w:sz w:val="20"/>
                <w:lang w:val="nl-BE" w:eastAsia="nl-BE"/>
              </w:rPr>
            </w:pPr>
          </w:p>
        </w:tc>
      </w:tr>
      <w:tr w:rsidR="003A14B4" w:rsidRPr="003A14B4" w14:paraId="51F2C725" w14:textId="77777777" w:rsidTr="00E37CF4">
        <w:trPr>
          <w:trHeight w:val="300"/>
        </w:trPr>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F984B8" w14:textId="01527B3D" w:rsidR="003A14B4" w:rsidRPr="003A14B4" w:rsidRDefault="00690204" w:rsidP="003A14B4">
            <w:pPr>
              <w:jc w:val="center"/>
              <w:rPr>
                <w:rFonts w:ascii="Calibri" w:hAnsi="Calibri"/>
                <w:sz w:val="22"/>
                <w:szCs w:val="22"/>
                <w:lang w:val="nl-BE" w:eastAsia="nl-BE"/>
              </w:rPr>
            </w:pPr>
            <w:r w:rsidRPr="003A14B4">
              <w:rPr>
                <w:rFonts w:ascii="Calibri" w:hAnsi="Calibri"/>
                <w:sz w:val="22"/>
                <w:szCs w:val="22"/>
                <w:lang w:val="nl-BE" w:eastAsia="nl-BE"/>
              </w:rPr>
              <w:t>J</w:t>
            </w:r>
            <w:r w:rsidR="003A14B4" w:rsidRPr="003A14B4">
              <w:rPr>
                <w:rFonts w:ascii="Calibri" w:hAnsi="Calibri"/>
                <w:sz w:val="22"/>
                <w:szCs w:val="22"/>
                <w:lang w:val="nl-BE" w:eastAsia="nl-BE"/>
              </w:rPr>
              <w:t>aar</w:t>
            </w:r>
          </w:p>
        </w:tc>
        <w:tc>
          <w:tcPr>
            <w:tcW w:w="539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86586F8" w14:textId="79C2AC49" w:rsidR="003A14B4" w:rsidRPr="000D6B1A" w:rsidRDefault="00FD56C0" w:rsidP="003A14B4">
            <w:pPr>
              <w:jc w:val="center"/>
              <w:rPr>
                <w:rFonts w:ascii="Verdana" w:hAnsi="Verdana"/>
                <w:sz w:val="20"/>
                <w:lang w:val="nl-BE" w:eastAsia="nl-BE"/>
              </w:rPr>
            </w:pPr>
            <w:r w:rsidRPr="000D6B1A">
              <w:rPr>
                <w:rFonts w:ascii="Verdana" w:hAnsi="Verdana"/>
                <w:sz w:val="20"/>
                <w:lang w:val="nl-BE" w:eastAsia="nl-BE"/>
              </w:rPr>
              <w:t>T</w:t>
            </w:r>
            <w:r w:rsidR="003A14B4" w:rsidRPr="000D6B1A">
              <w:rPr>
                <w:rFonts w:ascii="Verdana" w:hAnsi="Verdana"/>
                <w:sz w:val="20"/>
                <w:lang w:val="nl-BE" w:eastAsia="nl-BE"/>
              </w:rPr>
              <w:t>hema</w:t>
            </w:r>
          </w:p>
        </w:tc>
        <w:tc>
          <w:tcPr>
            <w:tcW w:w="2114" w:type="dxa"/>
            <w:tcBorders>
              <w:top w:val="single" w:sz="4" w:space="0" w:color="auto"/>
              <w:left w:val="single" w:sz="4" w:space="0" w:color="auto"/>
              <w:right w:val="single" w:sz="4" w:space="0" w:color="auto"/>
            </w:tcBorders>
            <w:shd w:val="clear" w:color="auto" w:fill="auto"/>
            <w:noWrap/>
            <w:vAlign w:val="center"/>
            <w:hideMark/>
          </w:tcPr>
          <w:p w14:paraId="19F7C950" w14:textId="5F2044B8" w:rsidR="003A14B4" w:rsidRPr="000D6B1A" w:rsidRDefault="003A14B4" w:rsidP="003A14B4">
            <w:pPr>
              <w:jc w:val="center"/>
              <w:rPr>
                <w:rFonts w:ascii="Verdana" w:hAnsi="Verdana"/>
                <w:sz w:val="20"/>
                <w:lang w:val="nl-BE" w:eastAsia="nl-BE"/>
              </w:rPr>
            </w:pPr>
          </w:p>
        </w:tc>
      </w:tr>
      <w:tr w:rsidR="003A14B4" w:rsidRPr="003A14B4" w14:paraId="24C54706" w14:textId="77777777" w:rsidTr="00E37CF4">
        <w:trPr>
          <w:trHeight w:val="300"/>
        </w:trPr>
        <w:tc>
          <w:tcPr>
            <w:tcW w:w="1138" w:type="dxa"/>
            <w:vMerge/>
            <w:tcBorders>
              <w:top w:val="single" w:sz="4" w:space="0" w:color="auto"/>
              <w:left w:val="single" w:sz="4" w:space="0" w:color="auto"/>
              <w:bottom w:val="single" w:sz="4" w:space="0" w:color="000000"/>
              <w:right w:val="single" w:sz="4" w:space="0" w:color="auto"/>
            </w:tcBorders>
            <w:vAlign w:val="center"/>
            <w:hideMark/>
          </w:tcPr>
          <w:p w14:paraId="69CEC269" w14:textId="77777777" w:rsidR="003A14B4" w:rsidRPr="003A14B4" w:rsidRDefault="003A14B4" w:rsidP="003A14B4">
            <w:pPr>
              <w:rPr>
                <w:rFonts w:ascii="Calibri" w:hAnsi="Calibri"/>
                <w:sz w:val="22"/>
                <w:szCs w:val="22"/>
                <w:lang w:val="nl-BE" w:eastAsia="nl-BE"/>
              </w:rPr>
            </w:pPr>
          </w:p>
        </w:tc>
        <w:tc>
          <w:tcPr>
            <w:tcW w:w="1555" w:type="dxa"/>
            <w:tcBorders>
              <w:top w:val="nil"/>
              <w:left w:val="nil"/>
              <w:bottom w:val="single" w:sz="4" w:space="0" w:color="auto"/>
              <w:right w:val="single" w:sz="4" w:space="0" w:color="auto"/>
            </w:tcBorders>
            <w:shd w:val="clear" w:color="auto" w:fill="auto"/>
            <w:noWrap/>
            <w:vAlign w:val="bottom"/>
            <w:hideMark/>
          </w:tcPr>
          <w:p w14:paraId="3C052C88"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EHBO</w:t>
            </w:r>
          </w:p>
        </w:tc>
        <w:tc>
          <w:tcPr>
            <w:tcW w:w="2126" w:type="dxa"/>
            <w:tcBorders>
              <w:top w:val="nil"/>
              <w:left w:val="nil"/>
              <w:bottom w:val="single" w:sz="4" w:space="0" w:color="auto"/>
              <w:right w:val="single" w:sz="4" w:space="0" w:color="auto"/>
            </w:tcBorders>
            <w:shd w:val="clear" w:color="auto" w:fill="auto"/>
            <w:noWrap/>
            <w:vAlign w:val="bottom"/>
            <w:hideMark/>
          </w:tcPr>
          <w:p w14:paraId="2D8A36F2" w14:textId="7E9FCBDA"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veilig machinegebruik</w:t>
            </w:r>
          </w:p>
        </w:tc>
        <w:tc>
          <w:tcPr>
            <w:tcW w:w="1703" w:type="dxa"/>
            <w:tcBorders>
              <w:top w:val="nil"/>
              <w:left w:val="nil"/>
              <w:bottom w:val="single" w:sz="4" w:space="0" w:color="auto"/>
              <w:right w:val="single" w:sz="4" w:space="0" w:color="auto"/>
            </w:tcBorders>
            <w:shd w:val="clear" w:color="auto" w:fill="auto"/>
            <w:noWrap/>
            <w:vAlign w:val="bottom"/>
            <w:hideMark/>
          </w:tcPr>
          <w:p w14:paraId="2A6ABE14"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andere</w:t>
            </w:r>
          </w:p>
        </w:tc>
        <w:tc>
          <w:tcPr>
            <w:tcW w:w="2125" w:type="dxa"/>
            <w:gridSpan w:val="2"/>
            <w:tcBorders>
              <w:left w:val="single" w:sz="4" w:space="0" w:color="auto"/>
              <w:bottom w:val="single" w:sz="4" w:space="0" w:color="000000"/>
              <w:right w:val="single" w:sz="4" w:space="0" w:color="auto"/>
            </w:tcBorders>
            <w:vAlign w:val="center"/>
            <w:hideMark/>
          </w:tcPr>
          <w:p w14:paraId="5C0AC8C6" w14:textId="73F93729"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aantal deelnemers</w:t>
            </w:r>
          </w:p>
        </w:tc>
      </w:tr>
      <w:tr w:rsidR="003A14B4" w:rsidRPr="003A14B4" w14:paraId="3034EE6E" w14:textId="77777777" w:rsidTr="003A14B4">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3F4264A8" w14:textId="77777777" w:rsidR="003A14B4" w:rsidRPr="003A14B4" w:rsidRDefault="003A14B4" w:rsidP="003A14B4">
            <w:pPr>
              <w:jc w:val="center"/>
              <w:rPr>
                <w:rFonts w:ascii="Calibri" w:hAnsi="Calibri"/>
                <w:sz w:val="22"/>
                <w:szCs w:val="22"/>
                <w:lang w:val="nl-BE" w:eastAsia="nl-BE"/>
              </w:rPr>
            </w:pPr>
            <w:r w:rsidRPr="003A14B4">
              <w:rPr>
                <w:rFonts w:ascii="Calibri" w:hAnsi="Calibri"/>
                <w:sz w:val="22"/>
                <w:szCs w:val="22"/>
                <w:lang w:val="nl-BE" w:eastAsia="nl-BE"/>
              </w:rPr>
              <w:t>2015</w:t>
            </w:r>
          </w:p>
        </w:tc>
        <w:tc>
          <w:tcPr>
            <w:tcW w:w="1555" w:type="dxa"/>
            <w:tcBorders>
              <w:top w:val="nil"/>
              <w:left w:val="nil"/>
              <w:bottom w:val="single" w:sz="4" w:space="0" w:color="auto"/>
              <w:right w:val="single" w:sz="4" w:space="0" w:color="auto"/>
            </w:tcBorders>
            <w:shd w:val="clear" w:color="auto" w:fill="auto"/>
            <w:noWrap/>
            <w:vAlign w:val="bottom"/>
            <w:hideMark/>
          </w:tcPr>
          <w:p w14:paraId="711C52B3"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138</w:t>
            </w:r>
          </w:p>
        </w:tc>
        <w:tc>
          <w:tcPr>
            <w:tcW w:w="2126" w:type="dxa"/>
            <w:tcBorders>
              <w:top w:val="nil"/>
              <w:left w:val="nil"/>
              <w:bottom w:val="single" w:sz="4" w:space="0" w:color="auto"/>
              <w:right w:val="single" w:sz="4" w:space="0" w:color="auto"/>
            </w:tcBorders>
            <w:shd w:val="clear" w:color="auto" w:fill="auto"/>
            <w:noWrap/>
            <w:vAlign w:val="bottom"/>
            <w:hideMark/>
          </w:tcPr>
          <w:p w14:paraId="669D9CC7" w14:textId="364574F5" w:rsidR="003A14B4" w:rsidRPr="000D6B1A" w:rsidRDefault="003A14B4" w:rsidP="00610C40">
            <w:pPr>
              <w:jc w:val="center"/>
              <w:rPr>
                <w:rFonts w:ascii="Verdana" w:hAnsi="Verdana"/>
                <w:sz w:val="20"/>
                <w:lang w:val="nl-BE" w:eastAsia="nl-BE"/>
              </w:rPr>
            </w:pPr>
            <w:r w:rsidRPr="000D6B1A">
              <w:rPr>
                <w:rFonts w:ascii="Verdana" w:hAnsi="Verdana"/>
                <w:sz w:val="20"/>
                <w:lang w:val="nl-BE" w:eastAsia="nl-BE"/>
              </w:rPr>
              <w:t>1</w:t>
            </w:r>
            <w:r w:rsidR="00610C40" w:rsidRPr="000D6B1A">
              <w:rPr>
                <w:rFonts w:ascii="Verdana" w:hAnsi="Verdana"/>
                <w:sz w:val="20"/>
                <w:lang w:val="nl-BE" w:eastAsia="nl-BE"/>
              </w:rPr>
              <w:t>85</w:t>
            </w:r>
          </w:p>
        </w:tc>
        <w:tc>
          <w:tcPr>
            <w:tcW w:w="1703" w:type="dxa"/>
            <w:tcBorders>
              <w:top w:val="nil"/>
              <w:left w:val="nil"/>
              <w:bottom w:val="single" w:sz="4" w:space="0" w:color="auto"/>
              <w:right w:val="single" w:sz="4" w:space="0" w:color="auto"/>
            </w:tcBorders>
            <w:shd w:val="clear" w:color="auto" w:fill="auto"/>
            <w:noWrap/>
            <w:vAlign w:val="bottom"/>
            <w:hideMark/>
          </w:tcPr>
          <w:p w14:paraId="479472F5"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43</w:t>
            </w:r>
          </w:p>
        </w:tc>
        <w:tc>
          <w:tcPr>
            <w:tcW w:w="2125" w:type="dxa"/>
            <w:gridSpan w:val="2"/>
            <w:tcBorders>
              <w:top w:val="nil"/>
              <w:left w:val="nil"/>
              <w:bottom w:val="single" w:sz="4" w:space="0" w:color="auto"/>
              <w:right w:val="single" w:sz="4" w:space="0" w:color="auto"/>
            </w:tcBorders>
            <w:shd w:val="clear" w:color="auto" w:fill="auto"/>
            <w:noWrap/>
            <w:vAlign w:val="bottom"/>
            <w:hideMark/>
          </w:tcPr>
          <w:p w14:paraId="250AF3BA" w14:textId="2DB96529" w:rsidR="003A14B4" w:rsidRPr="000D6B1A" w:rsidRDefault="00610C40" w:rsidP="007C6D90">
            <w:pPr>
              <w:jc w:val="center"/>
              <w:rPr>
                <w:rFonts w:ascii="Verdana" w:hAnsi="Verdana"/>
                <w:sz w:val="20"/>
                <w:lang w:val="nl-BE" w:eastAsia="nl-BE"/>
              </w:rPr>
            </w:pPr>
            <w:r w:rsidRPr="000D6B1A">
              <w:rPr>
                <w:rFonts w:ascii="Verdana" w:hAnsi="Verdana"/>
                <w:sz w:val="20"/>
                <w:lang w:val="nl-BE" w:eastAsia="nl-BE"/>
              </w:rPr>
              <w:t>1.991</w:t>
            </w:r>
          </w:p>
        </w:tc>
      </w:tr>
      <w:tr w:rsidR="003A14B4" w:rsidRPr="003A14B4" w14:paraId="73BA8DA1" w14:textId="77777777" w:rsidTr="003A14B4">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79ABACDA" w14:textId="77777777" w:rsidR="003A14B4" w:rsidRPr="003A14B4" w:rsidRDefault="003A14B4" w:rsidP="003A14B4">
            <w:pPr>
              <w:jc w:val="center"/>
              <w:rPr>
                <w:rFonts w:ascii="Calibri" w:hAnsi="Calibri"/>
                <w:sz w:val="22"/>
                <w:szCs w:val="22"/>
                <w:lang w:val="nl-BE" w:eastAsia="nl-BE"/>
              </w:rPr>
            </w:pPr>
            <w:r w:rsidRPr="003A14B4">
              <w:rPr>
                <w:rFonts w:ascii="Calibri" w:hAnsi="Calibri"/>
                <w:sz w:val="22"/>
                <w:szCs w:val="22"/>
                <w:lang w:val="nl-BE" w:eastAsia="nl-BE"/>
              </w:rPr>
              <w:t>2016</w:t>
            </w:r>
          </w:p>
        </w:tc>
        <w:tc>
          <w:tcPr>
            <w:tcW w:w="1555" w:type="dxa"/>
            <w:tcBorders>
              <w:top w:val="nil"/>
              <w:left w:val="nil"/>
              <w:bottom w:val="single" w:sz="4" w:space="0" w:color="auto"/>
              <w:right w:val="single" w:sz="4" w:space="0" w:color="auto"/>
            </w:tcBorders>
            <w:shd w:val="clear" w:color="auto" w:fill="auto"/>
            <w:noWrap/>
            <w:vAlign w:val="bottom"/>
            <w:hideMark/>
          </w:tcPr>
          <w:p w14:paraId="4A131E8E"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150</w:t>
            </w:r>
          </w:p>
        </w:tc>
        <w:tc>
          <w:tcPr>
            <w:tcW w:w="2126" w:type="dxa"/>
            <w:tcBorders>
              <w:top w:val="nil"/>
              <w:left w:val="nil"/>
              <w:bottom w:val="single" w:sz="4" w:space="0" w:color="auto"/>
              <w:right w:val="single" w:sz="4" w:space="0" w:color="auto"/>
            </w:tcBorders>
            <w:shd w:val="clear" w:color="auto" w:fill="auto"/>
            <w:noWrap/>
            <w:vAlign w:val="bottom"/>
            <w:hideMark/>
          </w:tcPr>
          <w:p w14:paraId="5A881510" w14:textId="5AF5F3A2" w:rsidR="003A14B4" w:rsidRPr="000D6B1A" w:rsidRDefault="003A14B4" w:rsidP="00610C40">
            <w:pPr>
              <w:jc w:val="center"/>
              <w:rPr>
                <w:rFonts w:ascii="Verdana" w:hAnsi="Verdana"/>
                <w:sz w:val="20"/>
                <w:lang w:val="nl-BE" w:eastAsia="nl-BE"/>
              </w:rPr>
            </w:pPr>
            <w:r w:rsidRPr="000D6B1A">
              <w:rPr>
                <w:rFonts w:ascii="Verdana" w:hAnsi="Verdana"/>
                <w:sz w:val="20"/>
                <w:lang w:val="nl-BE" w:eastAsia="nl-BE"/>
              </w:rPr>
              <w:t>24</w:t>
            </w:r>
            <w:r w:rsidR="00610C40" w:rsidRPr="000D6B1A">
              <w:rPr>
                <w:rFonts w:ascii="Verdana" w:hAnsi="Verdana"/>
                <w:sz w:val="20"/>
                <w:lang w:val="nl-BE" w:eastAsia="nl-BE"/>
              </w:rPr>
              <w:t>7</w:t>
            </w:r>
          </w:p>
        </w:tc>
        <w:tc>
          <w:tcPr>
            <w:tcW w:w="1703" w:type="dxa"/>
            <w:tcBorders>
              <w:top w:val="nil"/>
              <w:left w:val="nil"/>
              <w:bottom w:val="single" w:sz="4" w:space="0" w:color="auto"/>
              <w:right w:val="single" w:sz="4" w:space="0" w:color="auto"/>
            </w:tcBorders>
            <w:shd w:val="clear" w:color="auto" w:fill="auto"/>
            <w:noWrap/>
            <w:vAlign w:val="bottom"/>
            <w:hideMark/>
          </w:tcPr>
          <w:p w14:paraId="319CDABC"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55</w:t>
            </w:r>
          </w:p>
        </w:tc>
        <w:tc>
          <w:tcPr>
            <w:tcW w:w="2125" w:type="dxa"/>
            <w:gridSpan w:val="2"/>
            <w:tcBorders>
              <w:top w:val="nil"/>
              <w:left w:val="nil"/>
              <w:bottom w:val="single" w:sz="4" w:space="0" w:color="auto"/>
              <w:right w:val="single" w:sz="4" w:space="0" w:color="auto"/>
            </w:tcBorders>
            <w:shd w:val="clear" w:color="auto" w:fill="auto"/>
            <w:noWrap/>
            <w:vAlign w:val="bottom"/>
            <w:hideMark/>
          </w:tcPr>
          <w:p w14:paraId="6980228E" w14:textId="15402711" w:rsidR="003A14B4" w:rsidRPr="000D6B1A" w:rsidRDefault="00610C40" w:rsidP="003A14B4">
            <w:pPr>
              <w:jc w:val="center"/>
              <w:rPr>
                <w:rFonts w:ascii="Verdana" w:hAnsi="Verdana"/>
                <w:sz w:val="20"/>
                <w:lang w:val="nl-BE" w:eastAsia="nl-BE"/>
              </w:rPr>
            </w:pPr>
            <w:r w:rsidRPr="000D6B1A">
              <w:rPr>
                <w:rFonts w:ascii="Verdana" w:hAnsi="Verdana"/>
                <w:sz w:val="20"/>
                <w:lang w:val="nl-BE" w:eastAsia="nl-BE"/>
              </w:rPr>
              <w:t>3.101</w:t>
            </w:r>
          </w:p>
        </w:tc>
      </w:tr>
      <w:tr w:rsidR="003A14B4" w:rsidRPr="003A14B4" w14:paraId="5445E2CB" w14:textId="77777777" w:rsidTr="003A14B4">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56D856D8" w14:textId="77777777" w:rsidR="003A14B4" w:rsidRPr="003A14B4" w:rsidRDefault="003A14B4" w:rsidP="003A14B4">
            <w:pPr>
              <w:jc w:val="center"/>
              <w:rPr>
                <w:rFonts w:ascii="Calibri" w:hAnsi="Calibri"/>
                <w:sz w:val="22"/>
                <w:szCs w:val="22"/>
                <w:lang w:val="nl-BE" w:eastAsia="nl-BE"/>
              </w:rPr>
            </w:pPr>
            <w:r w:rsidRPr="003A14B4">
              <w:rPr>
                <w:rFonts w:ascii="Calibri" w:hAnsi="Calibri"/>
                <w:sz w:val="22"/>
                <w:szCs w:val="22"/>
                <w:lang w:val="nl-BE" w:eastAsia="nl-BE"/>
              </w:rPr>
              <w:t>2017</w:t>
            </w:r>
          </w:p>
        </w:tc>
        <w:tc>
          <w:tcPr>
            <w:tcW w:w="1555" w:type="dxa"/>
            <w:tcBorders>
              <w:top w:val="nil"/>
              <w:left w:val="nil"/>
              <w:bottom w:val="single" w:sz="4" w:space="0" w:color="auto"/>
              <w:right w:val="single" w:sz="4" w:space="0" w:color="auto"/>
            </w:tcBorders>
            <w:shd w:val="clear" w:color="auto" w:fill="auto"/>
            <w:noWrap/>
            <w:vAlign w:val="bottom"/>
            <w:hideMark/>
          </w:tcPr>
          <w:p w14:paraId="448871F6"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331</w:t>
            </w:r>
          </w:p>
        </w:tc>
        <w:tc>
          <w:tcPr>
            <w:tcW w:w="2126" w:type="dxa"/>
            <w:tcBorders>
              <w:top w:val="nil"/>
              <w:left w:val="nil"/>
              <w:bottom w:val="single" w:sz="4" w:space="0" w:color="auto"/>
              <w:right w:val="single" w:sz="4" w:space="0" w:color="auto"/>
            </w:tcBorders>
            <w:shd w:val="clear" w:color="auto" w:fill="auto"/>
            <w:noWrap/>
            <w:vAlign w:val="bottom"/>
            <w:hideMark/>
          </w:tcPr>
          <w:p w14:paraId="4188CDDF"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88</w:t>
            </w:r>
          </w:p>
        </w:tc>
        <w:tc>
          <w:tcPr>
            <w:tcW w:w="1703" w:type="dxa"/>
            <w:tcBorders>
              <w:top w:val="nil"/>
              <w:left w:val="nil"/>
              <w:bottom w:val="single" w:sz="4" w:space="0" w:color="auto"/>
              <w:right w:val="single" w:sz="4" w:space="0" w:color="auto"/>
            </w:tcBorders>
            <w:shd w:val="clear" w:color="auto" w:fill="auto"/>
            <w:noWrap/>
            <w:vAlign w:val="bottom"/>
            <w:hideMark/>
          </w:tcPr>
          <w:p w14:paraId="384EC63E"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96</w:t>
            </w:r>
          </w:p>
        </w:tc>
        <w:tc>
          <w:tcPr>
            <w:tcW w:w="2125" w:type="dxa"/>
            <w:gridSpan w:val="2"/>
            <w:tcBorders>
              <w:top w:val="nil"/>
              <w:left w:val="nil"/>
              <w:bottom w:val="single" w:sz="4" w:space="0" w:color="auto"/>
              <w:right w:val="single" w:sz="4" w:space="0" w:color="auto"/>
            </w:tcBorders>
            <w:shd w:val="clear" w:color="auto" w:fill="auto"/>
            <w:noWrap/>
            <w:vAlign w:val="bottom"/>
            <w:hideMark/>
          </w:tcPr>
          <w:p w14:paraId="41181762" w14:textId="7257E0F6" w:rsidR="003A14B4" w:rsidRPr="000D6B1A" w:rsidRDefault="007C6D90" w:rsidP="00610C40">
            <w:pPr>
              <w:jc w:val="center"/>
              <w:rPr>
                <w:rFonts w:ascii="Verdana" w:hAnsi="Verdana"/>
                <w:sz w:val="20"/>
                <w:lang w:val="nl-BE" w:eastAsia="nl-BE"/>
              </w:rPr>
            </w:pPr>
            <w:r w:rsidRPr="000D6B1A">
              <w:rPr>
                <w:rFonts w:ascii="Verdana" w:hAnsi="Verdana"/>
                <w:sz w:val="20"/>
                <w:lang w:val="nl-BE" w:eastAsia="nl-BE"/>
              </w:rPr>
              <w:t>4.</w:t>
            </w:r>
            <w:r w:rsidR="00610C40" w:rsidRPr="000D6B1A">
              <w:rPr>
                <w:rFonts w:ascii="Verdana" w:hAnsi="Verdana"/>
                <w:sz w:val="20"/>
                <w:lang w:val="nl-BE" w:eastAsia="nl-BE"/>
              </w:rPr>
              <w:t>7</w:t>
            </w:r>
            <w:r w:rsidRPr="000D6B1A">
              <w:rPr>
                <w:rFonts w:ascii="Verdana" w:hAnsi="Verdana"/>
                <w:sz w:val="20"/>
                <w:lang w:val="nl-BE" w:eastAsia="nl-BE"/>
              </w:rPr>
              <w:t>35</w:t>
            </w:r>
          </w:p>
        </w:tc>
      </w:tr>
      <w:tr w:rsidR="003A14B4" w:rsidRPr="003A14B4" w14:paraId="572EA3E2" w14:textId="77777777" w:rsidTr="003A14B4">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181A5792" w14:textId="77777777" w:rsidR="003A14B4" w:rsidRPr="003A14B4" w:rsidRDefault="003A14B4" w:rsidP="003A14B4">
            <w:pPr>
              <w:jc w:val="center"/>
              <w:rPr>
                <w:rFonts w:ascii="Calibri" w:hAnsi="Calibri"/>
                <w:sz w:val="22"/>
                <w:szCs w:val="22"/>
                <w:lang w:val="nl-BE" w:eastAsia="nl-BE"/>
              </w:rPr>
            </w:pPr>
            <w:r w:rsidRPr="003A14B4">
              <w:rPr>
                <w:rFonts w:ascii="Calibri" w:hAnsi="Calibri"/>
                <w:sz w:val="22"/>
                <w:szCs w:val="22"/>
                <w:lang w:val="nl-BE" w:eastAsia="nl-BE"/>
              </w:rPr>
              <w:t>2018</w:t>
            </w:r>
          </w:p>
        </w:tc>
        <w:tc>
          <w:tcPr>
            <w:tcW w:w="1555" w:type="dxa"/>
            <w:tcBorders>
              <w:top w:val="nil"/>
              <w:left w:val="nil"/>
              <w:bottom w:val="single" w:sz="4" w:space="0" w:color="auto"/>
              <w:right w:val="single" w:sz="4" w:space="0" w:color="auto"/>
            </w:tcBorders>
            <w:shd w:val="clear" w:color="auto" w:fill="auto"/>
            <w:noWrap/>
            <w:vAlign w:val="bottom"/>
            <w:hideMark/>
          </w:tcPr>
          <w:p w14:paraId="459E3D00"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438</w:t>
            </w:r>
          </w:p>
        </w:tc>
        <w:tc>
          <w:tcPr>
            <w:tcW w:w="2126" w:type="dxa"/>
            <w:tcBorders>
              <w:top w:val="nil"/>
              <w:left w:val="nil"/>
              <w:bottom w:val="single" w:sz="4" w:space="0" w:color="auto"/>
              <w:right w:val="single" w:sz="4" w:space="0" w:color="auto"/>
            </w:tcBorders>
            <w:shd w:val="clear" w:color="auto" w:fill="auto"/>
            <w:noWrap/>
            <w:vAlign w:val="bottom"/>
            <w:hideMark/>
          </w:tcPr>
          <w:p w14:paraId="62971558" w14:textId="4F26061D" w:rsidR="003A14B4" w:rsidRPr="000D6B1A" w:rsidRDefault="00610C40" w:rsidP="00610C40">
            <w:pPr>
              <w:jc w:val="center"/>
              <w:rPr>
                <w:rFonts w:ascii="Verdana" w:hAnsi="Verdana"/>
                <w:sz w:val="20"/>
                <w:lang w:val="nl-BE" w:eastAsia="nl-BE"/>
              </w:rPr>
            </w:pPr>
            <w:r w:rsidRPr="000D6B1A">
              <w:rPr>
                <w:rFonts w:ascii="Verdana" w:hAnsi="Verdana"/>
                <w:sz w:val="20"/>
                <w:lang w:val="nl-BE" w:eastAsia="nl-BE"/>
              </w:rPr>
              <w:t>96</w:t>
            </w:r>
          </w:p>
        </w:tc>
        <w:tc>
          <w:tcPr>
            <w:tcW w:w="1703" w:type="dxa"/>
            <w:tcBorders>
              <w:top w:val="nil"/>
              <w:left w:val="nil"/>
              <w:bottom w:val="single" w:sz="4" w:space="0" w:color="auto"/>
              <w:right w:val="single" w:sz="4" w:space="0" w:color="auto"/>
            </w:tcBorders>
            <w:shd w:val="clear" w:color="auto" w:fill="auto"/>
            <w:noWrap/>
            <w:vAlign w:val="bottom"/>
            <w:hideMark/>
          </w:tcPr>
          <w:p w14:paraId="591AC3D5" w14:textId="77777777" w:rsidR="003A14B4" w:rsidRPr="000D6B1A" w:rsidRDefault="003A14B4" w:rsidP="003A14B4">
            <w:pPr>
              <w:jc w:val="center"/>
              <w:rPr>
                <w:rFonts w:ascii="Verdana" w:hAnsi="Verdana"/>
                <w:sz w:val="20"/>
                <w:lang w:val="nl-BE" w:eastAsia="nl-BE"/>
              </w:rPr>
            </w:pPr>
            <w:r w:rsidRPr="000D6B1A">
              <w:rPr>
                <w:rFonts w:ascii="Verdana" w:hAnsi="Verdana"/>
                <w:sz w:val="20"/>
                <w:lang w:val="nl-BE" w:eastAsia="nl-BE"/>
              </w:rPr>
              <w:t>57</w:t>
            </w:r>
          </w:p>
        </w:tc>
        <w:tc>
          <w:tcPr>
            <w:tcW w:w="2125" w:type="dxa"/>
            <w:gridSpan w:val="2"/>
            <w:tcBorders>
              <w:top w:val="nil"/>
              <w:left w:val="nil"/>
              <w:bottom w:val="single" w:sz="4" w:space="0" w:color="auto"/>
              <w:right w:val="single" w:sz="4" w:space="0" w:color="auto"/>
            </w:tcBorders>
            <w:shd w:val="clear" w:color="auto" w:fill="auto"/>
            <w:noWrap/>
            <w:vAlign w:val="bottom"/>
            <w:hideMark/>
          </w:tcPr>
          <w:p w14:paraId="72D7ADAC" w14:textId="46555FCA" w:rsidR="003A14B4" w:rsidRPr="000D6B1A" w:rsidRDefault="007C6D90" w:rsidP="003A14B4">
            <w:pPr>
              <w:jc w:val="center"/>
              <w:rPr>
                <w:rFonts w:ascii="Verdana" w:hAnsi="Verdana"/>
                <w:sz w:val="20"/>
                <w:lang w:val="nl-BE" w:eastAsia="nl-BE"/>
              </w:rPr>
            </w:pPr>
            <w:r w:rsidRPr="000D6B1A">
              <w:rPr>
                <w:rFonts w:ascii="Verdana" w:hAnsi="Verdana"/>
                <w:sz w:val="20"/>
                <w:lang w:val="nl-BE" w:eastAsia="nl-BE"/>
              </w:rPr>
              <w:t>4.428</w:t>
            </w:r>
          </w:p>
        </w:tc>
      </w:tr>
    </w:tbl>
    <w:p w14:paraId="6627E8A3" w14:textId="69504DB4" w:rsidR="00A122DB" w:rsidRDefault="00A122DB" w:rsidP="003A14B4">
      <w:pPr>
        <w:pStyle w:val="StijlStandaardSVVerdana10ptCursiefLinks-175cm"/>
        <w:ind w:left="426"/>
        <w:rPr>
          <w:rFonts w:eastAsia="Calibri"/>
          <w:i w:val="0"/>
          <w:lang w:val="nl-BE" w:eastAsia="en-US"/>
        </w:rPr>
      </w:pPr>
    </w:p>
    <w:p w14:paraId="2E1B28F2" w14:textId="79DB0A9B" w:rsidR="00994E6E" w:rsidRPr="00E37CF4" w:rsidRDefault="00994E6E" w:rsidP="00300800">
      <w:pPr>
        <w:pStyle w:val="StijlStandaardSVVerdana10ptCursiefLinks-175cm"/>
        <w:ind w:left="360"/>
        <w:rPr>
          <w:rFonts w:eastAsia="Calibri"/>
          <w:i w:val="0"/>
          <w:lang w:val="nl-BE" w:eastAsia="en-US"/>
        </w:rPr>
      </w:pPr>
      <w:r w:rsidRPr="00E37CF4">
        <w:rPr>
          <w:rFonts w:eastAsia="Calibri"/>
          <w:i w:val="0"/>
          <w:lang w:val="nl-BE" w:eastAsia="en-US"/>
        </w:rPr>
        <w:t xml:space="preserve">Tijdens de </w:t>
      </w:r>
      <w:r w:rsidR="00FD56C0" w:rsidRPr="00E37CF4">
        <w:rPr>
          <w:rFonts w:eastAsia="Calibri"/>
          <w:i w:val="0"/>
          <w:lang w:val="nl-BE" w:eastAsia="en-US"/>
        </w:rPr>
        <w:t>studiedagen rond veeteelt ‘</w:t>
      </w:r>
      <w:proofErr w:type="spellStart"/>
      <w:r w:rsidRPr="00E37CF4">
        <w:rPr>
          <w:rFonts w:eastAsia="Calibri"/>
          <w:i w:val="0"/>
          <w:lang w:val="nl-BE" w:eastAsia="en-US"/>
        </w:rPr>
        <w:t>veetournee</w:t>
      </w:r>
      <w:proofErr w:type="spellEnd"/>
      <w:r w:rsidR="00FD56C0" w:rsidRPr="00E37CF4">
        <w:rPr>
          <w:rFonts w:eastAsia="Calibri"/>
          <w:i w:val="0"/>
          <w:lang w:val="nl-BE" w:eastAsia="en-US"/>
        </w:rPr>
        <w:t>’</w:t>
      </w:r>
      <w:r w:rsidRPr="00E37CF4">
        <w:rPr>
          <w:rFonts w:eastAsia="Calibri"/>
          <w:i w:val="0"/>
          <w:lang w:val="nl-BE" w:eastAsia="en-US"/>
        </w:rPr>
        <w:t xml:space="preserve"> </w:t>
      </w:r>
      <w:r w:rsidR="00FD56C0" w:rsidRPr="00E37CF4">
        <w:rPr>
          <w:rFonts w:eastAsia="Calibri"/>
          <w:i w:val="0"/>
          <w:lang w:val="nl-BE" w:eastAsia="en-US"/>
        </w:rPr>
        <w:t xml:space="preserve">in 2018 </w:t>
      </w:r>
      <w:r w:rsidR="00690204">
        <w:rPr>
          <w:rFonts w:eastAsia="Calibri"/>
          <w:i w:val="0"/>
          <w:lang w:val="nl-BE" w:eastAsia="en-US"/>
        </w:rPr>
        <w:t>werd</w:t>
      </w:r>
      <w:r w:rsidRPr="00E37CF4">
        <w:rPr>
          <w:rFonts w:eastAsia="Calibri"/>
          <w:i w:val="0"/>
          <w:lang w:val="nl-BE" w:eastAsia="en-US"/>
        </w:rPr>
        <w:t xml:space="preserve"> ook extra aandacht </w:t>
      </w:r>
      <w:r w:rsidR="00690204">
        <w:rPr>
          <w:rFonts w:eastAsia="Calibri"/>
          <w:i w:val="0"/>
          <w:lang w:val="nl-BE" w:eastAsia="en-US"/>
        </w:rPr>
        <w:t>besteed aan</w:t>
      </w:r>
      <w:r w:rsidRPr="00E37CF4">
        <w:rPr>
          <w:rFonts w:eastAsia="Calibri"/>
          <w:i w:val="0"/>
          <w:lang w:val="nl-BE" w:eastAsia="en-US"/>
        </w:rPr>
        <w:t xml:space="preserve"> arbeidsveiligheid.</w:t>
      </w:r>
      <w:bookmarkStart w:id="0" w:name="_GoBack"/>
      <w:bookmarkEnd w:id="0"/>
      <w:r w:rsidR="00E37CF4" w:rsidRPr="00E37CF4">
        <w:rPr>
          <w:rFonts w:eastAsia="Calibri"/>
          <w:i w:val="0"/>
          <w:lang w:val="nl-BE" w:eastAsia="en-US"/>
        </w:rPr>
        <w:t xml:space="preserve"> </w:t>
      </w:r>
      <w:r w:rsidRPr="00E37CF4">
        <w:rPr>
          <w:rFonts w:eastAsia="Calibri"/>
          <w:i w:val="0"/>
          <w:lang w:val="nl-BE" w:eastAsia="en-US"/>
        </w:rPr>
        <w:t xml:space="preserve">Het verslag, de presentaties en filmpjes van deze studiedag staan nog online: </w:t>
      </w:r>
      <w:hyperlink r:id="rId12" w:history="1">
        <w:r w:rsidRPr="00E37CF4">
          <w:rPr>
            <w:rStyle w:val="Hyperlink"/>
            <w:rFonts w:eastAsia="Calibri"/>
            <w:i w:val="0"/>
            <w:lang w:val="nl-BE" w:eastAsia="en-US"/>
          </w:rPr>
          <w:t>https://lv.vlaanderen.be/nl/dier/runderen/advies-publicaties/veetournee</w:t>
        </w:r>
      </w:hyperlink>
      <w:r w:rsidR="00E37CF4">
        <w:rPr>
          <w:rFonts w:eastAsia="Calibri"/>
          <w:i w:val="0"/>
          <w:lang w:val="nl-BE" w:eastAsia="en-US"/>
        </w:rPr>
        <w:t>.</w:t>
      </w:r>
    </w:p>
    <w:p w14:paraId="65C900D1" w14:textId="38DE8E94" w:rsidR="00A53345" w:rsidRPr="000D6B1A" w:rsidRDefault="00A53345" w:rsidP="000D6B1A">
      <w:pPr>
        <w:pStyle w:val="StijlStandaardSVVerdana10ptCursiefLinks-175cm"/>
        <w:ind w:left="360"/>
        <w:rPr>
          <w:rFonts w:eastAsia="Calibri"/>
          <w:i w:val="0"/>
          <w:lang w:val="nl-BE" w:eastAsia="en-US"/>
        </w:rPr>
      </w:pPr>
    </w:p>
    <w:p w14:paraId="4D108660" w14:textId="3C5F6127" w:rsidR="00A53345" w:rsidRPr="00E37CF4" w:rsidRDefault="00A53345" w:rsidP="004C4D35">
      <w:pPr>
        <w:pStyle w:val="StijlStandaardSVVerdana10ptCursiefLinks-175cm"/>
        <w:numPr>
          <w:ilvl w:val="0"/>
          <w:numId w:val="1"/>
        </w:numPr>
        <w:rPr>
          <w:rFonts w:eastAsia="Calibri"/>
          <w:i w:val="0"/>
          <w:lang w:val="nl-BE" w:eastAsia="en-US"/>
        </w:rPr>
      </w:pPr>
      <w:r w:rsidRPr="00E37CF4">
        <w:rPr>
          <w:rFonts w:eastAsia="Calibri"/>
          <w:i w:val="0"/>
          <w:lang w:val="nl-BE" w:eastAsia="en-US"/>
        </w:rPr>
        <w:t xml:space="preserve">Land- en tuinbouwers zullen ook in 2019 en 2020 een beroep kunnen doen op het </w:t>
      </w:r>
      <w:proofErr w:type="spellStart"/>
      <w:r w:rsidRPr="00E37CF4">
        <w:rPr>
          <w:rFonts w:eastAsia="Calibri"/>
          <w:i w:val="0"/>
          <w:lang w:val="nl-BE" w:eastAsia="en-US"/>
        </w:rPr>
        <w:t>bedrijfsadviessysteem</w:t>
      </w:r>
      <w:proofErr w:type="spellEnd"/>
      <w:r w:rsidRPr="00E37CF4">
        <w:rPr>
          <w:rFonts w:eastAsia="Calibri"/>
          <w:i w:val="0"/>
          <w:lang w:val="nl-BE" w:eastAsia="en-US"/>
        </w:rPr>
        <w:t xml:space="preserve"> KRATOS om advies te krijgen over de module arbeidsveiligheid (zie vraag 2</w:t>
      </w:r>
      <w:r w:rsidR="00E37CF4">
        <w:rPr>
          <w:rFonts w:eastAsia="Calibri"/>
          <w:i w:val="0"/>
          <w:lang w:val="nl-BE" w:eastAsia="en-US"/>
        </w:rPr>
        <w:t>.).</w:t>
      </w:r>
    </w:p>
    <w:sectPr w:rsidR="00A53345" w:rsidRPr="00E37CF4" w:rsidSect="000D6B1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609"/>
    <w:multiLevelType w:val="hybridMultilevel"/>
    <w:tmpl w:val="7E9A3FCA"/>
    <w:lvl w:ilvl="0" w:tplc="84CC2032">
      <w:start w:val="1"/>
      <w:numFmt w:val="bullet"/>
      <w:lvlText w:val="-"/>
      <w:lvlJc w:val="left"/>
      <w:pPr>
        <w:ind w:left="720" w:hanging="360"/>
      </w:pPr>
      <w:rPr>
        <w:rFonts w:ascii="Verdana" w:eastAsia="Calibri"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nsid w:val="51532324"/>
    <w:multiLevelType w:val="hybridMultilevel"/>
    <w:tmpl w:val="AA2270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D5367"/>
    <w:rsid w:val="00012A20"/>
    <w:rsid w:val="0001640B"/>
    <w:rsid w:val="0004230A"/>
    <w:rsid w:val="00055182"/>
    <w:rsid w:val="00064DC3"/>
    <w:rsid w:val="0006530E"/>
    <w:rsid w:val="00067E81"/>
    <w:rsid w:val="00086CB6"/>
    <w:rsid w:val="00091C82"/>
    <w:rsid w:val="000A41AA"/>
    <w:rsid w:val="000A4FF4"/>
    <w:rsid w:val="000A7F61"/>
    <w:rsid w:val="000B7E0E"/>
    <w:rsid w:val="000C271D"/>
    <w:rsid w:val="000C2DFF"/>
    <w:rsid w:val="000C426D"/>
    <w:rsid w:val="000D6B1A"/>
    <w:rsid w:val="000E0F6C"/>
    <w:rsid w:val="000E7DDA"/>
    <w:rsid w:val="000F58B3"/>
    <w:rsid w:val="001077A6"/>
    <w:rsid w:val="00126819"/>
    <w:rsid w:val="00132A27"/>
    <w:rsid w:val="00137474"/>
    <w:rsid w:val="00137ACE"/>
    <w:rsid w:val="0014298E"/>
    <w:rsid w:val="001430FD"/>
    <w:rsid w:val="001462F9"/>
    <w:rsid w:val="0015257A"/>
    <w:rsid w:val="001541F5"/>
    <w:rsid w:val="0016371C"/>
    <w:rsid w:val="00164819"/>
    <w:rsid w:val="00171223"/>
    <w:rsid w:val="00173D06"/>
    <w:rsid w:val="00173E62"/>
    <w:rsid w:val="00190ED7"/>
    <w:rsid w:val="00195865"/>
    <w:rsid w:val="001A2D80"/>
    <w:rsid w:val="001A3225"/>
    <w:rsid w:val="001B2F27"/>
    <w:rsid w:val="001B5919"/>
    <w:rsid w:val="001B70FB"/>
    <w:rsid w:val="001C5098"/>
    <w:rsid w:val="001C6F2D"/>
    <w:rsid w:val="001E1FB9"/>
    <w:rsid w:val="001F0234"/>
    <w:rsid w:val="001F238C"/>
    <w:rsid w:val="001F341C"/>
    <w:rsid w:val="00203A6C"/>
    <w:rsid w:val="00203EA5"/>
    <w:rsid w:val="00210519"/>
    <w:rsid w:val="002172BD"/>
    <w:rsid w:val="0022435E"/>
    <w:rsid w:val="002302FF"/>
    <w:rsid w:val="00232AFA"/>
    <w:rsid w:val="00236C91"/>
    <w:rsid w:val="00254C1A"/>
    <w:rsid w:val="00261542"/>
    <w:rsid w:val="00270462"/>
    <w:rsid w:val="00275479"/>
    <w:rsid w:val="00296BA2"/>
    <w:rsid w:val="002B2D13"/>
    <w:rsid w:val="002B5355"/>
    <w:rsid w:val="002C04AB"/>
    <w:rsid w:val="002E7343"/>
    <w:rsid w:val="002E7735"/>
    <w:rsid w:val="002F481B"/>
    <w:rsid w:val="002F4FD8"/>
    <w:rsid w:val="003000B9"/>
    <w:rsid w:val="00300800"/>
    <w:rsid w:val="00300F78"/>
    <w:rsid w:val="00315CE0"/>
    <w:rsid w:val="003171DC"/>
    <w:rsid w:val="00324BB0"/>
    <w:rsid w:val="00335752"/>
    <w:rsid w:val="003363D2"/>
    <w:rsid w:val="003417C0"/>
    <w:rsid w:val="0034556E"/>
    <w:rsid w:val="00345921"/>
    <w:rsid w:val="00351EEA"/>
    <w:rsid w:val="00360919"/>
    <w:rsid w:val="00373580"/>
    <w:rsid w:val="00382E32"/>
    <w:rsid w:val="00386A41"/>
    <w:rsid w:val="003A14B4"/>
    <w:rsid w:val="003A616B"/>
    <w:rsid w:val="003A6480"/>
    <w:rsid w:val="003B02EC"/>
    <w:rsid w:val="003B5D49"/>
    <w:rsid w:val="003B778C"/>
    <w:rsid w:val="003D247A"/>
    <w:rsid w:val="003E3B0F"/>
    <w:rsid w:val="003E789E"/>
    <w:rsid w:val="003F30D5"/>
    <w:rsid w:val="00413163"/>
    <w:rsid w:val="00415591"/>
    <w:rsid w:val="00415F20"/>
    <w:rsid w:val="00421C5D"/>
    <w:rsid w:val="00455A52"/>
    <w:rsid w:val="004667A6"/>
    <w:rsid w:val="00466B6A"/>
    <w:rsid w:val="00477EE0"/>
    <w:rsid w:val="00481CC5"/>
    <w:rsid w:val="004A1727"/>
    <w:rsid w:val="004B49A0"/>
    <w:rsid w:val="004C2D7D"/>
    <w:rsid w:val="004E2591"/>
    <w:rsid w:val="004E5168"/>
    <w:rsid w:val="004F1BAD"/>
    <w:rsid w:val="004F421F"/>
    <w:rsid w:val="00500262"/>
    <w:rsid w:val="00505F00"/>
    <w:rsid w:val="00513DDB"/>
    <w:rsid w:val="00520411"/>
    <w:rsid w:val="005254BA"/>
    <w:rsid w:val="00525B38"/>
    <w:rsid w:val="0052701D"/>
    <w:rsid w:val="0053058E"/>
    <w:rsid w:val="00540B43"/>
    <w:rsid w:val="005473E5"/>
    <w:rsid w:val="005625B1"/>
    <w:rsid w:val="0057443C"/>
    <w:rsid w:val="00580690"/>
    <w:rsid w:val="005858E0"/>
    <w:rsid w:val="00585F4D"/>
    <w:rsid w:val="0059595C"/>
    <w:rsid w:val="005A32C0"/>
    <w:rsid w:val="005A3642"/>
    <w:rsid w:val="005A5551"/>
    <w:rsid w:val="005B6E3A"/>
    <w:rsid w:val="005B74CC"/>
    <w:rsid w:val="005D59AB"/>
    <w:rsid w:val="005E0043"/>
    <w:rsid w:val="005E574E"/>
    <w:rsid w:val="005E63C8"/>
    <w:rsid w:val="005F397D"/>
    <w:rsid w:val="005F48AB"/>
    <w:rsid w:val="00601E07"/>
    <w:rsid w:val="0060314D"/>
    <w:rsid w:val="00610C40"/>
    <w:rsid w:val="00631A06"/>
    <w:rsid w:val="00642B3B"/>
    <w:rsid w:val="0065583D"/>
    <w:rsid w:val="00664D91"/>
    <w:rsid w:val="00672066"/>
    <w:rsid w:val="00684FC3"/>
    <w:rsid w:val="00690204"/>
    <w:rsid w:val="006A64BE"/>
    <w:rsid w:val="006B3449"/>
    <w:rsid w:val="006B6FC7"/>
    <w:rsid w:val="006C7856"/>
    <w:rsid w:val="006D2F42"/>
    <w:rsid w:val="006E0CA7"/>
    <w:rsid w:val="006E1314"/>
    <w:rsid w:val="006F1471"/>
    <w:rsid w:val="0070574F"/>
    <w:rsid w:val="00706136"/>
    <w:rsid w:val="00722346"/>
    <w:rsid w:val="00742347"/>
    <w:rsid w:val="00742AC7"/>
    <w:rsid w:val="007467E6"/>
    <w:rsid w:val="00750419"/>
    <w:rsid w:val="007747D0"/>
    <w:rsid w:val="00781C03"/>
    <w:rsid w:val="00781D5A"/>
    <w:rsid w:val="00783A05"/>
    <w:rsid w:val="00787FA6"/>
    <w:rsid w:val="00797EFF"/>
    <w:rsid w:val="007A12E7"/>
    <w:rsid w:val="007A3B56"/>
    <w:rsid w:val="007A4E80"/>
    <w:rsid w:val="007B0657"/>
    <w:rsid w:val="007B1615"/>
    <w:rsid w:val="007B3CDF"/>
    <w:rsid w:val="007C1D7E"/>
    <w:rsid w:val="007C6D90"/>
    <w:rsid w:val="007D3988"/>
    <w:rsid w:val="007E5C02"/>
    <w:rsid w:val="007E719C"/>
    <w:rsid w:val="007F0717"/>
    <w:rsid w:val="007F0EA5"/>
    <w:rsid w:val="00802C3C"/>
    <w:rsid w:val="00817B5E"/>
    <w:rsid w:val="00823C0B"/>
    <w:rsid w:val="00861715"/>
    <w:rsid w:val="00865779"/>
    <w:rsid w:val="00874E48"/>
    <w:rsid w:val="00886BE2"/>
    <w:rsid w:val="008B6AB1"/>
    <w:rsid w:val="008D1FB4"/>
    <w:rsid w:val="008E3424"/>
    <w:rsid w:val="008E6544"/>
    <w:rsid w:val="008E7338"/>
    <w:rsid w:val="00904E57"/>
    <w:rsid w:val="00924896"/>
    <w:rsid w:val="00924B25"/>
    <w:rsid w:val="00944E9B"/>
    <w:rsid w:val="00957355"/>
    <w:rsid w:val="00967BF3"/>
    <w:rsid w:val="00970A68"/>
    <w:rsid w:val="00974EC0"/>
    <w:rsid w:val="00977B99"/>
    <w:rsid w:val="00983481"/>
    <w:rsid w:val="00983A4E"/>
    <w:rsid w:val="00994C58"/>
    <w:rsid w:val="00994E6E"/>
    <w:rsid w:val="009955FA"/>
    <w:rsid w:val="00997280"/>
    <w:rsid w:val="009A280C"/>
    <w:rsid w:val="009A78F7"/>
    <w:rsid w:val="009B356A"/>
    <w:rsid w:val="009B58FE"/>
    <w:rsid w:val="009D5552"/>
    <w:rsid w:val="009E19B6"/>
    <w:rsid w:val="009E491B"/>
    <w:rsid w:val="009E76C9"/>
    <w:rsid w:val="009F4ECF"/>
    <w:rsid w:val="00A00A1E"/>
    <w:rsid w:val="00A122DB"/>
    <w:rsid w:val="00A20984"/>
    <w:rsid w:val="00A21DB2"/>
    <w:rsid w:val="00A24827"/>
    <w:rsid w:val="00A24E12"/>
    <w:rsid w:val="00A27A61"/>
    <w:rsid w:val="00A31093"/>
    <w:rsid w:val="00A32653"/>
    <w:rsid w:val="00A37B6F"/>
    <w:rsid w:val="00A4399E"/>
    <w:rsid w:val="00A44174"/>
    <w:rsid w:val="00A53345"/>
    <w:rsid w:val="00A6046C"/>
    <w:rsid w:val="00A60B41"/>
    <w:rsid w:val="00A72674"/>
    <w:rsid w:val="00A7329F"/>
    <w:rsid w:val="00A92D6D"/>
    <w:rsid w:val="00AA2C3F"/>
    <w:rsid w:val="00AA41C8"/>
    <w:rsid w:val="00AD1932"/>
    <w:rsid w:val="00AD30E3"/>
    <w:rsid w:val="00AD3DA8"/>
    <w:rsid w:val="00AF41AE"/>
    <w:rsid w:val="00AF47E5"/>
    <w:rsid w:val="00AF5F1A"/>
    <w:rsid w:val="00B047B0"/>
    <w:rsid w:val="00B100FB"/>
    <w:rsid w:val="00B10296"/>
    <w:rsid w:val="00B11BB1"/>
    <w:rsid w:val="00B13FC4"/>
    <w:rsid w:val="00B14B87"/>
    <w:rsid w:val="00B2190F"/>
    <w:rsid w:val="00B23CE7"/>
    <w:rsid w:val="00B279B8"/>
    <w:rsid w:val="00B27DA0"/>
    <w:rsid w:val="00B31818"/>
    <w:rsid w:val="00B35491"/>
    <w:rsid w:val="00B36148"/>
    <w:rsid w:val="00B428BF"/>
    <w:rsid w:val="00B44498"/>
    <w:rsid w:val="00B5153E"/>
    <w:rsid w:val="00B60B11"/>
    <w:rsid w:val="00B623F1"/>
    <w:rsid w:val="00B646EE"/>
    <w:rsid w:val="00B76686"/>
    <w:rsid w:val="00B80A96"/>
    <w:rsid w:val="00B9022E"/>
    <w:rsid w:val="00BA0247"/>
    <w:rsid w:val="00BA2445"/>
    <w:rsid w:val="00BA6BC6"/>
    <w:rsid w:val="00BB29E9"/>
    <w:rsid w:val="00BC7D42"/>
    <w:rsid w:val="00BD4970"/>
    <w:rsid w:val="00BD79CA"/>
    <w:rsid w:val="00BE3E49"/>
    <w:rsid w:val="00BE5B69"/>
    <w:rsid w:val="00BE6EF1"/>
    <w:rsid w:val="00BF2776"/>
    <w:rsid w:val="00C14DBD"/>
    <w:rsid w:val="00C166F4"/>
    <w:rsid w:val="00C16FCD"/>
    <w:rsid w:val="00C209A4"/>
    <w:rsid w:val="00C21DC0"/>
    <w:rsid w:val="00C315A3"/>
    <w:rsid w:val="00C31ABE"/>
    <w:rsid w:val="00C6214E"/>
    <w:rsid w:val="00C67696"/>
    <w:rsid w:val="00CA2891"/>
    <w:rsid w:val="00CB588C"/>
    <w:rsid w:val="00CB7131"/>
    <w:rsid w:val="00CB730D"/>
    <w:rsid w:val="00CC2ED6"/>
    <w:rsid w:val="00CC4134"/>
    <w:rsid w:val="00CD2AB2"/>
    <w:rsid w:val="00CD3DE3"/>
    <w:rsid w:val="00CD6356"/>
    <w:rsid w:val="00CE70F0"/>
    <w:rsid w:val="00D03BA2"/>
    <w:rsid w:val="00D06CA2"/>
    <w:rsid w:val="00D242EC"/>
    <w:rsid w:val="00D27687"/>
    <w:rsid w:val="00D27BB2"/>
    <w:rsid w:val="00D32CB3"/>
    <w:rsid w:val="00D37660"/>
    <w:rsid w:val="00D43766"/>
    <w:rsid w:val="00D472B3"/>
    <w:rsid w:val="00D51130"/>
    <w:rsid w:val="00D672C3"/>
    <w:rsid w:val="00D80A6F"/>
    <w:rsid w:val="00D91C70"/>
    <w:rsid w:val="00D92C8A"/>
    <w:rsid w:val="00DA72CF"/>
    <w:rsid w:val="00DB482A"/>
    <w:rsid w:val="00DB673E"/>
    <w:rsid w:val="00DC0D5E"/>
    <w:rsid w:val="00DC3C37"/>
    <w:rsid w:val="00DC5DD1"/>
    <w:rsid w:val="00DC714F"/>
    <w:rsid w:val="00DD50FC"/>
    <w:rsid w:val="00DD5367"/>
    <w:rsid w:val="00DD76B0"/>
    <w:rsid w:val="00DE0C24"/>
    <w:rsid w:val="00DE2648"/>
    <w:rsid w:val="00DE624A"/>
    <w:rsid w:val="00E02696"/>
    <w:rsid w:val="00E046EE"/>
    <w:rsid w:val="00E052E9"/>
    <w:rsid w:val="00E06C91"/>
    <w:rsid w:val="00E07373"/>
    <w:rsid w:val="00E14FDA"/>
    <w:rsid w:val="00E21FDB"/>
    <w:rsid w:val="00E27486"/>
    <w:rsid w:val="00E37CF4"/>
    <w:rsid w:val="00E45697"/>
    <w:rsid w:val="00E539B5"/>
    <w:rsid w:val="00E679B2"/>
    <w:rsid w:val="00E73FFE"/>
    <w:rsid w:val="00E860D9"/>
    <w:rsid w:val="00E90ED6"/>
    <w:rsid w:val="00E94B80"/>
    <w:rsid w:val="00EA0ACD"/>
    <w:rsid w:val="00EA0CB5"/>
    <w:rsid w:val="00EB53E2"/>
    <w:rsid w:val="00EC5F7D"/>
    <w:rsid w:val="00ED14C4"/>
    <w:rsid w:val="00ED3021"/>
    <w:rsid w:val="00ED6909"/>
    <w:rsid w:val="00EE2FB2"/>
    <w:rsid w:val="00EF5548"/>
    <w:rsid w:val="00EF7B88"/>
    <w:rsid w:val="00F07FE9"/>
    <w:rsid w:val="00F11970"/>
    <w:rsid w:val="00F13DCB"/>
    <w:rsid w:val="00F1544B"/>
    <w:rsid w:val="00F1689C"/>
    <w:rsid w:val="00F21D12"/>
    <w:rsid w:val="00F30ECA"/>
    <w:rsid w:val="00F347E5"/>
    <w:rsid w:val="00F36C47"/>
    <w:rsid w:val="00F4647D"/>
    <w:rsid w:val="00F515B1"/>
    <w:rsid w:val="00F515F5"/>
    <w:rsid w:val="00F54A8D"/>
    <w:rsid w:val="00F612DA"/>
    <w:rsid w:val="00F67C5F"/>
    <w:rsid w:val="00FA037A"/>
    <w:rsid w:val="00FA03A0"/>
    <w:rsid w:val="00FA32CF"/>
    <w:rsid w:val="00FA5CAE"/>
    <w:rsid w:val="00FB041A"/>
    <w:rsid w:val="00FB6C08"/>
    <w:rsid w:val="00FC0F73"/>
    <w:rsid w:val="00FC3157"/>
    <w:rsid w:val="00FD423B"/>
    <w:rsid w:val="00FD56C0"/>
    <w:rsid w:val="00FD7018"/>
    <w:rsid w:val="00FE0927"/>
    <w:rsid w:val="00FE37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table" w:customStyle="1" w:styleId="GridTable4">
    <w:name w:val="Grid Table 4"/>
    <w:basedOn w:val="Standaardtabel"/>
    <w:uiPriority w:val="49"/>
    <w:rsid w:val="00994C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Standaardtabel"/>
    <w:uiPriority w:val="50"/>
    <w:rsid w:val="001429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Standaardtabel"/>
    <w:uiPriority w:val="50"/>
    <w:rsid w:val="0054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Standaardtabel"/>
    <w:uiPriority w:val="49"/>
    <w:rsid w:val="00540B4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Verwijzingopmerking">
    <w:name w:val="annotation reference"/>
    <w:basedOn w:val="Standaardalinea-lettertype"/>
    <w:uiPriority w:val="99"/>
    <w:semiHidden/>
    <w:unhideWhenUsed/>
    <w:rsid w:val="00F347E5"/>
    <w:rPr>
      <w:sz w:val="16"/>
      <w:szCs w:val="16"/>
    </w:rPr>
  </w:style>
  <w:style w:type="paragraph" w:styleId="Tekstopmerking">
    <w:name w:val="annotation text"/>
    <w:basedOn w:val="Standaard"/>
    <w:link w:val="TekstopmerkingChar"/>
    <w:uiPriority w:val="99"/>
    <w:semiHidden/>
    <w:unhideWhenUsed/>
    <w:rsid w:val="00F347E5"/>
    <w:rPr>
      <w:sz w:val="20"/>
    </w:rPr>
  </w:style>
  <w:style w:type="character" w:customStyle="1" w:styleId="TekstopmerkingChar">
    <w:name w:val="Tekst opmerking Char"/>
    <w:basedOn w:val="Standaardalinea-lettertype"/>
    <w:link w:val="Tekstopmerking"/>
    <w:uiPriority w:val="99"/>
    <w:semiHidden/>
    <w:rsid w:val="00F347E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347E5"/>
    <w:rPr>
      <w:b/>
      <w:bCs/>
    </w:rPr>
  </w:style>
  <w:style w:type="character" w:customStyle="1" w:styleId="OnderwerpvanopmerkingChar">
    <w:name w:val="Onderwerp van opmerking Char"/>
    <w:basedOn w:val="TekstopmerkingChar"/>
    <w:link w:val="Onderwerpvanopmerking"/>
    <w:uiPriority w:val="99"/>
    <w:semiHidden/>
    <w:rsid w:val="00F347E5"/>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091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table" w:customStyle="1" w:styleId="GridTable4">
    <w:name w:val="Grid Table 4"/>
    <w:basedOn w:val="Standaardtabel"/>
    <w:uiPriority w:val="49"/>
    <w:rsid w:val="00994C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Standaardtabel"/>
    <w:uiPriority w:val="50"/>
    <w:rsid w:val="001429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Standaardtabel"/>
    <w:uiPriority w:val="50"/>
    <w:rsid w:val="0054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Standaardtabel"/>
    <w:uiPriority w:val="49"/>
    <w:rsid w:val="00540B4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Verwijzingopmerking">
    <w:name w:val="annotation reference"/>
    <w:basedOn w:val="Standaardalinea-lettertype"/>
    <w:uiPriority w:val="99"/>
    <w:semiHidden/>
    <w:unhideWhenUsed/>
    <w:rsid w:val="00F347E5"/>
    <w:rPr>
      <w:sz w:val="16"/>
      <w:szCs w:val="16"/>
    </w:rPr>
  </w:style>
  <w:style w:type="paragraph" w:styleId="Tekstopmerking">
    <w:name w:val="annotation text"/>
    <w:basedOn w:val="Standaard"/>
    <w:link w:val="TekstopmerkingChar"/>
    <w:uiPriority w:val="99"/>
    <w:semiHidden/>
    <w:unhideWhenUsed/>
    <w:rsid w:val="00F347E5"/>
    <w:rPr>
      <w:sz w:val="20"/>
    </w:rPr>
  </w:style>
  <w:style w:type="character" w:customStyle="1" w:styleId="TekstopmerkingChar">
    <w:name w:val="Tekst opmerking Char"/>
    <w:basedOn w:val="Standaardalinea-lettertype"/>
    <w:link w:val="Tekstopmerking"/>
    <w:uiPriority w:val="99"/>
    <w:semiHidden/>
    <w:rsid w:val="00F347E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347E5"/>
    <w:rPr>
      <w:b/>
      <w:bCs/>
    </w:rPr>
  </w:style>
  <w:style w:type="character" w:customStyle="1" w:styleId="OnderwerpvanopmerkingChar">
    <w:name w:val="Onderwerp van opmerking Char"/>
    <w:basedOn w:val="TekstopmerkingChar"/>
    <w:link w:val="Onderwerpvanopmerking"/>
    <w:uiPriority w:val="99"/>
    <w:semiHidden/>
    <w:rsid w:val="00F347E5"/>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091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351497686">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449980007">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1028070759">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232928980">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02210933">
      <w:bodyDiv w:val="1"/>
      <w:marLeft w:val="0"/>
      <w:marRight w:val="0"/>
      <w:marTop w:val="0"/>
      <w:marBottom w:val="0"/>
      <w:divBdr>
        <w:top w:val="none" w:sz="0" w:space="0" w:color="auto"/>
        <w:left w:val="none" w:sz="0" w:space="0" w:color="auto"/>
        <w:bottom w:val="none" w:sz="0" w:space="0" w:color="auto"/>
        <w:right w:val="none" w:sz="0" w:space="0" w:color="auto"/>
      </w:divBdr>
    </w:div>
    <w:div w:id="1946158597">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 w:id="1994992954">
      <w:bodyDiv w:val="1"/>
      <w:marLeft w:val="0"/>
      <w:marRight w:val="0"/>
      <w:marTop w:val="0"/>
      <w:marBottom w:val="0"/>
      <w:divBdr>
        <w:top w:val="none" w:sz="0" w:space="0" w:color="auto"/>
        <w:left w:val="none" w:sz="0" w:space="0" w:color="auto"/>
        <w:bottom w:val="none" w:sz="0" w:space="0" w:color="auto"/>
        <w:right w:val="none" w:sz="0" w:space="0" w:color="auto"/>
      </w:divBdr>
    </w:div>
    <w:div w:id="21295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lv.vlaanderen.be/nl/dier/runderen/advies-publicaties/veetourn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renbond.be/kenniscentrum/videos/voorkom-arbeidsongevallen-door-detectie-van-mestgassen" TargetMode="External"/><Relationship Id="rId5" Type="http://schemas.openxmlformats.org/officeDocument/2006/relationships/numbering" Target="numbering.xml"/><Relationship Id="rId10" Type="http://schemas.openxmlformats.org/officeDocument/2006/relationships/hyperlink" Target="https://www.youtube.com/results?search_query=innovatiesteunpunt+arbeidsveilighe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5B5E17829964A97885AF94D4413A9" ma:contentTypeVersion="7" ma:contentTypeDescription="Een nieuw document maken." ma:contentTypeScope="" ma:versionID="beed12878726c6b47aea19af27354915">
  <xsd:schema xmlns:xsd="http://www.w3.org/2001/XMLSchema" xmlns:xs="http://www.w3.org/2001/XMLSchema" xmlns:p="http://schemas.microsoft.com/office/2006/metadata/properties" xmlns:ns2="76336cf1-a4a4-412e-bdc6-63686f1de766" xmlns:ns3="82369dbe-7f6a-454f-9cd5-78c35ed26717" targetNamespace="http://schemas.microsoft.com/office/2006/metadata/properties" ma:root="true" ma:fieldsID="b64a72056fbc3f3d214fe647cb5131f0" ns2:_="" ns3:_="">
    <xsd:import namespace="76336cf1-a4a4-412e-bdc6-63686f1de766"/>
    <xsd:import namespace="82369dbe-7f6a-454f-9cd5-78c35ed267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36cf1-a4a4-412e-bdc6-63686f1de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9dbe-7f6a-454f-9cd5-78c35ed2671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9529D-6AD8-45AC-BFB8-3A575C4F8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36cf1-a4a4-412e-bdc6-63686f1de766"/>
    <ds:schemaRef ds:uri="82369dbe-7f6a-454f-9cd5-78c35ed26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351FB-3E04-4A04-A376-B9B4463F0682}">
  <ds:schemaRefs>
    <ds:schemaRef ds:uri="http://schemas.microsoft.com/sharepoint/v3/contenttype/forms"/>
  </ds:schemaRefs>
</ds:datastoreItem>
</file>

<file path=customXml/itemProps3.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93DF7-140D-40EA-9890-2E37A7C1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6365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3</cp:revision>
  <cp:lastPrinted>2019-01-30T11:11:00Z</cp:lastPrinted>
  <dcterms:created xsi:type="dcterms:W3CDTF">2019-02-08T09:07:00Z</dcterms:created>
  <dcterms:modified xsi:type="dcterms:W3CDTF">2019-02-08T10:31:00Z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0x0101006BB5B5E17829964A97885AF94D4413A9</vt:lpwstr>
  </property>
  <property fmtid="{D5CDD505-2E9C-101B-9397-08002B2CF9AE}" pid="3" name="_dlc_DocIdItemGuid">
    <vt:lpwstr>fec8d72e-63da-48f0-94dc-35b684eed1c5</vt:lpwstr>
  </property>
  <property fmtid="{D5CDD505-2E9C-101B-9397-08002B2CF9AE}" pid="4" name="_docset_NoMedatataSyncRequired">
    <vt:lpwstr>False</vt:lpwstr>
  </property>
</Properties>
</file>