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1E0" w:firstRow="1" w:lastRow="1" w:firstColumn="1" w:lastColumn="1" w:noHBand="0" w:noVBand="0"/>
      </w:tblPr>
      <w:tblGrid>
        <w:gridCol w:w="1704"/>
        <w:gridCol w:w="8077"/>
      </w:tblGrid>
      <w:tr w:rsidR="0057030D" w:rsidRPr="00135243" w14:paraId="21B163C1" w14:textId="77777777" w:rsidTr="00A37140">
        <w:trPr>
          <w:trHeight w:val="1567"/>
        </w:trPr>
        <w:tc>
          <w:tcPr>
            <w:tcW w:w="1704" w:type="dxa"/>
            <w:tcBorders>
              <w:bottom w:val="single" w:sz="4" w:space="0" w:color="auto"/>
            </w:tcBorders>
          </w:tcPr>
          <w:p w14:paraId="0704CE9C" w14:textId="36B8C634" w:rsidR="0057030D" w:rsidRPr="00135243" w:rsidRDefault="00A37140" w:rsidP="00BD544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5243">
              <w:rPr>
                <w:noProof/>
                <w:sz w:val="22"/>
                <w:szCs w:val="22"/>
                <w:lang w:val="fr-BE" w:eastAsia="fr-BE"/>
              </w:rPr>
              <w:drawing>
                <wp:anchor distT="0" distB="0" distL="114300" distR="114300" simplePos="0" relativeHeight="251657216" behindDoc="1" locked="0" layoutInCell="1" allowOverlap="1" wp14:anchorId="6B5C6BB4" wp14:editId="2428CE5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33450" cy="794385"/>
                  <wp:effectExtent l="0" t="0" r="0" b="5715"/>
                  <wp:wrapSquare wrapText="bothSides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14:paraId="5E76E068" w14:textId="43F2A254" w:rsidR="0057030D" w:rsidRPr="00135243" w:rsidRDefault="00D71139" w:rsidP="00A37140">
            <w:pPr>
              <w:ind w:right="2020"/>
              <w:jc w:val="center"/>
            </w:pPr>
            <w:r>
              <w:rPr>
                <w:noProof/>
              </w:rPr>
              <w:pict w14:anchorId="140DAA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95.55pt;margin-top:11.3pt;width:102.65pt;height:43pt;z-index:251659264;mso-position-horizontal-relative:text;mso-position-vertical-relative:page">
                  <v:imagedata r:id="rId7" o:title="spw_agr_fr" croptop="10566f" cropbottom="10894f" cropleft="4945f" cropright="5117f"/>
                  <w10:wrap type="square" anchory="page"/>
                </v:shape>
              </w:pict>
            </w:r>
            <w:r w:rsidR="00A37140" w:rsidRPr="00135243">
              <w:rPr>
                <w:b/>
                <w:bCs/>
              </w:rPr>
              <w:t xml:space="preserve">Fiwap-asbl - </w:t>
            </w:r>
            <w:r w:rsidR="00330002" w:rsidRPr="00135243">
              <w:rPr>
                <w:b/>
                <w:bCs/>
              </w:rPr>
              <w:t>Filière Wallonne de la Pomme de terre</w:t>
            </w:r>
          </w:p>
          <w:p w14:paraId="118BD64B" w14:textId="63761438" w:rsidR="0057030D" w:rsidRPr="00135243" w:rsidRDefault="00CE6518" w:rsidP="00BD5445">
            <w:pPr>
              <w:ind w:right="2157"/>
              <w:jc w:val="center"/>
              <w:rPr>
                <w:b/>
                <w:bCs/>
              </w:rPr>
            </w:pPr>
            <w:r w:rsidRPr="00135243">
              <w:rPr>
                <w:b/>
                <w:bCs/>
              </w:rPr>
              <w:t xml:space="preserve">Rue du Bordia, 4 </w:t>
            </w:r>
            <w:r w:rsidR="0057030D" w:rsidRPr="00135243">
              <w:rPr>
                <w:b/>
                <w:bCs/>
              </w:rPr>
              <w:t xml:space="preserve"> – 5030 Gembloux</w:t>
            </w:r>
            <w:r w:rsidR="0091729D" w:rsidRPr="00135243">
              <w:rPr>
                <w:b/>
                <w:bCs/>
              </w:rPr>
              <w:t xml:space="preserve"> - </w:t>
            </w:r>
            <w:r w:rsidR="0057030D" w:rsidRPr="00135243">
              <w:rPr>
                <w:b/>
                <w:bCs/>
              </w:rPr>
              <w:t>081.61.06.56</w:t>
            </w:r>
          </w:p>
          <w:p w14:paraId="3CA8ACED" w14:textId="77777777" w:rsidR="00E276DF" w:rsidRPr="00135243" w:rsidRDefault="00E276DF" w:rsidP="00BD54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FEC3FC" w14:textId="77777777" w:rsidR="00330002" w:rsidRPr="00135243" w:rsidRDefault="002F2AE9" w:rsidP="00BD5445">
            <w:pPr>
              <w:jc w:val="center"/>
              <w:rPr>
                <w:i/>
                <w:iCs/>
                <w:color w:val="0000FF"/>
                <w:sz w:val="28"/>
                <w:szCs w:val="28"/>
              </w:rPr>
            </w:pPr>
            <w:r w:rsidRPr="00135243">
              <w:rPr>
                <w:i/>
                <w:iCs/>
                <w:color w:val="0000FF"/>
                <w:sz w:val="28"/>
                <w:szCs w:val="28"/>
              </w:rPr>
              <w:t>Dans le cadre du Centre Pilote Pomme de terre financé par le SPW - DGARNE</w:t>
            </w:r>
          </w:p>
        </w:tc>
      </w:tr>
    </w:tbl>
    <w:p w14:paraId="2D4CA859" w14:textId="330484DB" w:rsidR="0057030D" w:rsidRPr="00135243" w:rsidRDefault="00E276DF" w:rsidP="00BD5445">
      <w:pPr>
        <w:jc w:val="center"/>
        <w:rPr>
          <w:rFonts w:ascii="Tahoma" w:hAnsi="Tahoma" w:cs="Tahoma"/>
          <w:b/>
          <w:bCs/>
          <w:smallCaps/>
          <w:color w:val="00CC00"/>
          <w:sz w:val="26"/>
          <w:szCs w:val="26"/>
        </w:rPr>
      </w:pPr>
      <w:r w:rsidRPr="00135243">
        <w:rPr>
          <w:rFonts w:ascii="Tahoma" w:hAnsi="Tahoma" w:cs="Tahoma"/>
          <w:b/>
          <w:bCs/>
          <w:smallCaps/>
          <w:color w:val="00CC00"/>
          <w:sz w:val="26"/>
          <w:szCs w:val="26"/>
        </w:rPr>
        <w:t>S</w:t>
      </w:r>
      <w:r w:rsidR="0057030D" w:rsidRPr="00135243">
        <w:rPr>
          <w:rFonts w:ascii="Tahoma" w:hAnsi="Tahoma" w:cs="Tahoma"/>
          <w:b/>
          <w:bCs/>
          <w:smallCaps/>
          <w:color w:val="00CC00"/>
          <w:sz w:val="26"/>
          <w:szCs w:val="26"/>
        </w:rPr>
        <w:t xml:space="preserve">uivi du rendement et de la qualité </w:t>
      </w:r>
    </w:p>
    <w:p w14:paraId="70E331E0" w14:textId="79B1C89D" w:rsidR="0057030D" w:rsidRPr="00135243" w:rsidRDefault="006845BA" w:rsidP="00BD5445">
      <w:pPr>
        <w:jc w:val="center"/>
        <w:rPr>
          <w:rFonts w:ascii="Tahoma" w:hAnsi="Tahoma" w:cs="Tahoma"/>
          <w:b/>
          <w:bCs/>
          <w:smallCaps/>
          <w:color w:val="00CC00"/>
          <w:sz w:val="26"/>
          <w:szCs w:val="26"/>
        </w:rPr>
      </w:pPr>
      <w:r w:rsidRPr="00135243">
        <w:rPr>
          <w:rFonts w:ascii="Tahoma" w:hAnsi="Tahoma" w:cs="Tahoma"/>
          <w:b/>
          <w:bCs/>
          <w:smallCaps/>
          <w:color w:val="00CC00"/>
          <w:sz w:val="26"/>
          <w:szCs w:val="26"/>
        </w:rPr>
        <w:t>communique n°</w:t>
      </w:r>
      <w:r w:rsidR="006A513A">
        <w:rPr>
          <w:rFonts w:ascii="Tahoma" w:hAnsi="Tahoma" w:cs="Tahoma"/>
          <w:b/>
          <w:bCs/>
          <w:smallCaps/>
          <w:color w:val="00CC00"/>
          <w:sz w:val="26"/>
          <w:szCs w:val="26"/>
        </w:rPr>
        <w:t>6</w:t>
      </w:r>
      <w:r w:rsidR="0057030D" w:rsidRPr="00135243">
        <w:rPr>
          <w:rFonts w:ascii="Tahoma" w:hAnsi="Tahoma" w:cs="Tahoma"/>
          <w:b/>
          <w:bCs/>
          <w:smallCaps/>
          <w:color w:val="00CC00"/>
          <w:sz w:val="26"/>
          <w:szCs w:val="26"/>
        </w:rPr>
        <w:t xml:space="preserve"> : </w:t>
      </w:r>
      <w:r w:rsidR="003B2158">
        <w:rPr>
          <w:rFonts w:ascii="Tahoma" w:hAnsi="Tahoma" w:cs="Tahoma"/>
          <w:b/>
          <w:bCs/>
          <w:smallCaps/>
          <w:color w:val="00CC00"/>
          <w:sz w:val="26"/>
          <w:szCs w:val="26"/>
        </w:rPr>
        <w:t>8</w:t>
      </w:r>
      <w:r w:rsidR="00C913D4">
        <w:rPr>
          <w:rFonts w:ascii="Tahoma" w:hAnsi="Tahoma" w:cs="Tahoma"/>
          <w:b/>
          <w:bCs/>
          <w:smallCaps/>
          <w:color w:val="00CC00"/>
          <w:sz w:val="26"/>
          <w:szCs w:val="26"/>
        </w:rPr>
        <w:t xml:space="preserve"> octobre</w:t>
      </w:r>
      <w:r w:rsidR="004336E5" w:rsidRPr="00135243">
        <w:rPr>
          <w:rFonts w:ascii="Tahoma" w:hAnsi="Tahoma" w:cs="Tahoma"/>
          <w:b/>
          <w:bCs/>
          <w:smallCaps/>
          <w:color w:val="00CC00"/>
          <w:sz w:val="26"/>
          <w:szCs w:val="26"/>
        </w:rPr>
        <w:t xml:space="preserve"> 201</w:t>
      </w:r>
      <w:r w:rsidR="003B2158">
        <w:rPr>
          <w:rFonts w:ascii="Tahoma" w:hAnsi="Tahoma" w:cs="Tahoma"/>
          <w:b/>
          <w:bCs/>
          <w:smallCaps/>
          <w:color w:val="00CC00"/>
          <w:sz w:val="26"/>
          <w:szCs w:val="26"/>
        </w:rPr>
        <w:t>8</w:t>
      </w:r>
    </w:p>
    <w:p w14:paraId="38F5E64F" w14:textId="77777777" w:rsidR="0057030D" w:rsidRPr="00D55E5D" w:rsidRDefault="0057030D" w:rsidP="00BD5445">
      <w:pPr>
        <w:ind w:firstLine="360"/>
        <w:jc w:val="both"/>
        <w:rPr>
          <w:b/>
          <w:bCs/>
          <w:sz w:val="12"/>
          <w:szCs w:val="12"/>
          <w:highlight w:val="red"/>
        </w:rPr>
      </w:pPr>
    </w:p>
    <w:p w14:paraId="1723D030" w14:textId="77777777" w:rsidR="00A42560" w:rsidRPr="00135243" w:rsidRDefault="00A42560" w:rsidP="00A42560">
      <w:pPr>
        <w:jc w:val="both"/>
        <w:rPr>
          <w:sz w:val="10"/>
          <w:szCs w:val="10"/>
          <w:highlight w:val="red"/>
        </w:rPr>
      </w:pPr>
    </w:p>
    <w:p w14:paraId="53F686AC" w14:textId="0783A27B" w:rsidR="00A42560" w:rsidRPr="00DB13F2" w:rsidRDefault="00A42560" w:rsidP="00A4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sz w:val="23"/>
          <w:szCs w:val="23"/>
        </w:rPr>
      </w:pPr>
      <w:r w:rsidRPr="00DB13F2">
        <w:rPr>
          <w:rFonts w:ascii="Gill Sans MT" w:hAnsi="Gill Sans MT" w:cs="Arial"/>
          <w:sz w:val="23"/>
          <w:szCs w:val="23"/>
        </w:rPr>
        <w:t xml:space="preserve">Au </w:t>
      </w:r>
      <w:r>
        <w:rPr>
          <w:rFonts w:ascii="Gill Sans MT" w:hAnsi="Gill Sans MT" w:cs="Arial"/>
          <w:sz w:val="23"/>
          <w:szCs w:val="23"/>
        </w:rPr>
        <w:t>03 octobre et cultures terminées</w:t>
      </w:r>
      <w:r w:rsidRPr="00DB13F2">
        <w:rPr>
          <w:rFonts w:ascii="Gill Sans MT" w:hAnsi="Gill Sans MT" w:cs="Arial"/>
          <w:sz w:val="23"/>
          <w:szCs w:val="23"/>
        </w:rPr>
        <w:t> : à 1</w:t>
      </w:r>
      <w:r>
        <w:rPr>
          <w:rFonts w:ascii="Gill Sans MT" w:hAnsi="Gill Sans MT" w:cs="Arial"/>
          <w:sz w:val="23"/>
          <w:szCs w:val="23"/>
        </w:rPr>
        <w:t>44</w:t>
      </w:r>
      <w:r w:rsidRPr="00DB13F2">
        <w:rPr>
          <w:rFonts w:ascii="Gill Sans MT" w:hAnsi="Gill Sans MT" w:cs="Arial"/>
          <w:sz w:val="23"/>
          <w:szCs w:val="23"/>
        </w:rPr>
        <w:t xml:space="preserve"> jours de culture en Bintje et141 jours en Fontane </w:t>
      </w:r>
    </w:p>
    <w:p w14:paraId="1A6D22B1" w14:textId="580D4A48" w:rsidR="00A42560" w:rsidRDefault="00A42560" w:rsidP="00A4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sz w:val="23"/>
          <w:szCs w:val="23"/>
        </w:rPr>
      </w:pPr>
      <w:r w:rsidRPr="00DB13F2">
        <w:rPr>
          <w:rFonts w:ascii="Gill Sans MT" w:hAnsi="Gill Sans MT" w:cs="Arial"/>
          <w:sz w:val="23"/>
          <w:szCs w:val="23"/>
        </w:rPr>
        <w:sym w:font="Wingdings" w:char="F0D6"/>
      </w:r>
      <w:r w:rsidRPr="00DB13F2">
        <w:rPr>
          <w:rFonts w:ascii="Gill Sans MT" w:hAnsi="Gill Sans MT" w:cs="Arial"/>
          <w:sz w:val="23"/>
          <w:szCs w:val="23"/>
        </w:rPr>
        <w:t xml:space="preserve"> </w:t>
      </w:r>
      <w:r w:rsidRPr="00DB13F2">
        <w:rPr>
          <w:rFonts w:ascii="Gill Sans MT" w:hAnsi="Gill Sans MT" w:cs="Arial"/>
          <w:b/>
          <w:bCs/>
          <w:sz w:val="23"/>
          <w:szCs w:val="23"/>
        </w:rPr>
        <w:t>Rendement moyen</w:t>
      </w:r>
      <w:r w:rsidR="00FD1444">
        <w:rPr>
          <w:rFonts w:ascii="Gill Sans MT" w:hAnsi="Gill Sans MT" w:cs="Arial"/>
          <w:b/>
          <w:bCs/>
          <w:sz w:val="23"/>
          <w:szCs w:val="23"/>
        </w:rPr>
        <w:t xml:space="preserve"> brut</w:t>
      </w:r>
      <w:r w:rsidRPr="00DB13F2">
        <w:rPr>
          <w:rFonts w:ascii="Gill Sans MT" w:hAnsi="Gill Sans MT" w:cs="Arial"/>
          <w:b/>
          <w:bCs/>
          <w:sz w:val="23"/>
          <w:szCs w:val="23"/>
        </w:rPr>
        <w:t xml:space="preserve"> </w:t>
      </w:r>
      <w:r w:rsidRPr="00DB13F2">
        <w:rPr>
          <w:rFonts w:ascii="Gill Sans MT" w:hAnsi="Gill Sans MT" w:cs="Arial"/>
          <w:sz w:val="23"/>
          <w:szCs w:val="23"/>
        </w:rPr>
        <w:t>(35 mm+) : </w:t>
      </w:r>
      <w:r w:rsidRPr="00DB13F2">
        <w:rPr>
          <w:rFonts w:ascii="Gill Sans MT" w:hAnsi="Gill Sans MT" w:cs="Arial"/>
          <w:b/>
          <w:bCs/>
          <w:sz w:val="23"/>
          <w:szCs w:val="23"/>
        </w:rPr>
        <w:t xml:space="preserve">Bintje </w:t>
      </w:r>
      <w:r>
        <w:rPr>
          <w:rFonts w:ascii="Gill Sans MT" w:hAnsi="Gill Sans MT" w:cs="Arial"/>
          <w:b/>
          <w:bCs/>
          <w:sz w:val="23"/>
          <w:szCs w:val="23"/>
        </w:rPr>
        <w:t>33,8</w:t>
      </w:r>
      <w:r w:rsidRPr="00DB13F2">
        <w:rPr>
          <w:rFonts w:ascii="Gill Sans MT" w:hAnsi="Gill Sans MT" w:cs="Arial"/>
          <w:b/>
          <w:bCs/>
          <w:sz w:val="23"/>
          <w:szCs w:val="23"/>
        </w:rPr>
        <w:t xml:space="preserve"> </w:t>
      </w:r>
      <w:r w:rsidRPr="00DB13F2">
        <w:rPr>
          <w:rFonts w:ascii="Gill Sans MT" w:hAnsi="Gill Sans MT" w:cs="Arial"/>
          <w:b/>
          <w:sz w:val="23"/>
          <w:szCs w:val="23"/>
        </w:rPr>
        <w:t>t/ha</w:t>
      </w:r>
      <w:r w:rsidR="005F664D">
        <w:rPr>
          <w:rFonts w:ascii="Gill Sans MT" w:hAnsi="Gill Sans MT" w:cs="Arial"/>
          <w:b/>
          <w:sz w:val="23"/>
          <w:szCs w:val="23"/>
        </w:rPr>
        <w:t> </w:t>
      </w:r>
      <w:r w:rsidR="005F664D">
        <w:rPr>
          <w:rFonts w:ascii="Gill Sans MT" w:hAnsi="Gill Sans MT" w:cs="Arial"/>
          <w:sz w:val="23"/>
          <w:szCs w:val="23"/>
        </w:rPr>
        <w:t xml:space="preserve">; </w:t>
      </w:r>
      <w:r w:rsidRPr="00DB13F2">
        <w:rPr>
          <w:rFonts w:ascii="Gill Sans MT" w:hAnsi="Gill Sans MT" w:cs="Arial"/>
          <w:b/>
          <w:sz w:val="23"/>
          <w:szCs w:val="23"/>
        </w:rPr>
        <w:t xml:space="preserve">Fontane </w:t>
      </w:r>
      <w:r w:rsidR="00FD1444" w:rsidRPr="00FD1444">
        <w:rPr>
          <w:rFonts w:ascii="Gill Sans MT" w:hAnsi="Gill Sans MT" w:cs="Arial"/>
          <w:b/>
          <w:sz w:val="23"/>
          <w:szCs w:val="23"/>
        </w:rPr>
        <w:t>39,5</w:t>
      </w:r>
      <w:r w:rsidRPr="00FD1444">
        <w:rPr>
          <w:rFonts w:ascii="Gill Sans MT" w:hAnsi="Gill Sans MT" w:cs="Arial"/>
          <w:b/>
          <w:sz w:val="23"/>
          <w:szCs w:val="23"/>
        </w:rPr>
        <w:t xml:space="preserve"> t/ha</w:t>
      </w:r>
      <w:r w:rsidR="005F664D" w:rsidRPr="00FD1444">
        <w:rPr>
          <w:rFonts w:ascii="Gill Sans MT" w:hAnsi="Gill Sans MT" w:cs="Arial"/>
          <w:b/>
          <w:sz w:val="23"/>
          <w:szCs w:val="23"/>
        </w:rPr>
        <w:t> </w:t>
      </w:r>
      <w:r w:rsidR="005F664D" w:rsidRPr="00FD1444">
        <w:rPr>
          <w:rFonts w:ascii="Gill Sans MT" w:hAnsi="Gill Sans MT" w:cs="Arial"/>
          <w:sz w:val="23"/>
          <w:szCs w:val="23"/>
        </w:rPr>
        <w:t xml:space="preserve">; </w:t>
      </w:r>
      <w:proofErr w:type="spellStart"/>
      <w:r w:rsidR="005F664D" w:rsidRPr="00FD1444">
        <w:rPr>
          <w:rFonts w:ascii="Gill Sans MT" w:hAnsi="Gill Sans MT" w:cs="Arial"/>
          <w:b/>
          <w:sz w:val="23"/>
          <w:szCs w:val="23"/>
        </w:rPr>
        <w:t>Innovator</w:t>
      </w:r>
      <w:proofErr w:type="spellEnd"/>
      <w:r w:rsidR="005F664D" w:rsidRPr="00FD1444">
        <w:rPr>
          <w:rFonts w:ascii="Gill Sans MT" w:hAnsi="Gill Sans MT" w:cs="Arial"/>
          <w:b/>
          <w:sz w:val="23"/>
          <w:szCs w:val="23"/>
        </w:rPr>
        <w:t xml:space="preserve"> : </w:t>
      </w:r>
      <w:r w:rsidR="00FD1444" w:rsidRPr="00FD1444">
        <w:rPr>
          <w:rFonts w:ascii="Gill Sans MT" w:hAnsi="Gill Sans MT" w:cs="Arial"/>
          <w:b/>
          <w:sz w:val="23"/>
          <w:szCs w:val="23"/>
        </w:rPr>
        <w:t>36,4 t/ha</w:t>
      </w:r>
      <w:r w:rsidR="005F664D" w:rsidRPr="00FD1444">
        <w:rPr>
          <w:rFonts w:ascii="Gill Sans MT" w:hAnsi="Gill Sans MT" w:cs="Arial"/>
          <w:b/>
          <w:sz w:val="23"/>
          <w:szCs w:val="23"/>
        </w:rPr>
        <w:t xml:space="preserve"> ; Challenger : </w:t>
      </w:r>
      <w:r w:rsidR="00FD1444" w:rsidRPr="00FD1444">
        <w:rPr>
          <w:rFonts w:ascii="Gill Sans MT" w:hAnsi="Gill Sans MT" w:cs="Arial"/>
          <w:b/>
          <w:sz w:val="23"/>
          <w:szCs w:val="23"/>
        </w:rPr>
        <w:t>42,0 t/ha</w:t>
      </w:r>
      <w:r w:rsidR="00FD1444">
        <w:rPr>
          <w:rFonts w:ascii="Gill Sans MT" w:hAnsi="Gill Sans MT" w:cs="Arial"/>
          <w:b/>
          <w:sz w:val="23"/>
          <w:szCs w:val="23"/>
        </w:rPr>
        <w:t xml:space="preserve"> ; </w:t>
      </w:r>
      <w:r w:rsidR="00FD1444" w:rsidRPr="00FD1444">
        <w:rPr>
          <w:rFonts w:ascii="Gill Sans MT" w:hAnsi="Gill Sans MT" w:cs="Arial"/>
          <w:sz w:val="23"/>
          <w:szCs w:val="23"/>
        </w:rPr>
        <w:t>grande variabilité entre (sous-)régions et parcelles ;</w:t>
      </w:r>
    </w:p>
    <w:p w14:paraId="10E79FEC" w14:textId="5DAB8352" w:rsidR="00FD1444" w:rsidRPr="00FD1444" w:rsidRDefault="00FD1444" w:rsidP="00A4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23"/>
          <w:szCs w:val="23"/>
        </w:rPr>
      </w:pPr>
      <w:r w:rsidRPr="00DB13F2">
        <w:rPr>
          <w:rFonts w:ascii="Gill Sans MT" w:hAnsi="Gill Sans MT" w:cs="Arial"/>
          <w:sz w:val="23"/>
          <w:szCs w:val="23"/>
        </w:rPr>
        <w:sym w:font="Wingdings" w:char="F0D6"/>
      </w:r>
      <w:r>
        <w:rPr>
          <w:rFonts w:ascii="Gill Sans MT" w:hAnsi="Gill Sans MT" w:cs="Arial"/>
          <w:sz w:val="23"/>
          <w:szCs w:val="23"/>
        </w:rPr>
        <w:t xml:space="preserve"> Pertes de rendement (brut et net) largement supérieur à 30 % </w:t>
      </w:r>
      <w:r w:rsidR="00D71139">
        <w:rPr>
          <w:rFonts w:ascii="Gill Sans MT" w:hAnsi="Gill Sans MT" w:cs="Arial"/>
          <w:sz w:val="23"/>
          <w:szCs w:val="23"/>
        </w:rPr>
        <w:t xml:space="preserve">(par rapport à la moyenne des 5 dernières années) </w:t>
      </w:r>
      <w:r>
        <w:rPr>
          <w:rFonts w:ascii="Gill Sans MT" w:hAnsi="Gill Sans MT" w:cs="Arial"/>
          <w:sz w:val="23"/>
          <w:szCs w:val="23"/>
        </w:rPr>
        <w:t>en Wallonie en Bintje et Fontane ;</w:t>
      </w:r>
    </w:p>
    <w:p w14:paraId="67D89439" w14:textId="76972E60" w:rsidR="00A42560" w:rsidRPr="00DB13F2" w:rsidRDefault="00A42560" w:rsidP="00A4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sz w:val="23"/>
          <w:szCs w:val="23"/>
        </w:rPr>
      </w:pPr>
      <w:r w:rsidRPr="00DB13F2">
        <w:rPr>
          <w:rFonts w:ascii="Gill Sans MT" w:hAnsi="Gill Sans MT" w:cs="Arial"/>
          <w:sz w:val="23"/>
          <w:szCs w:val="23"/>
        </w:rPr>
        <w:sym w:font="Wingdings" w:char="F0D6"/>
      </w:r>
      <w:r w:rsidRPr="00DB13F2">
        <w:rPr>
          <w:rFonts w:ascii="Gill Sans MT" w:hAnsi="Gill Sans MT" w:cs="Arial"/>
          <w:sz w:val="23"/>
          <w:szCs w:val="23"/>
        </w:rPr>
        <w:t xml:space="preserve"> PSE </w:t>
      </w:r>
      <w:r w:rsidR="00FD1444">
        <w:rPr>
          <w:rFonts w:ascii="Gill Sans MT" w:hAnsi="Gill Sans MT" w:cs="Arial"/>
          <w:sz w:val="23"/>
          <w:szCs w:val="23"/>
        </w:rPr>
        <w:t>faible et flottantes / vitreuses problématiques en Bintje ;</w:t>
      </w:r>
    </w:p>
    <w:p w14:paraId="7ABB4A30" w14:textId="385961E4" w:rsidR="00A42560" w:rsidRPr="005F25E3" w:rsidRDefault="00A42560" w:rsidP="00A4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sz w:val="23"/>
          <w:szCs w:val="23"/>
        </w:rPr>
      </w:pPr>
      <w:r w:rsidRPr="00DB13F2">
        <w:rPr>
          <w:rFonts w:ascii="Gill Sans MT" w:hAnsi="Gill Sans MT" w:cs="Arial"/>
          <w:sz w:val="23"/>
          <w:szCs w:val="23"/>
        </w:rPr>
        <w:sym w:font="Wingdings" w:char="F0D6"/>
      </w:r>
      <w:r w:rsidRPr="00DB13F2">
        <w:rPr>
          <w:rFonts w:ascii="Gill Sans MT" w:hAnsi="Gill Sans MT" w:cs="Arial"/>
          <w:sz w:val="23"/>
          <w:szCs w:val="23"/>
        </w:rPr>
        <w:t xml:space="preserve"> </w:t>
      </w:r>
      <w:r>
        <w:rPr>
          <w:rFonts w:ascii="Gill Sans MT" w:hAnsi="Gill Sans MT" w:cs="Arial"/>
          <w:sz w:val="23"/>
          <w:szCs w:val="23"/>
        </w:rPr>
        <w:t>Calibre moyen insuffisan</w:t>
      </w:r>
      <w:r w:rsidR="00FD1444">
        <w:rPr>
          <w:rFonts w:ascii="Gill Sans MT" w:hAnsi="Gill Sans MT" w:cs="Arial"/>
          <w:sz w:val="23"/>
          <w:szCs w:val="23"/>
        </w:rPr>
        <w:t xml:space="preserve">t en Bintje, faible en Challenger, correct en Fontane et </w:t>
      </w:r>
      <w:proofErr w:type="spellStart"/>
      <w:r w:rsidR="00FD1444">
        <w:rPr>
          <w:rFonts w:ascii="Gill Sans MT" w:hAnsi="Gill Sans MT" w:cs="Arial"/>
          <w:sz w:val="23"/>
          <w:szCs w:val="23"/>
        </w:rPr>
        <w:t>Innovator</w:t>
      </w:r>
      <w:proofErr w:type="spellEnd"/>
      <w:r w:rsidR="00FD1444">
        <w:rPr>
          <w:rFonts w:ascii="Gill Sans MT" w:hAnsi="Gill Sans MT" w:cs="Arial"/>
          <w:sz w:val="23"/>
          <w:szCs w:val="23"/>
        </w:rPr>
        <w:t>.</w:t>
      </w:r>
    </w:p>
    <w:p w14:paraId="202FB9C9" w14:textId="77777777" w:rsidR="006A513A" w:rsidRPr="003B2158" w:rsidRDefault="006A513A" w:rsidP="00BD5445">
      <w:pPr>
        <w:jc w:val="both"/>
        <w:rPr>
          <w:rFonts w:ascii="Tahoma" w:hAnsi="Tahoma" w:cs="Tahoma"/>
          <w:b/>
          <w:bCs/>
          <w:color w:val="FF3300"/>
          <w:highlight w:val="red"/>
        </w:rPr>
      </w:pPr>
    </w:p>
    <w:p w14:paraId="4C912549" w14:textId="6DB642E0" w:rsidR="0057030D" w:rsidRPr="00CF4600" w:rsidRDefault="0057030D" w:rsidP="00BD5445">
      <w:pPr>
        <w:jc w:val="both"/>
        <w:rPr>
          <w:rFonts w:ascii="Tahoma" w:hAnsi="Tahoma" w:cs="Tahoma"/>
          <w:b/>
          <w:bCs/>
          <w:color w:val="FF3300"/>
        </w:rPr>
      </w:pPr>
      <w:r w:rsidRPr="00CF4600">
        <w:rPr>
          <w:rFonts w:ascii="Tahoma" w:hAnsi="Tahoma" w:cs="Tahoma"/>
          <w:b/>
          <w:bCs/>
          <w:color w:val="FF3300"/>
        </w:rPr>
        <w:t xml:space="preserve">Bintje </w:t>
      </w:r>
    </w:p>
    <w:p w14:paraId="3F820402" w14:textId="0DE32293" w:rsidR="000C4E71" w:rsidRDefault="003F647B" w:rsidP="00BD5445">
      <w:pPr>
        <w:rPr>
          <w:rFonts w:ascii="Gill Sans MT" w:hAnsi="Gill Sans MT" w:cs="Tahoma"/>
        </w:rPr>
      </w:pPr>
      <w:r w:rsidRPr="003F647B">
        <w:rPr>
          <w:rFonts w:ascii="Gill Sans MT" w:hAnsi="Gill Sans MT" w:cs="Tahoma"/>
        </w:rPr>
        <w:t xml:space="preserve">Un dernier </w:t>
      </w:r>
      <w:r>
        <w:rPr>
          <w:rFonts w:ascii="Gill Sans MT" w:hAnsi="Gill Sans MT" w:cs="Tahoma"/>
        </w:rPr>
        <w:t>prélèvement a eu lieu les 02 et 03 octobre</w:t>
      </w:r>
      <w:r w:rsidRPr="003F647B">
        <w:rPr>
          <w:rFonts w:ascii="Gill Sans MT" w:hAnsi="Gill Sans MT" w:cs="Tahoma"/>
        </w:rPr>
        <w:t xml:space="preserve"> </w:t>
      </w:r>
      <w:r>
        <w:rPr>
          <w:rFonts w:ascii="Gill Sans MT" w:hAnsi="Gill Sans MT" w:cs="Tahoma"/>
        </w:rPr>
        <w:t xml:space="preserve">sur les parcelles qui n’étaient pas encore défanées au 17 septembre, soit 7 parcelles sur les 18 champs de référence. </w:t>
      </w:r>
    </w:p>
    <w:p w14:paraId="769F4993" w14:textId="7CB129BF" w:rsidR="00B05D35" w:rsidRDefault="003F647B" w:rsidP="00BD5445">
      <w:pPr>
        <w:rPr>
          <w:rFonts w:ascii="Gill Sans MT" w:hAnsi="Gill Sans MT" w:cs="Tahoma"/>
        </w:rPr>
      </w:pPr>
      <w:r>
        <w:rPr>
          <w:rFonts w:ascii="Gill Sans MT" w:hAnsi="Gill Sans MT" w:cs="Tahoma"/>
        </w:rPr>
        <w:t xml:space="preserve">Le </w:t>
      </w:r>
      <w:r w:rsidRPr="00555095">
        <w:rPr>
          <w:rFonts w:ascii="Gill Sans MT" w:hAnsi="Gill Sans MT" w:cs="Tahoma"/>
          <w:b/>
        </w:rPr>
        <w:t>rendement moyen brut (35 mm+)</w:t>
      </w:r>
      <w:r>
        <w:rPr>
          <w:rFonts w:ascii="Gill Sans MT" w:hAnsi="Gill Sans MT" w:cs="Tahoma"/>
        </w:rPr>
        <w:t xml:space="preserve"> a progressé d’une tonne pour s’établir à </w:t>
      </w:r>
      <w:r w:rsidRPr="00B05D35">
        <w:rPr>
          <w:rFonts w:ascii="Gill Sans MT" w:hAnsi="Gill Sans MT" w:cs="Tahoma"/>
          <w:b/>
        </w:rPr>
        <w:t>33,8 t/ha</w:t>
      </w:r>
      <w:r>
        <w:rPr>
          <w:rFonts w:ascii="Gill Sans MT" w:hAnsi="Gill Sans MT" w:cs="Tahoma"/>
        </w:rPr>
        <w:t>, avec un différentiel important entre Wallonie (29,7 t/ha) et Flandre (37,9 t/ha). Le rendement varie du simple au triple entre la moins bonne et la meilleure parcelle</w:t>
      </w:r>
      <w:r w:rsidR="00B05D35">
        <w:rPr>
          <w:rFonts w:ascii="Gill Sans MT" w:hAnsi="Gill Sans MT" w:cs="Tahoma"/>
        </w:rPr>
        <w:t xml:space="preserve"> belge</w:t>
      </w:r>
      <w:r>
        <w:rPr>
          <w:rFonts w:ascii="Gill Sans MT" w:hAnsi="Gill Sans MT" w:cs="Tahoma"/>
        </w:rPr>
        <w:t xml:space="preserve">. La </w:t>
      </w:r>
      <w:r w:rsidRPr="00B05D35">
        <w:rPr>
          <w:rFonts w:ascii="Gill Sans MT" w:hAnsi="Gill Sans MT" w:cs="Tahoma"/>
          <w:b/>
        </w:rPr>
        <w:t xml:space="preserve">calibre </w:t>
      </w:r>
      <w:proofErr w:type="spellStart"/>
      <w:r w:rsidRPr="00B05D35">
        <w:rPr>
          <w:rFonts w:ascii="Gill Sans MT" w:hAnsi="Gill Sans MT" w:cs="Tahoma"/>
          <w:b/>
        </w:rPr>
        <w:t>fritable</w:t>
      </w:r>
      <w:proofErr w:type="spellEnd"/>
      <w:r>
        <w:rPr>
          <w:rFonts w:ascii="Gill Sans MT" w:hAnsi="Gill Sans MT" w:cs="Tahoma"/>
        </w:rPr>
        <w:t xml:space="preserve"> moyen est de </w:t>
      </w:r>
      <w:r w:rsidR="00B05D35">
        <w:rPr>
          <w:rFonts w:ascii="Gill Sans MT" w:hAnsi="Gill Sans MT" w:cs="Tahoma"/>
        </w:rPr>
        <w:t xml:space="preserve">seulement </w:t>
      </w:r>
      <w:r w:rsidR="00B05D35" w:rsidRPr="00B05D35">
        <w:rPr>
          <w:rFonts w:ascii="Gill Sans MT" w:hAnsi="Gill Sans MT" w:cs="Tahoma"/>
          <w:b/>
        </w:rPr>
        <w:t>55 %</w:t>
      </w:r>
      <w:r w:rsidR="00B05D35">
        <w:rPr>
          <w:rFonts w:ascii="Gill Sans MT" w:hAnsi="Gill Sans MT" w:cs="Tahoma"/>
        </w:rPr>
        <w:t xml:space="preserve"> (variant aussi trè</w:t>
      </w:r>
      <w:r>
        <w:rPr>
          <w:rFonts w:ascii="Gill Sans MT" w:hAnsi="Gill Sans MT" w:cs="Tahoma"/>
        </w:rPr>
        <w:t>s fortement entre 14 et 72 %</w:t>
      </w:r>
      <w:r w:rsidR="00B05D35">
        <w:rPr>
          <w:rFonts w:ascii="Gill Sans MT" w:hAnsi="Gill Sans MT" w:cs="Tahoma"/>
        </w:rPr>
        <w:t>), soit 19,4 t/ha</w:t>
      </w:r>
      <w:r>
        <w:rPr>
          <w:rFonts w:ascii="Gill Sans MT" w:hAnsi="Gill Sans MT" w:cs="Tahoma"/>
        </w:rPr>
        <w:t> !</w:t>
      </w:r>
      <w:r w:rsidR="0091289C">
        <w:rPr>
          <w:rFonts w:ascii="Gill Sans MT" w:hAnsi="Gill Sans MT" w:cs="Tahoma"/>
        </w:rPr>
        <w:t xml:space="preserve"> Plus de 60 % des parcelles restent sous la norme de 60 % de 50 mm+. </w:t>
      </w:r>
      <w:r w:rsidR="00B05D35">
        <w:rPr>
          <w:rFonts w:ascii="Gill Sans MT" w:hAnsi="Gill Sans MT" w:cs="Tahoma"/>
        </w:rPr>
        <w:t>Mais c</w:t>
      </w:r>
      <w:r w:rsidR="0091289C">
        <w:rPr>
          <w:rFonts w:ascii="Gill Sans MT" w:hAnsi="Gill Sans MT" w:cs="Tahoma"/>
        </w:rPr>
        <w:t xml:space="preserve">’est le </w:t>
      </w:r>
      <w:r w:rsidR="0091289C" w:rsidRPr="00B05D35">
        <w:rPr>
          <w:rFonts w:ascii="Gill Sans MT" w:hAnsi="Gill Sans MT" w:cs="Tahoma"/>
          <w:b/>
        </w:rPr>
        <w:t>PSE</w:t>
      </w:r>
      <w:r w:rsidR="0091289C">
        <w:rPr>
          <w:rFonts w:ascii="Gill Sans MT" w:hAnsi="Gill Sans MT" w:cs="Tahoma"/>
        </w:rPr>
        <w:t xml:space="preserve"> qui pose le principal problème qualitatif : il s’établit </w:t>
      </w:r>
      <w:r w:rsidR="0091289C" w:rsidRPr="00B05D35">
        <w:rPr>
          <w:rFonts w:ascii="Gill Sans MT" w:hAnsi="Gill Sans MT" w:cs="Tahoma"/>
          <w:b/>
        </w:rPr>
        <w:t>en moyenne à 356 g/5</w:t>
      </w:r>
      <w:r w:rsidR="0091289C">
        <w:rPr>
          <w:rFonts w:ascii="Gill Sans MT" w:hAnsi="Gill Sans MT" w:cs="Tahoma"/>
        </w:rPr>
        <w:t xml:space="preserve"> kg, variant de 308 à 415 g/5 kg. La moitié des parcelles est en-dessous des 360 g/5 kg. L</w:t>
      </w:r>
      <w:r w:rsidR="008D3262">
        <w:rPr>
          <w:rFonts w:ascii="Gill Sans MT" w:hAnsi="Gill Sans MT" w:cs="Tahoma"/>
        </w:rPr>
        <w:t>e</w:t>
      </w:r>
      <w:r w:rsidR="0091289C">
        <w:rPr>
          <w:rFonts w:ascii="Gill Sans MT" w:hAnsi="Gill Sans MT" w:cs="Tahoma"/>
        </w:rPr>
        <w:t xml:space="preserve">s </w:t>
      </w:r>
      <w:r w:rsidR="0091289C" w:rsidRPr="00B05D35">
        <w:rPr>
          <w:rFonts w:ascii="Gill Sans MT" w:hAnsi="Gill Sans MT" w:cs="Tahoma"/>
          <w:b/>
        </w:rPr>
        <w:t>flottantes</w:t>
      </w:r>
      <w:r w:rsidR="0091289C">
        <w:rPr>
          <w:rFonts w:ascii="Gill Sans MT" w:hAnsi="Gill Sans MT" w:cs="Tahoma"/>
        </w:rPr>
        <w:t xml:space="preserve"> ont progressé pour atteindre </w:t>
      </w:r>
      <w:r w:rsidR="0091289C" w:rsidRPr="00B05D35">
        <w:rPr>
          <w:rFonts w:ascii="Gill Sans MT" w:hAnsi="Gill Sans MT" w:cs="Tahoma"/>
          <w:b/>
        </w:rPr>
        <w:t>7 % en moyenne</w:t>
      </w:r>
      <w:r w:rsidR="00491BB4">
        <w:rPr>
          <w:rFonts w:ascii="Gill Sans MT" w:hAnsi="Gill Sans MT" w:cs="Tahoma"/>
        </w:rPr>
        <w:t>.</w:t>
      </w:r>
      <w:r w:rsidR="00B05D35">
        <w:rPr>
          <w:rFonts w:ascii="Gill Sans MT" w:hAnsi="Gill Sans MT" w:cs="Tahoma"/>
        </w:rPr>
        <w:t xml:space="preserve"> Plus de 7 parcelles sur 10 en montrent. </w:t>
      </w:r>
      <w:r w:rsidR="0091289C">
        <w:rPr>
          <w:rFonts w:ascii="Gill Sans MT" w:hAnsi="Gill Sans MT" w:cs="Tahoma"/>
        </w:rPr>
        <w:t xml:space="preserve">4 parcelles </w:t>
      </w:r>
      <w:r w:rsidR="00B05D35">
        <w:rPr>
          <w:rFonts w:ascii="Gill Sans MT" w:hAnsi="Gill Sans MT" w:cs="Tahoma"/>
        </w:rPr>
        <w:t xml:space="preserve">sur 18 </w:t>
      </w:r>
      <w:r w:rsidR="008D3262">
        <w:rPr>
          <w:rFonts w:ascii="Gill Sans MT" w:hAnsi="Gill Sans MT" w:cs="Tahoma"/>
        </w:rPr>
        <w:t xml:space="preserve">(toutes en Flandre) </w:t>
      </w:r>
      <w:r w:rsidR="0091289C">
        <w:rPr>
          <w:rFonts w:ascii="Gill Sans MT" w:hAnsi="Gill Sans MT" w:cs="Tahoma"/>
        </w:rPr>
        <w:t xml:space="preserve">montrent plus de 15 % de flottantes à 1.060 g/l, et plus de 5 % à 1.040 g/l. </w:t>
      </w:r>
      <w:r w:rsidR="008D3262">
        <w:rPr>
          <w:rFonts w:ascii="Gill Sans MT" w:hAnsi="Gill Sans MT" w:cs="Tahoma"/>
        </w:rPr>
        <w:t xml:space="preserve">Leur PSE varie entre 308 et 336 g/5kg avant bain de sel, elles </w:t>
      </w:r>
      <w:r w:rsidR="00B05D35">
        <w:rPr>
          <w:rFonts w:ascii="Gill Sans MT" w:hAnsi="Gill Sans MT" w:cs="Tahoma"/>
        </w:rPr>
        <w:t>présentent</w:t>
      </w:r>
      <w:r w:rsidR="008D3262">
        <w:rPr>
          <w:rFonts w:ascii="Gill Sans MT" w:hAnsi="Gill Sans MT" w:cs="Tahoma"/>
        </w:rPr>
        <w:t xml:space="preserve"> de 10 à 25 % de bouts vitreux et de 40 à 55 % de frites hétérogènes à la cuisson. </w:t>
      </w:r>
      <w:r w:rsidR="0091289C">
        <w:rPr>
          <w:rFonts w:ascii="Gill Sans MT" w:hAnsi="Gill Sans MT" w:cs="Tahoma"/>
        </w:rPr>
        <w:t xml:space="preserve">Ces parcelles ne sont </w:t>
      </w:r>
      <w:r w:rsidR="008D3262">
        <w:rPr>
          <w:rFonts w:ascii="Gill Sans MT" w:hAnsi="Gill Sans MT" w:cs="Tahoma"/>
        </w:rPr>
        <w:t xml:space="preserve">pas conservables et trouvent difficilement acquéreur actuellement. </w:t>
      </w:r>
      <w:r w:rsidR="00B05D35">
        <w:rPr>
          <w:rFonts w:ascii="Gill Sans MT" w:hAnsi="Gill Sans MT" w:cs="Tahoma"/>
        </w:rPr>
        <w:t xml:space="preserve">Elles plombent encore un peu plus l’avenir de Bintje en Belgique. </w:t>
      </w:r>
      <w:r w:rsidR="008D3262">
        <w:rPr>
          <w:rFonts w:ascii="Gill Sans MT" w:hAnsi="Gill Sans MT" w:cs="Tahoma"/>
        </w:rPr>
        <w:t xml:space="preserve">Les échos du terrain </w:t>
      </w:r>
      <w:r w:rsidR="00B05D35">
        <w:rPr>
          <w:rFonts w:ascii="Gill Sans MT" w:hAnsi="Gill Sans MT" w:cs="Tahoma"/>
        </w:rPr>
        <w:t xml:space="preserve">en Wallonie </w:t>
      </w:r>
      <w:r w:rsidR="008D3262">
        <w:rPr>
          <w:rFonts w:ascii="Gill Sans MT" w:hAnsi="Gill Sans MT" w:cs="Tahoma"/>
        </w:rPr>
        <w:t xml:space="preserve">signalent de telles parcelles en Hainaut occidental, mais aussi </w:t>
      </w:r>
      <w:r w:rsidR="00555095">
        <w:rPr>
          <w:rFonts w:ascii="Gill Sans MT" w:hAnsi="Gill Sans MT" w:cs="Tahoma"/>
        </w:rPr>
        <w:t xml:space="preserve">dans diverses sous-régions des autres provinces </w:t>
      </w:r>
      <w:r w:rsidR="00B05D35">
        <w:rPr>
          <w:rFonts w:ascii="Gill Sans MT" w:hAnsi="Gill Sans MT" w:cs="Tahoma"/>
        </w:rPr>
        <w:t xml:space="preserve">wallonnes </w:t>
      </w:r>
      <w:r w:rsidR="00555095">
        <w:rPr>
          <w:rFonts w:ascii="Gill Sans MT" w:hAnsi="Gill Sans MT" w:cs="Tahoma"/>
        </w:rPr>
        <w:t>tant l’hétérogénéité est grande cette année.</w:t>
      </w:r>
      <w:r w:rsidR="00B05D35">
        <w:rPr>
          <w:rFonts w:ascii="Gill Sans MT" w:hAnsi="Gill Sans MT" w:cs="Tahoma"/>
        </w:rPr>
        <w:t xml:space="preserve"> </w:t>
      </w:r>
    </w:p>
    <w:p w14:paraId="5DB20DAF" w14:textId="4F3BD95B" w:rsidR="003F647B" w:rsidRDefault="00B05D35" w:rsidP="00BD5445">
      <w:pPr>
        <w:rPr>
          <w:rFonts w:ascii="Gill Sans MT" w:hAnsi="Gill Sans MT" w:cs="Tahoma"/>
        </w:rPr>
      </w:pPr>
      <w:r>
        <w:rPr>
          <w:rFonts w:ascii="Gill Sans MT" w:hAnsi="Gill Sans MT" w:cs="Tahoma"/>
        </w:rPr>
        <w:t xml:space="preserve">La récolte 2018 présente </w:t>
      </w:r>
      <w:proofErr w:type="gramStart"/>
      <w:r>
        <w:rPr>
          <w:rFonts w:ascii="Gill Sans MT" w:hAnsi="Gill Sans MT" w:cs="Tahoma"/>
        </w:rPr>
        <w:t>par contre</w:t>
      </w:r>
      <w:proofErr w:type="gramEnd"/>
      <w:r w:rsidR="00555095">
        <w:rPr>
          <w:rFonts w:ascii="Gill Sans MT" w:hAnsi="Gill Sans MT" w:cs="Tahoma"/>
        </w:rPr>
        <w:t xml:space="preserve"> </w:t>
      </w:r>
      <w:r>
        <w:rPr>
          <w:rFonts w:ascii="Gill Sans MT" w:hAnsi="Gill Sans MT" w:cs="Tahoma"/>
        </w:rPr>
        <w:t>peu de difformes, crevassées, vertes ou pourries (moins de 2 %).</w:t>
      </w:r>
      <w:r w:rsidR="00491BB4">
        <w:rPr>
          <w:rFonts w:ascii="Gill Sans MT" w:hAnsi="Gill Sans MT" w:cs="Tahoma"/>
        </w:rPr>
        <w:t xml:space="preserve"> Si on déduit cette tare pomme de terre et les flottantes, le rendement net (35 mm+) moyen s’élève à 30,8 t/ha (variant de 11,5 à 50,1 t/ha).</w:t>
      </w:r>
    </w:p>
    <w:p w14:paraId="0C931C5F" w14:textId="22686D50" w:rsidR="00491BB4" w:rsidRPr="003F647B" w:rsidRDefault="00491BB4" w:rsidP="00BD5445">
      <w:pPr>
        <w:rPr>
          <w:rFonts w:ascii="Gill Sans MT" w:hAnsi="Gill Sans MT" w:cs="Tahoma"/>
        </w:rPr>
      </w:pPr>
      <w:r>
        <w:rPr>
          <w:rFonts w:ascii="Gill Sans MT" w:hAnsi="Gill Sans MT" w:cs="Tahoma"/>
        </w:rPr>
        <w:t xml:space="preserve">Globalement </w:t>
      </w:r>
      <w:r w:rsidRPr="00491BB4">
        <w:rPr>
          <w:rFonts w:ascii="Gill Sans MT" w:hAnsi="Gill Sans MT" w:cs="Tahoma"/>
          <w:b/>
        </w:rPr>
        <w:t>l’indice de friture</w:t>
      </w:r>
      <w:r>
        <w:rPr>
          <w:rFonts w:ascii="Gill Sans MT" w:hAnsi="Gill Sans MT" w:cs="Tahoma"/>
        </w:rPr>
        <w:t xml:space="preserve"> n’est pas mauvais (</w:t>
      </w:r>
      <w:r w:rsidRPr="00491BB4">
        <w:rPr>
          <w:rFonts w:ascii="Gill Sans MT" w:hAnsi="Gill Sans MT" w:cs="Tahoma"/>
          <w:b/>
        </w:rPr>
        <w:t>indice moyen de 2,42</w:t>
      </w:r>
      <w:r>
        <w:rPr>
          <w:rFonts w:ascii="Gill Sans MT" w:hAnsi="Gill Sans MT" w:cs="Tahoma"/>
        </w:rPr>
        <w:t>). On observe néanmoins déjà 5 parcelles (sur 18) à plus de 2,50, des bouts vitreux sur 7 parcelles et des frites hétérogènes sur 11 parcelles.</w:t>
      </w:r>
    </w:p>
    <w:p w14:paraId="1C6F7A99" w14:textId="7BBF12D3" w:rsidR="00F249CC" w:rsidRPr="003B2158" w:rsidRDefault="00F249CC" w:rsidP="00BD5445">
      <w:pPr>
        <w:rPr>
          <w:sz w:val="16"/>
          <w:szCs w:val="16"/>
          <w:highlight w:val="red"/>
        </w:rPr>
      </w:pPr>
    </w:p>
    <w:p w14:paraId="6C422149" w14:textId="77777777" w:rsidR="00F249CC" w:rsidRPr="003B2158" w:rsidRDefault="00F249CC" w:rsidP="00BD5445">
      <w:pPr>
        <w:rPr>
          <w:highlight w:val="red"/>
        </w:rPr>
        <w:sectPr w:rsidR="00F249CC" w:rsidRPr="003B2158" w:rsidSect="00BD5445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5A4D862" w14:textId="77777777" w:rsidR="00CC61C7" w:rsidRPr="003B2158" w:rsidRDefault="00CC61C7" w:rsidP="00BD5445">
      <w:pPr>
        <w:jc w:val="both"/>
        <w:rPr>
          <w:rFonts w:ascii="Gill Sans MT" w:hAnsi="Gill Sans MT" w:cs="Tahoma"/>
          <w:sz w:val="8"/>
          <w:szCs w:val="8"/>
          <w:highlight w:val="red"/>
        </w:rPr>
      </w:pPr>
    </w:p>
    <w:p w14:paraId="367852C2" w14:textId="51E65AC5" w:rsidR="00BD5445" w:rsidRPr="003B2158" w:rsidRDefault="00CC61C7" w:rsidP="00BD5445">
      <w:pPr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3B2158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Tableau 1</w:t>
      </w:r>
      <w:r w:rsidRPr="003B2158">
        <w:rPr>
          <w:rFonts w:ascii="Arial Narrow" w:hAnsi="Arial Narrow"/>
          <w:b/>
          <w:bCs/>
          <w:color w:val="FF0000"/>
          <w:sz w:val="20"/>
          <w:szCs w:val="20"/>
        </w:rPr>
        <w:t xml:space="preserve"> : Synthèse croissance Bintje : </w:t>
      </w:r>
      <w:r w:rsidR="003B2158">
        <w:rPr>
          <w:rFonts w:ascii="Arial Narrow" w:hAnsi="Arial Narrow"/>
          <w:b/>
          <w:bCs/>
          <w:color w:val="FF0000"/>
          <w:sz w:val="20"/>
          <w:szCs w:val="20"/>
        </w:rPr>
        <w:t>9</w:t>
      </w:r>
      <w:r w:rsidRPr="003B2158">
        <w:rPr>
          <w:rFonts w:ascii="Arial Narrow" w:hAnsi="Arial Narrow"/>
          <w:b/>
          <w:bCs/>
          <w:color w:val="FF0000"/>
          <w:sz w:val="20"/>
          <w:szCs w:val="20"/>
        </w:rPr>
        <w:t xml:space="preserve"> parcelles de référence en Wallonie</w:t>
      </w:r>
      <w:r w:rsidR="00A37140" w:rsidRPr="003B2158">
        <w:rPr>
          <w:rFonts w:ascii="Arial Narrow" w:hAnsi="Arial Narrow"/>
          <w:b/>
          <w:bCs/>
          <w:color w:val="FF0000"/>
          <w:sz w:val="20"/>
          <w:szCs w:val="20"/>
        </w:rPr>
        <w:t xml:space="preserve"> (CPP)</w:t>
      </w:r>
      <w:r w:rsidR="003B2158">
        <w:rPr>
          <w:rFonts w:ascii="Arial Narrow" w:hAnsi="Arial Narrow"/>
          <w:b/>
          <w:bCs/>
          <w:color w:val="FF0000"/>
          <w:sz w:val="20"/>
          <w:szCs w:val="20"/>
        </w:rPr>
        <w:t xml:space="preserve"> + 9</w:t>
      </w:r>
      <w:r w:rsidRPr="003B2158">
        <w:rPr>
          <w:rFonts w:ascii="Arial Narrow" w:hAnsi="Arial Narrow"/>
          <w:b/>
          <w:bCs/>
          <w:color w:val="FF0000"/>
          <w:sz w:val="20"/>
          <w:szCs w:val="20"/>
        </w:rPr>
        <w:t xml:space="preserve"> parcelles de référence en Flandre </w:t>
      </w:r>
      <w:r w:rsidR="00A37140" w:rsidRPr="003B2158">
        <w:rPr>
          <w:rFonts w:ascii="Arial Narrow" w:hAnsi="Arial Narrow"/>
          <w:b/>
          <w:bCs/>
          <w:color w:val="FF0000"/>
          <w:sz w:val="20"/>
          <w:szCs w:val="20"/>
        </w:rPr>
        <w:t>(LCA)</w:t>
      </w:r>
    </w:p>
    <w:tbl>
      <w:tblPr>
        <w:tblW w:w="9353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1080"/>
        <w:gridCol w:w="951"/>
        <w:gridCol w:w="1054"/>
        <w:gridCol w:w="951"/>
        <w:gridCol w:w="997"/>
        <w:gridCol w:w="1033"/>
        <w:gridCol w:w="992"/>
        <w:gridCol w:w="107"/>
        <w:gridCol w:w="30"/>
      </w:tblGrid>
      <w:tr w:rsidR="00F848FD" w:rsidRPr="003B2158" w14:paraId="3C8FA734" w14:textId="77777777" w:rsidTr="004B6C3F">
        <w:trPr>
          <w:gridAfter w:val="2"/>
          <w:wAfter w:w="137" w:type="dxa"/>
        </w:trPr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14:paraId="7AB5D1E0" w14:textId="6E66E918" w:rsidR="00F848FD" w:rsidRPr="001B7C46" w:rsidRDefault="00D93386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Du</w:t>
            </w:r>
            <w:r w:rsidR="00F74092" w:rsidRPr="001B7C46">
              <w:rPr>
                <w:sz w:val="20"/>
                <w:szCs w:val="20"/>
              </w:rPr>
              <w:t xml:space="preserve"> </w:t>
            </w:r>
            <w:r w:rsidR="00E35D15" w:rsidRPr="001B7C46">
              <w:rPr>
                <w:sz w:val="20"/>
                <w:szCs w:val="20"/>
              </w:rPr>
              <w:t>02</w:t>
            </w:r>
            <w:r w:rsidR="001B7C46" w:rsidRPr="001B7C46">
              <w:rPr>
                <w:sz w:val="20"/>
                <w:szCs w:val="20"/>
              </w:rPr>
              <w:t xml:space="preserve"> au 03</w:t>
            </w:r>
            <w:r w:rsidR="00E35D15" w:rsidRPr="001B7C46">
              <w:rPr>
                <w:sz w:val="20"/>
                <w:szCs w:val="20"/>
              </w:rPr>
              <w:t xml:space="preserve"> octobre</w:t>
            </w:r>
            <w:r w:rsidR="00F848FD" w:rsidRPr="001B7C46">
              <w:rPr>
                <w:sz w:val="20"/>
                <w:szCs w:val="20"/>
              </w:rPr>
              <w:t xml:space="preserve"> 201</w:t>
            </w:r>
            <w:r w:rsidR="001B7C46" w:rsidRPr="001B7C4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tcBorders>
              <w:bottom w:val="single" w:sz="6" w:space="0" w:color="008000"/>
            </w:tcBorders>
            <w:shd w:val="clear" w:color="auto" w:fill="auto"/>
          </w:tcPr>
          <w:p w14:paraId="2C416B79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Nombre de jours de croissance</w:t>
            </w:r>
          </w:p>
        </w:tc>
        <w:tc>
          <w:tcPr>
            <w:tcW w:w="3953" w:type="dxa"/>
            <w:gridSpan w:val="4"/>
            <w:tcBorders>
              <w:bottom w:val="single" w:sz="6" w:space="0" w:color="008000"/>
            </w:tcBorders>
            <w:shd w:val="clear" w:color="auto" w:fill="auto"/>
          </w:tcPr>
          <w:p w14:paraId="64C4C66A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rFonts w:ascii="Arial Narrow" w:hAnsi="Arial Narrow"/>
                <w:b/>
                <w:bCs/>
                <w:sz w:val="20"/>
                <w:szCs w:val="20"/>
              </w:rPr>
              <w:t>Rendement pratique (= rendement brut – 20%)</w:t>
            </w:r>
          </w:p>
        </w:tc>
        <w:tc>
          <w:tcPr>
            <w:tcW w:w="1033" w:type="dxa"/>
            <w:vMerge w:val="restart"/>
            <w:tcBorders>
              <w:bottom w:val="single" w:sz="6" w:space="0" w:color="008000"/>
            </w:tcBorders>
            <w:shd w:val="clear" w:color="auto" w:fill="auto"/>
          </w:tcPr>
          <w:p w14:paraId="6BFCB8F5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 xml:space="preserve">&gt; 50 mm sur le 35 mm + (%) </w:t>
            </w:r>
          </w:p>
        </w:tc>
        <w:tc>
          <w:tcPr>
            <w:tcW w:w="992" w:type="dxa"/>
            <w:vMerge w:val="restart"/>
            <w:tcBorders>
              <w:bottom w:val="single" w:sz="6" w:space="0" w:color="008000"/>
            </w:tcBorders>
            <w:shd w:val="clear" w:color="auto" w:fill="auto"/>
          </w:tcPr>
          <w:p w14:paraId="595070C9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PSE</w:t>
            </w:r>
          </w:p>
          <w:p w14:paraId="7E03AA81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(g/5 kg)</w:t>
            </w:r>
          </w:p>
        </w:tc>
      </w:tr>
      <w:tr w:rsidR="00F848FD" w:rsidRPr="003B2158" w14:paraId="298DF950" w14:textId="77777777" w:rsidTr="004B6C3F">
        <w:trPr>
          <w:gridAfter w:val="2"/>
          <w:wAfter w:w="137" w:type="dxa"/>
        </w:trPr>
        <w:tc>
          <w:tcPr>
            <w:tcW w:w="2158" w:type="dxa"/>
            <w:gridSpan w:val="2"/>
            <w:vMerge/>
            <w:shd w:val="clear" w:color="auto" w:fill="auto"/>
          </w:tcPr>
          <w:p w14:paraId="6E0E4C6E" w14:textId="77777777" w:rsidR="00F848FD" w:rsidRPr="001B7C46" w:rsidRDefault="00F848FD" w:rsidP="00F848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597104C" w14:textId="77777777" w:rsidR="00F848FD" w:rsidRPr="001B7C46" w:rsidRDefault="00F848FD" w:rsidP="00F848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F5902A8" w14:textId="77777777" w:rsidR="00F848FD" w:rsidRPr="001B7C46" w:rsidRDefault="00F848FD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1B7C46">
                <w:rPr>
                  <w:rFonts w:ascii="Arial Narrow" w:hAnsi="Arial Narrow"/>
                  <w:sz w:val="20"/>
                  <w:szCs w:val="20"/>
                </w:rPr>
                <w:t>35 mm</w:t>
              </w:r>
            </w:smartTag>
          </w:p>
          <w:p w14:paraId="14C7D913" w14:textId="77777777" w:rsidR="00F848FD" w:rsidRPr="001B7C46" w:rsidRDefault="00F848FD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1DF730F" w14:textId="77777777" w:rsidR="00F848FD" w:rsidRPr="001B7C46" w:rsidRDefault="00F848FD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35-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B7C46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044DF965" w14:textId="77777777" w:rsidR="00F848FD" w:rsidRPr="001B7C46" w:rsidRDefault="00F848FD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E653D3B" w14:textId="77777777" w:rsidR="00F848FD" w:rsidRPr="001B7C46" w:rsidRDefault="00F848FD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B7C46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4CEADA59" w14:textId="77777777" w:rsidR="00F848FD" w:rsidRPr="001B7C46" w:rsidRDefault="00F848FD" w:rsidP="00F848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C760F8" w14:textId="77777777" w:rsidR="00F848FD" w:rsidRPr="001B7C46" w:rsidRDefault="00F848FD" w:rsidP="00F916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35 mm+</w:t>
            </w:r>
          </w:p>
          <w:p w14:paraId="43E005BA" w14:textId="77777777" w:rsidR="00F848FD" w:rsidRPr="001B7C46" w:rsidRDefault="00F848FD" w:rsidP="00F916F3">
            <w:pPr>
              <w:jc w:val="center"/>
              <w:rPr>
                <w:sz w:val="20"/>
                <w:szCs w:val="20"/>
              </w:rPr>
            </w:pPr>
            <w:r w:rsidRPr="001B7C46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033" w:type="dxa"/>
            <w:vMerge/>
            <w:shd w:val="clear" w:color="auto" w:fill="auto"/>
          </w:tcPr>
          <w:p w14:paraId="04487F2D" w14:textId="77777777" w:rsidR="00F848FD" w:rsidRPr="001B7C46" w:rsidRDefault="00F848FD" w:rsidP="00F848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438336" w14:textId="77777777" w:rsidR="00F848FD" w:rsidRPr="001B7C46" w:rsidRDefault="00F848FD" w:rsidP="00F848FD">
            <w:pPr>
              <w:rPr>
                <w:sz w:val="20"/>
                <w:szCs w:val="20"/>
              </w:rPr>
            </w:pPr>
          </w:p>
        </w:tc>
      </w:tr>
      <w:tr w:rsidR="00F848FD" w:rsidRPr="003B2158" w14:paraId="1EE2FC6F" w14:textId="77777777" w:rsidTr="004B6C3F">
        <w:trPr>
          <w:gridAfter w:val="2"/>
          <w:wAfter w:w="137" w:type="dxa"/>
        </w:trPr>
        <w:tc>
          <w:tcPr>
            <w:tcW w:w="1079" w:type="dxa"/>
            <w:shd w:val="clear" w:color="auto" w:fill="auto"/>
          </w:tcPr>
          <w:p w14:paraId="46A23C04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Wallonie</w:t>
            </w:r>
          </w:p>
        </w:tc>
        <w:tc>
          <w:tcPr>
            <w:tcW w:w="1079" w:type="dxa"/>
          </w:tcPr>
          <w:p w14:paraId="58E54A01" w14:textId="235BAFCB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9</w:t>
            </w:r>
            <w:r w:rsidR="00F848FD" w:rsidRPr="001B7C46">
              <w:rPr>
                <w:sz w:val="20"/>
                <w:szCs w:val="20"/>
              </w:rPr>
              <w:t xml:space="preserve"> parc.</w:t>
            </w:r>
          </w:p>
        </w:tc>
        <w:tc>
          <w:tcPr>
            <w:tcW w:w="1080" w:type="dxa"/>
            <w:shd w:val="clear" w:color="auto" w:fill="auto"/>
          </w:tcPr>
          <w:p w14:paraId="6F54FF6C" w14:textId="0180F58F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51" w:type="dxa"/>
            <w:shd w:val="clear" w:color="auto" w:fill="auto"/>
          </w:tcPr>
          <w:p w14:paraId="2AD7C421" w14:textId="1B211B76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14:paraId="328BDD10" w14:textId="779FE255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1" w:type="dxa"/>
            <w:shd w:val="clear" w:color="auto" w:fill="auto"/>
          </w:tcPr>
          <w:p w14:paraId="3AAC75B2" w14:textId="41267F7B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7" w:type="dxa"/>
            <w:shd w:val="clear" w:color="auto" w:fill="auto"/>
          </w:tcPr>
          <w:p w14:paraId="052C0110" w14:textId="6D8295C7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3" w:type="dxa"/>
            <w:shd w:val="clear" w:color="auto" w:fill="auto"/>
          </w:tcPr>
          <w:p w14:paraId="04317CA9" w14:textId="5710BC72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14:paraId="79881B8F" w14:textId="1D6A3CB3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</w:tr>
      <w:tr w:rsidR="00F848FD" w:rsidRPr="003B2158" w14:paraId="410C8670" w14:textId="77777777" w:rsidTr="004B6C3F">
        <w:trPr>
          <w:gridAfter w:val="2"/>
          <w:wAfter w:w="137" w:type="dxa"/>
        </w:trPr>
        <w:tc>
          <w:tcPr>
            <w:tcW w:w="1079" w:type="dxa"/>
            <w:shd w:val="clear" w:color="auto" w:fill="auto"/>
          </w:tcPr>
          <w:p w14:paraId="04FAE94C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Flandre</w:t>
            </w:r>
          </w:p>
        </w:tc>
        <w:tc>
          <w:tcPr>
            <w:tcW w:w="1079" w:type="dxa"/>
          </w:tcPr>
          <w:p w14:paraId="28D4BA37" w14:textId="21D5F5E8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9</w:t>
            </w:r>
            <w:r w:rsidR="00F848FD" w:rsidRPr="001B7C46">
              <w:rPr>
                <w:sz w:val="20"/>
                <w:szCs w:val="20"/>
              </w:rPr>
              <w:t xml:space="preserve"> parc.</w:t>
            </w:r>
          </w:p>
        </w:tc>
        <w:tc>
          <w:tcPr>
            <w:tcW w:w="1080" w:type="dxa"/>
            <w:shd w:val="clear" w:color="auto" w:fill="auto"/>
          </w:tcPr>
          <w:p w14:paraId="03F88CE7" w14:textId="46A0BD9E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51" w:type="dxa"/>
            <w:shd w:val="clear" w:color="auto" w:fill="auto"/>
          </w:tcPr>
          <w:p w14:paraId="714220E1" w14:textId="602740DA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14:paraId="10F442F7" w14:textId="583C24FF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1" w:type="dxa"/>
            <w:shd w:val="clear" w:color="auto" w:fill="auto"/>
          </w:tcPr>
          <w:p w14:paraId="05B9AE83" w14:textId="6FC8B2BA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7" w:type="dxa"/>
            <w:shd w:val="clear" w:color="auto" w:fill="auto"/>
          </w:tcPr>
          <w:p w14:paraId="3F689495" w14:textId="615138AE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3" w:type="dxa"/>
            <w:shd w:val="clear" w:color="auto" w:fill="auto"/>
          </w:tcPr>
          <w:p w14:paraId="2A18EC6D" w14:textId="65902E0B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1932D257" w14:textId="74571B9D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 w:rsidR="00F848FD" w:rsidRPr="003B2158" w14:paraId="197CF2B9" w14:textId="77777777" w:rsidTr="004B6C3F">
        <w:trPr>
          <w:gridAfter w:val="2"/>
          <w:wAfter w:w="137" w:type="dxa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88E60DD" w14:textId="77777777" w:rsidR="00F848FD" w:rsidRPr="001B7C46" w:rsidRDefault="00F848FD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46">
              <w:rPr>
                <w:b/>
                <w:bCs/>
                <w:sz w:val="20"/>
                <w:szCs w:val="20"/>
              </w:rPr>
              <w:t>Belgique</w:t>
            </w:r>
          </w:p>
        </w:tc>
        <w:tc>
          <w:tcPr>
            <w:tcW w:w="1079" w:type="dxa"/>
            <w:tcBorders>
              <w:top w:val="single" w:sz="12" w:space="0" w:color="auto"/>
              <w:bottom w:val="nil"/>
            </w:tcBorders>
          </w:tcPr>
          <w:p w14:paraId="2926C086" w14:textId="0D08EF7E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46">
              <w:rPr>
                <w:b/>
                <w:bCs/>
                <w:sz w:val="20"/>
                <w:szCs w:val="20"/>
              </w:rPr>
              <w:t>18</w:t>
            </w:r>
            <w:r w:rsidR="00F848FD" w:rsidRPr="001B7C46">
              <w:rPr>
                <w:b/>
                <w:bCs/>
                <w:sz w:val="20"/>
                <w:szCs w:val="20"/>
              </w:rPr>
              <w:t xml:space="preserve"> parc.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EB49E09" w14:textId="35DB8068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21F9272" w14:textId="47B5ABB3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41C45B" w14:textId="1E8423B4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6169F97" w14:textId="455DE23B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CF54E1A" w14:textId="661EF9A9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3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9C22B04" w14:textId="15A463CB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8F8FDC3" w14:textId="60889B34" w:rsidR="00F848FD" w:rsidRPr="001B7C46" w:rsidRDefault="001B7C46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</w:tr>
      <w:tr w:rsidR="00F848FD" w:rsidRPr="003B2158" w14:paraId="1963C8AF" w14:textId="77777777" w:rsidTr="004B6C3F">
        <w:trPr>
          <w:gridAfter w:val="2"/>
          <w:wAfter w:w="137" w:type="dxa"/>
        </w:trPr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</w:tcPr>
          <w:p w14:paraId="69785781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Min</w:t>
            </w:r>
          </w:p>
        </w:tc>
        <w:tc>
          <w:tcPr>
            <w:tcW w:w="1079" w:type="dxa"/>
            <w:tcBorders>
              <w:top w:val="single" w:sz="12" w:space="0" w:color="auto"/>
            </w:tcBorders>
          </w:tcPr>
          <w:p w14:paraId="48C1E7D3" w14:textId="365A5C9D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51E75C13" w14:textId="6E09EA8D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33C41740" w14:textId="1F88C99F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</w:tcPr>
          <w:p w14:paraId="04BCBDA2" w14:textId="01A9B44B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57C398FC" w14:textId="3DBCD9E3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05D0F10A" w14:textId="78D96629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14:paraId="3BBBB8EB" w14:textId="1B931713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2BB1D043" w14:textId="5AE7C8BE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F848FD" w:rsidRPr="003B2158" w14:paraId="4CA97266" w14:textId="77777777" w:rsidTr="004B6C3F">
        <w:trPr>
          <w:gridAfter w:val="2"/>
          <w:wAfter w:w="137" w:type="dxa"/>
        </w:trPr>
        <w:tc>
          <w:tcPr>
            <w:tcW w:w="1079" w:type="dxa"/>
            <w:tcBorders>
              <w:bottom w:val="single" w:sz="12" w:space="0" w:color="008000"/>
            </w:tcBorders>
            <w:shd w:val="clear" w:color="auto" w:fill="auto"/>
          </w:tcPr>
          <w:p w14:paraId="2416A623" w14:textId="77777777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  <w:r w:rsidRPr="001B7C46">
              <w:rPr>
                <w:sz w:val="20"/>
                <w:szCs w:val="20"/>
              </w:rPr>
              <w:t>Max</w:t>
            </w:r>
          </w:p>
        </w:tc>
        <w:tc>
          <w:tcPr>
            <w:tcW w:w="1079" w:type="dxa"/>
            <w:tcBorders>
              <w:bottom w:val="single" w:sz="12" w:space="0" w:color="008000"/>
            </w:tcBorders>
          </w:tcPr>
          <w:p w14:paraId="13F047E9" w14:textId="439FB845" w:rsidR="00F848FD" w:rsidRPr="001B7C46" w:rsidRDefault="00F848FD" w:rsidP="00F8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04037C28" w14:textId="77DF2C5C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14BEBB16" w14:textId="5DAB9933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bottom w:val="single" w:sz="12" w:space="0" w:color="008000"/>
            </w:tcBorders>
            <w:shd w:val="clear" w:color="auto" w:fill="auto"/>
          </w:tcPr>
          <w:p w14:paraId="741C0970" w14:textId="6266C85B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72A314B5" w14:textId="39B749BA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bottom w:val="single" w:sz="12" w:space="0" w:color="008000"/>
            </w:tcBorders>
            <w:shd w:val="clear" w:color="auto" w:fill="auto"/>
          </w:tcPr>
          <w:p w14:paraId="755E49E1" w14:textId="4390CE47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33" w:type="dxa"/>
            <w:tcBorders>
              <w:bottom w:val="single" w:sz="12" w:space="0" w:color="008000"/>
            </w:tcBorders>
            <w:shd w:val="clear" w:color="auto" w:fill="auto"/>
          </w:tcPr>
          <w:p w14:paraId="3D452CC2" w14:textId="29CFBA12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bottom w:val="single" w:sz="12" w:space="0" w:color="008000"/>
            </w:tcBorders>
            <w:shd w:val="clear" w:color="auto" w:fill="auto"/>
          </w:tcPr>
          <w:p w14:paraId="21D2D73C" w14:textId="13D74381" w:rsidR="00F848FD" w:rsidRPr="001B7C46" w:rsidRDefault="001B7C46" w:rsidP="00F84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</w:tr>
      <w:tr w:rsidR="00F848FD" w:rsidRPr="003B2158" w14:paraId="75C76516" w14:textId="77777777" w:rsidTr="004B6C3F">
        <w:tc>
          <w:tcPr>
            <w:tcW w:w="1079" w:type="dxa"/>
            <w:tcBorders>
              <w:top w:val="single" w:sz="12" w:space="0" w:color="008000"/>
              <w:bottom w:val="single" w:sz="18" w:space="0" w:color="008000"/>
            </w:tcBorders>
          </w:tcPr>
          <w:p w14:paraId="1B969EF4" w14:textId="77777777" w:rsidR="00F848FD" w:rsidRPr="003B2158" w:rsidRDefault="00F848FD" w:rsidP="00F848F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274" w:type="dxa"/>
            <w:gridSpan w:val="10"/>
            <w:tcBorders>
              <w:top w:val="single" w:sz="12" w:space="0" w:color="008000"/>
              <w:bottom w:val="single" w:sz="18" w:space="0" w:color="008000"/>
            </w:tcBorders>
            <w:shd w:val="clear" w:color="auto" w:fill="auto"/>
          </w:tcPr>
          <w:p w14:paraId="7C5CBFB1" w14:textId="77777777" w:rsidR="00F848FD" w:rsidRPr="003B2158" w:rsidRDefault="00F848FD" w:rsidP="00F848FD">
            <w:pPr>
              <w:jc w:val="center"/>
              <w:rPr>
                <w:sz w:val="20"/>
                <w:szCs w:val="20"/>
              </w:rPr>
            </w:pPr>
            <w:r w:rsidRPr="003B2158">
              <w:rPr>
                <w:sz w:val="20"/>
                <w:szCs w:val="20"/>
              </w:rPr>
              <w:t>Moyennes autres années à date ou à jours de croissance les plus comparables (5 dernières années)</w:t>
            </w:r>
          </w:p>
        </w:tc>
      </w:tr>
      <w:tr w:rsidR="003B2158" w:rsidRPr="003B2158" w14:paraId="40FC130D" w14:textId="77777777" w:rsidTr="004B6C3F">
        <w:trPr>
          <w:gridAfter w:val="1"/>
          <w:wAfter w:w="30" w:type="dxa"/>
        </w:trPr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D4AA240" w14:textId="625A197A" w:rsidR="003B2158" w:rsidRPr="003B2158" w:rsidRDefault="003B2158" w:rsidP="00F848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33F4579" w14:textId="3AC2B03C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D58ECBA" w14:textId="18D46779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77E7721" w14:textId="27924A07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9AD2BD7" w14:textId="42410908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377C4CE" w14:textId="4473418D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4C5C351" w14:textId="558096DB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33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1E2C1E8" w14:textId="3D6CD85B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99" w:type="dxa"/>
            <w:gridSpan w:val="2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335C610" w14:textId="64561901" w:rsidR="003B2158" w:rsidRPr="003B2158" w:rsidRDefault="001B7C46" w:rsidP="00F84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</w:t>
            </w:r>
          </w:p>
        </w:tc>
      </w:tr>
      <w:tr w:rsidR="00F848FD" w:rsidRPr="003B2158" w14:paraId="74FF0FB7" w14:textId="77777777" w:rsidTr="004B6C3F">
        <w:trPr>
          <w:gridAfter w:val="1"/>
          <w:wAfter w:w="30" w:type="dxa"/>
        </w:trPr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36207DB" w14:textId="5729B2D0" w:rsidR="00F848FD" w:rsidRPr="003B2158" w:rsidRDefault="00605EB7" w:rsidP="00F848FD">
            <w:pPr>
              <w:jc w:val="center"/>
              <w:rPr>
                <w:b/>
                <w:sz w:val="20"/>
                <w:szCs w:val="20"/>
              </w:rPr>
            </w:pPr>
            <w:r w:rsidRPr="003B2158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2D41847" w14:textId="089D30AF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DB42CB8" w14:textId="794FF64A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42448EA" w14:textId="0BA86D85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F0E0A15" w14:textId="2331B1EF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8A58FA3" w14:textId="12DB67CC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284290B" w14:textId="0C730D9C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33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3277A1D" w14:textId="3DE5A78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099" w:type="dxa"/>
            <w:gridSpan w:val="2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C8492C3" w14:textId="007B5E81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410</w:t>
            </w:r>
          </w:p>
        </w:tc>
      </w:tr>
      <w:tr w:rsidR="00F848FD" w:rsidRPr="003B2158" w14:paraId="6C617FB1" w14:textId="77777777" w:rsidTr="004B6C3F">
        <w:trPr>
          <w:gridAfter w:val="1"/>
          <w:wAfter w:w="30" w:type="dxa"/>
        </w:trPr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D7DF852" w14:textId="2F49F819" w:rsidR="00F848FD" w:rsidRPr="003B2158" w:rsidRDefault="00605EB7" w:rsidP="00F848FD">
            <w:pPr>
              <w:jc w:val="center"/>
              <w:rPr>
                <w:b/>
                <w:sz w:val="20"/>
                <w:szCs w:val="20"/>
              </w:rPr>
            </w:pPr>
            <w:r w:rsidRPr="003B215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4AC6164" w14:textId="508AF87B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421200E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5D7940D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A577DD4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9831652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4FBF546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33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0FD3BB8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099" w:type="dxa"/>
            <w:gridSpan w:val="2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DE8F204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376</w:t>
            </w:r>
          </w:p>
        </w:tc>
      </w:tr>
      <w:tr w:rsidR="00F848FD" w:rsidRPr="003B2158" w14:paraId="4058269E" w14:textId="77777777" w:rsidTr="00EE0DFC">
        <w:trPr>
          <w:gridAfter w:val="1"/>
          <w:wAfter w:w="30" w:type="dxa"/>
        </w:trPr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36C9A71" w14:textId="6D8DFB15" w:rsidR="00F848FD" w:rsidRPr="003B2158" w:rsidRDefault="00605EB7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3B2158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286DC5AE" w14:textId="797C79AD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6457BF4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2B10E05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D738924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461142E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B4FFAFC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03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65C59F6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09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FF3DF9F" w14:textId="77777777" w:rsidR="00F848FD" w:rsidRPr="003B2158" w:rsidRDefault="00F848FD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371</w:t>
            </w:r>
          </w:p>
        </w:tc>
      </w:tr>
      <w:tr w:rsidR="00EE0DFC" w:rsidRPr="003B2158" w14:paraId="5C3A4601" w14:textId="77777777" w:rsidTr="00EE0DFC">
        <w:trPr>
          <w:gridAfter w:val="1"/>
          <w:wAfter w:w="30" w:type="dxa"/>
        </w:trPr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ABFF610" w14:textId="6E80D4BF" w:rsidR="00EE0DFC" w:rsidRPr="003B2158" w:rsidRDefault="00605EB7" w:rsidP="00F848FD">
            <w:pPr>
              <w:jc w:val="center"/>
              <w:rPr>
                <w:b/>
                <w:sz w:val="20"/>
                <w:szCs w:val="20"/>
              </w:rPr>
            </w:pPr>
            <w:r w:rsidRPr="003B2158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079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314FCA3C" w14:textId="2B8A1131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D0E348A" w14:textId="5FF170BA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5027CAF" w14:textId="6AC260E3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B76044A" w14:textId="64EC585B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98F6600" w14:textId="4A70CBA8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D48BCAE" w14:textId="4D560AE5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A7B3F45" w14:textId="30099780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09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5370EA8" w14:textId="2AF3DE77" w:rsidR="00EE0DFC" w:rsidRPr="003B2158" w:rsidRDefault="00EE0DFC" w:rsidP="00F848FD">
            <w:pPr>
              <w:jc w:val="center"/>
              <w:rPr>
                <w:bCs/>
                <w:sz w:val="20"/>
                <w:szCs w:val="20"/>
              </w:rPr>
            </w:pPr>
            <w:r w:rsidRPr="003B2158">
              <w:rPr>
                <w:bCs/>
                <w:sz w:val="20"/>
                <w:szCs w:val="20"/>
              </w:rPr>
              <w:t>389</w:t>
            </w:r>
          </w:p>
        </w:tc>
      </w:tr>
      <w:tr w:rsidR="00B64005" w:rsidRPr="003B2158" w14:paraId="72730A1C" w14:textId="77777777" w:rsidTr="00076690">
        <w:trPr>
          <w:gridAfter w:val="1"/>
          <w:wAfter w:w="30" w:type="dxa"/>
        </w:trPr>
        <w:tc>
          <w:tcPr>
            <w:tcW w:w="2158" w:type="dxa"/>
            <w:gridSpan w:val="2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21DBE647" w14:textId="0EAD1A22" w:rsidR="00B64005" w:rsidRPr="00B64005" w:rsidRDefault="00B64005" w:rsidP="00B64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Moyenne 2013 - 2017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0C1DE5F2" w14:textId="79E73381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720B3892" w14:textId="0548B929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33863A11" w14:textId="38CD9631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3F6E6FEC" w14:textId="43873E90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0AC89119" w14:textId="67CBD86C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33" w:type="dxa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4B730FD3" w14:textId="429F894D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99" w:type="dxa"/>
            <w:gridSpan w:val="2"/>
            <w:tcBorders>
              <w:top w:val="single" w:sz="18" w:space="0" w:color="008000"/>
              <w:left w:val="single" w:sz="4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</w:tcPr>
          <w:p w14:paraId="1832DDC8" w14:textId="5424250A" w:rsidR="00B64005" w:rsidRPr="00B64005" w:rsidRDefault="00B64005" w:rsidP="00F848FD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05">
              <w:rPr>
                <w:b/>
                <w:bCs/>
                <w:sz w:val="20"/>
                <w:szCs w:val="20"/>
              </w:rPr>
              <w:t>383</w:t>
            </w:r>
          </w:p>
        </w:tc>
      </w:tr>
    </w:tbl>
    <w:p w14:paraId="6BF6CEDD" w14:textId="44556D10" w:rsidR="001A7C1E" w:rsidRDefault="001A7C1E" w:rsidP="00BD5445">
      <w:pPr>
        <w:jc w:val="both"/>
        <w:rPr>
          <w:rFonts w:ascii="Gill Sans MT" w:hAnsi="Gill Sans MT" w:cs="Tahoma"/>
          <w:sz w:val="16"/>
          <w:szCs w:val="16"/>
          <w:highlight w:val="red"/>
        </w:rPr>
      </w:pPr>
    </w:p>
    <w:p w14:paraId="1C45CD7D" w14:textId="465B1F75" w:rsidR="00454DDB" w:rsidRDefault="00454DDB" w:rsidP="00BD5445">
      <w:pPr>
        <w:jc w:val="both"/>
        <w:rPr>
          <w:rFonts w:ascii="Gill Sans MT" w:hAnsi="Gill Sans MT" w:cs="Tahoma"/>
          <w:sz w:val="16"/>
          <w:szCs w:val="16"/>
          <w:highlight w:val="red"/>
        </w:rPr>
      </w:pPr>
      <w:r w:rsidRPr="00454DDB">
        <w:rPr>
          <w:noProof/>
        </w:rPr>
        <w:lastRenderedPageBreak/>
        <w:drawing>
          <wp:inline distT="0" distB="0" distL="0" distR="0" wp14:anchorId="7939BB76" wp14:editId="334CBA42">
            <wp:extent cx="6362700" cy="414011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6" cy="414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29E73" w14:textId="77777777" w:rsidR="00454DDB" w:rsidRDefault="00454DDB" w:rsidP="00BD5445">
      <w:pPr>
        <w:jc w:val="both"/>
        <w:rPr>
          <w:rFonts w:ascii="Gill Sans MT" w:hAnsi="Gill Sans MT" w:cs="Tahoma"/>
          <w:sz w:val="16"/>
          <w:szCs w:val="16"/>
          <w:highlight w:val="red"/>
        </w:rPr>
      </w:pPr>
    </w:p>
    <w:p w14:paraId="6011156C" w14:textId="23585560" w:rsidR="00E05A59" w:rsidRPr="00B64005" w:rsidRDefault="0048575F" w:rsidP="00BD5445">
      <w:pPr>
        <w:jc w:val="both"/>
        <w:rPr>
          <w:rFonts w:ascii="Gill Sans MT" w:hAnsi="Gill Sans MT" w:cs="Tahoma"/>
        </w:rPr>
      </w:pPr>
      <w:r w:rsidRPr="00B64005">
        <w:rPr>
          <w:rFonts w:ascii="Gill Sans MT" w:hAnsi="Gill Sans MT" w:cs="Tahoma"/>
          <w:u w:val="single"/>
        </w:rPr>
        <w:t xml:space="preserve">Par rapport à la moyenne des </w:t>
      </w:r>
      <w:r w:rsidR="00B64005" w:rsidRPr="00B64005">
        <w:rPr>
          <w:rFonts w:ascii="Gill Sans MT" w:hAnsi="Gill Sans MT" w:cs="Tahoma"/>
          <w:u w:val="single"/>
        </w:rPr>
        <w:t>15</w:t>
      </w:r>
      <w:r w:rsidR="00605EB7" w:rsidRPr="00B64005">
        <w:rPr>
          <w:rFonts w:ascii="Gill Sans MT" w:hAnsi="Gill Sans MT" w:cs="Tahoma"/>
          <w:u w:val="single"/>
        </w:rPr>
        <w:t xml:space="preserve"> dernières années</w:t>
      </w:r>
      <w:r w:rsidR="00B64005" w:rsidRPr="00B64005">
        <w:rPr>
          <w:rFonts w:ascii="Gill Sans MT" w:hAnsi="Gill Sans MT" w:cs="Tahoma"/>
        </w:rPr>
        <w:t xml:space="preserve">, </w:t>
      </w:r>
      <w:r w:rsidR="00B64005" w:rsidRPr="005D7441">
        <w:rPr>
          <w:rFonts w:ascii="Gill Sans MT" w:hAnsi="Gill Sans MT" w:cs="Tahoma"/>
          <w:b/>
        </w:rPr>
        <w:t>le rendement belge 2018</w:t>
      </w:r>
      <w:r w:rsidRPr="00B64005">
        <w:rPr>
          <w:rFonts w:ascii="Gill Sans MT" w:hAnsi="Gill Sans MT" w:cs="Tahoma"/>
        </w:rPr>
        <w:t xml:space="preserve"> est de l’ordre d</w:t>
      </w:r>
      <w:r w:rsidR="008E13B9" w:rsidRPr="00B64005">
        <w:rPr>
          <w:rFonts w:ascii="Gill Sans MT" w:hAnsi="Gill Sans MT" w:cs="Tahoma"/>
        </w:rPr>
        <w:t xml:space="preserve">e </w:t>
      </w:r>
      <w:r w:rsidR="00B64005" w:rsidRPr="00B64005">
        <w:rPr>
          <w:rFonts w:ascii="Gill Sans MT" w:hAnsi="Gill Sans MT" w:cs="Tahoma"/>
        </w:rPr>
        <w:t>1</w:t>
      </w:r>
      <w:r w:rsidR="00605EB7" w:rsidRPr="00B64005">
        <w:rPr>
          <w:rFonts w:ascii="Gill Sans MT" w:hAnsi="Gill Sans MT" w:cs="Tahoma"/>
        </w:rPr>
        <w:t>2 t/ha</w:t>
      </w:r>
      <w:r w:rsidR="008E13B9" w:rsidRPr="00B64005">
        <w:rPr>
          <w:rFonts w:ascii="Gill Sans MT" w:hAnsi="Gill Sans MT" w:cs="Tahoma"/>
        </w:rPr>
        <w:t xml:space="preserve"> </w:t>
      </w:r>
      <w:r w:rsidR="00B64005" w:rsidRPr="00B64005">
        <w:rPr>
          <w:rFonts w:ascii="Gill Sans MT" w:hAnsi="Gill Sans MT" w:cs="Tahoma"/>
        </w:rPr>
        <w:t>inférieur</w:t>
      </w:r>
      <w:r w:rsidR="008E13B9" w:rsidRPr="00B64005">
        <w:rPr>
          <w:rFonts w:ascii="Gill Sans MT" w:hAnsi="Gill Sans MT" w:cs="Tahoma"/>
        </w:rPr>
        <w:t xml:space="preserve"> </w:t>
      </w:r>
      <w:r w:rsidR="00B64005" w:rsidRPr="00B64005">
        <w:rPr>
          <w:rFonts w:ascii="Gill Sans MT" w:hAnsi="Gill Sans MT" w:cs="Tahoma"/>
        </w:rPr>
        <w:t>(soit 26 %). En Wallonie la perte de rendement brut est de l’ordre de</w:t>
      </w:r>
      <w:r w:rsidR="00D72352">
        <w:rPr>
          <w:rFonts w:ascii="Gill Sans MT" w:hAnsi="Gill Sans MT" w:cs="Tahoma"/>
        </w:rPr>
        <w:t xml:space="preserve"> 35 %, et la perte de rendement net est encore plus élevée.</w:t>
      </w:r>
      <w:r w:rsidR="00B64005" w:rsidRPr="00B64005">
        <w:rPr>
          <w:rFonts w:ascii="Gill Sans MT" w:hAnsi="Gill Sans MT" w:cs="Tahoma"/>
        </w:rPr>
        <w:t xml:space="preserve"> </w:t>
      </w:r>
      <w:r w:rsidR="00D72352">
        <w:rPr>
          <w:rFonts w:ascii="Gill Sans MT" w:hAnsi="Gill Sans MT" w:cs="Tahoma"/>
        </w:rPr>
        <w:t>Calibre et PSE sont de loin les plus faibles de ces 5 dernières années.</w:t>
      </w:r>
    </w:p>
    <w:p w14:paraId="0C9EC596" w14:textId="77777777" w:rsidR="00491BB4" w:rsidRPr="002A409B" w:rsidRDefault="00491BB4" w:rsidP="00BD5445">
      <w:pPr>
        <w:jc w:val="both"/>
        <w:rPr>
          <w:rFonts w:ascii="Tahoma" w:hAnsi="Tahoma" w:cs="Tahoma"/>
          <w:bCs/>
          <w:color w:val="FF3300"/>
          <w:sz w:val="16"/>
          <w:szCs w:val="16"/>
          <w:highlight w:val="red"/>
        </w:rPr>
      </w:pPr>
    </w:p>
    <w:p w14:paraId="081762CB" w14:textId="77777777" w:rsidR="006B5E5F" w:rsidRPr="00CF4600" w:rsidRDefault="006B5E5F" w:rsidP="006B5E5F">
      <w:pPr>
        <w:jc w:val="both"/>
        <w:rPr>
          <w:rFonts w:ascii="Tahoma" w:hAnsi="Tahoma" w:cs="Tahoma"/>
          <w:b/>
          <w:bCs/>
          <w:color w:val="FF3300"/>
        </w:rPr>
      </w:pPr>
      <w:r w:rsidRPr="00CF4600">
        <w:rPr>
          <w:rFonts w:ascii="Tahoma" w:hAnsi="Tahoma" w:cs="Tahoma"/>
          <w:b/>
          <w:bCs/>
          <w:color w:val="FF3300"/>
        </w:rPr>
        <w:t>Fontane</w:t>
      </w:r>
    </w:p>
    <w:p w14:paraId="0435C7B0" w14:textId="37CE42A8" w:rsidR="006B5E5F" w:rsidRPr="00D72352" w:rsidRDefault="00D72352" w:rsidP="006B5E5F">
      <w:r w:rsidRPr="00D72352">
        <w:rPr>
          <w:rFonts w:ascii="Gill Sans MT" w:hAnsi="Gill Sans MT" w:cs="Tahoma"/>
        </w:rPr>
        <w:t xml:space="preserve">Fontane limite la casse malgré les conditions de croissance très défavorables. Son </w:t>
      </w:r>
      <w:r w:rsidRPr="00320D43">
        <w:rPr>
          <w:rFonts w:ascii="Gill Sans MT" w:hAnsi="Gill Sans MT" w:cs="Tahoma"/>
          <w:b/>
        </w:rPr>
        <w:t>rendement brut moyen</w:t>
      </w:r>
      <w:r w:rsidRPr="00D72352">
        <w:rPr>
          <w:rFonts w:ascii="Gill Sans MT" w:hAnsi="Gill Sans MT" w:cs="Tahoma"/>
        </w:rPr>
        <w:t xml:space="preserve"> est estimé à </w:t>
      </w:r>
      <w:r w:rsidR="00320D43" w:rsidRPr="00320D43">
        <w:rPr>
          <w:rFonts w:ascii="Gill Sans MT" w:hAnsi="Gill Sans MT" w:cs="Tahoma"/>
          <w:b/>
        </w:rPr>
        <w:t>39,5 t/ha</w:t>
      </w:r>
      <w:r w:rsidR="00320D43" w:rsidRPr="00320D43">
        <w:rPr>
          <w:rFonts w:ascii="Gill Sans MT" w:hAnsi="Gill Sans MT" w:cs="Tahoma"/>
        </w:rPr>
        <w:t xml:space="preserve"> </w:t>
      </w:r>
      <w:r w:rsidR="00320D43">
        <w:rPr>
          <w:rFonts w:ascii="Gill Sans MT" w:hAnsi="Gill Sans MT" w:cs="Tahoma"/>
        </w:rPr>
        <w:t xml:space="preserve">pour l’ensemble des 27 parcelles </w:t>
      </w:r>
      <w:r w:rsidR="00320D43" w:rsidRPr="00320D43">
        <w:rPr>
          <w:rFonts w:ascii="Gill Sans MT" w:hAnsi="Gill Sans MT" w:cs="Tahoma"/>
          <w:b/>
        </w:rPr>
        <w:t>belge</w:t>
      </w:r>
      <w:r w:rsidR="00320D43">
        <w:rPr>
          <w:rFonts w:ascii="Gill Sans MT" w:hAnsi="Gill Sans MT" w:cs="Tahoma"/>
        </w:rPr>
        <w:t xml:space="preserve">s de référence, mais avec une énorme variation entre (sous-)régions et entre parcelles qui mène le minimum observé à 14 t/ha et le maximum à 64 t/ha ! Ici aussi une nette différence se marque entre le Nord du pays (43,0 t/ha) et le Sud du pays (34,5 t/ha). Fontane obtient un </w:t>
      </w:r>
      <w:r w:rsidR="00320D43" w:rsidRPr="00320D43">
        <w:rPr>
          <w:rFonts w:ascii="Gill Sans MT" w:hAnsi="Gill Sans MT" w:cs="Tahoma"/>
          <w:b/>
        </w:rPr>
        <w:t xml:space="preserve">calibre moyen </w:t>
      </w:r>
      <w:r w:rsidR="00320D43">
        <w:rPr>
          <w:rFonts w:ascii="Gill Sans MT" w:hAnsi="Gill Sans MT" w:cs="Tahoma"/>
          <w:b/>
        </w:rPr>
        <w:t>correct à</w:t>
      </w:r>
      <w:r w:rsidR="00320D43" w:rsidRPr="00320D43">
        <w:rPr>
          <w:rFonts w:ascii="Gill Sans MT" w:hAnsi="Gill Sans MT" w:cs="Tahoma"/>
          <w:b/>
        </w:rPr>
        <w:t xml:space="preserve"> 75 % de 50 mm+</w:t>
      </w:r>
      <w:r w:rsidR="00320D43">
        <w:rPr>
          <w:rFonts w:ascii="Gill Sans MT" w:hAnsi="Gill Sans MT" w:cs="Tahoma"/>
        </w:rPr>
        <w:t xml:space="preserve">, soit 31 t/ha, avec 4 parcelles en défaut par rapport à la norme de 60 %. Son PSE est également acceptable avec une moyenne belge de 403 g/5 kg, variant de 348 à 473 g/5 kg. Seules 3 parcelles (sur 27 soit moins de 10 %) n’atteignent pas la norme de 360 g/5 kg. Des flottantes à 1.060 g/l sont observées de manière considérable (&gt; 5 %) sur seulement 2 parcelles, tandis qu’aucune flottantes à 1.040 g/l n’a été trouvée. La couleur </w:t>
      </w:r>
      <w:r w:rsidR="00FA4BB0">
        <w:rPr>
          <w:rFonts w:ascii="Gill Sans MT" w:hAnsi="Gill Sans MT" w:cs="Tahoma"/>
        </w:rPr>
        <w:t>d</w:t>
      </w:r>
      <w:r w:rsidR="00320D43">
        <w:rPr>
          <w:rFonts w:ascii="Gill Sans MT" w:hAnsi="Gill Sans MT" w:cs="Tahoma"/>
        </w:rPr>
        <w:t>e friture est excellente (indice moyen de 1,58 a</w:t>
      </w:r>
      <w:r w:rsidR="00FA4BB0">
        <w:rPr>
          <w:rFonts w:ascii="Gill Sans MT" w:hAnsi="Gill Sans MT" w:cs="Tahoma"/>
        </w:rPr>
        <w:t xml:space="preserve">vec 1 seul lot au-delà de 2,00), sans bouts vitreux, et avec peu de frites hétérogènes hormis une parcelle avec 25 % de frites non homogènes. </w:t>
      </w:r>
    </w:p>
    <w:p w14:paraId="7760A2B6" w14:textId="65D3405D" w:rsidR="006845BA" w:rsidRPr="003B2158" w:rsidRDefault="006845BA" w:rsidP="004F3607">
      <w:pPr>
        <w:jc w:val="center"/>
        <w:rPr>
          <w:rFonts w:ascii="Tahoma" w:hAnsi="Tahoma" w:cs="Tahoma"/>
          <w:b/>
          <w:bCs/>
          <w:color w:val="FF3300"/>
          <w:sz w:val="16"/>
          <w:szCs w:val="16"/>
          <w:highlight w:val="red"/>
        </w:rPr>
      </w:pPr>
    </w:p>
    <w:p w14:paraId="1D037225" w14:textId="141AFAD9" w:rsidR="003323FE" w:rsidRPr="001B7C46" w:rsidRDefault="003323FE" w:rsidP="003323FE">
      <w:pPr>
        <w:ind w:right="-115"/>
        <w:rPr>
          <w:rFonts w:ascii="Arial Narrow" w:hAnsi="Arial Narrow"/>
          <w:b/>
          <w:bCs/>
          <w:color w:val="FF0000"/>
          <w:sz w:val="20"/>
          <w:szCs w:val="20"/>
        </w:rPr>
      </w:pPr>
      <w:r w:rsidRPr="001B7C46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Tableau 2</w:t>
      </w:r>
      <w:r w:rsidRPr="001B7C46">
        <w:rPr>
          <w:rFonts w:ascii="Arial Narrow" w:hAnsi="Arial Narrow"/>
          <w:b/>
          <w:bCs/>
          <w:color w:val="FF0000"/>
          <w:sz w:val="20"/>
          <w:szCs w:val="20"/>
        </w:rPr>
        <w:t xml:space="preserve"> : Synthèse croissance Fontane : 11 parcelles de référence en Wallonie</w:t>
      </w:r>
      <w:r w:rsidR="00F7109E" w:rsidRPr="001B7C46">
        <w:rPr>
          <w:rFonts w:ascii="Arial Narrow" w:hAnsi="Arial Narrow"/>
          <w:b/>
          <w:bCs/>
          <w:color w:val="FF0000"/>
          <w:sz w:val="20"/>
          <w:szCs w:val="20"/>
        </w:rPr>
        <w:t xml:space="preserve"> (CPP)</w:t>
      </w:r>
      <w:r w:rsidR="001B7C46">
        <w:rPr>
          <w:rFonts w:ascii="Arial Narrow" w:hAnsi="Arial Narrow"/>
          <w:b/>
          <w:bCs/>
          <w:color w:val="FF0000"/>
          <w:sz w:val="20"/>
          <w:szCs w:val="20"/>
        </w:rPr>
        <w:t xml:space="preserve"> + 16</w:t>
      </w:r>
      <w:r w:rsidRPr="001B7C46">
        <w:rPr>
          <w:rFonts w:ascii="Arial Narrow" w:hAnsi="Arial Narrow"/>
          <w:b/>
          <w:bCs/>
          <w:color w:val="FF0000"/>
          <w:sz w:val="20"/>
          <w:szCs w:val="20"/>
        </w:rPr>
        <w:t xml:space="preserve"> parcelles de référence en Flandre </w:t>
      </w:r>
      <w:r w:rsidR="00F7109E" w:rsidRPr="001B7C46">
        <w:rPr>
          <w:rFonts w:ascii="Arial Narrow" w:hAnsi="Arial Narrow"/>
          <w:b/>
          <w:bCs/>
          <w:color w:val="FF0000"/>
          <w:sz w:val="20"/>
          <w:szCs w:val="20"/>
        </w:rPr>
        <w:t>(LCA)</w:t>
      </w:r>
    </w:p>
    <w:tbl>
      <w:tblPr>
        <w:tblW w:w="9923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951"/>
        <w:gridCol w:w="1054"/>
        <w:gridCol w:w="951"/>
        <w:gridCol w:w="1240"/>
        <w:gridCol w:w="1282"/>
        <w:gridCol w:w="27"/>
        <w:gridCol w:w="1178"/>
      </w:tblGrid>
      <w:tr w:rsidR="004F3607" w:rsidRPr="003B2158" w14:paraId="1F33E8C0" w14:textId="77777777" w:rsidTr="006830E3"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35030FE8" w14:textId="5B1B3232" w:rsidR="004F3607" w:rsidRPr="00CF4600" w:rsidRDefault="001B7C46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Du 02 au 03</w:t>
            </w:r>
            <w:r w:rsidR="00D93386" w:rsidRPr="00CF4600">
              <w:rPr>
                <w:sz w:val="20"/>
                <w:szCs w:val="20"/>
              </w:rPr>
              <w:t xml:space="preserve"> octobre 201</w:t>
            </w:r>
            <w:r w:rsidRPr="00CF460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51861338" w14:textId="77777777" w:rsidR="004F3607" w:rsidRPr="00CF4600" w:rsidRDefault="004F3607" w:rsidP="004F3607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Nombre de jours de croissance</w:t>
            </w:r>
          </w:p>
        </w:tc>
        <w:tc>
          <w:tcPr>
            <w:tcW w:w="4196" w:type="dxa"/>
            <w:gridSpan w:val="4"/>
            <w:tcBorders>
              <w:bottom w:val="single" w:sz="6" w:space="0" w:color="008000"/>
            </w:tcBorders>
            <w:shd w:val="clear" w:color="auto" w:fill="auto"/>
          </w:tcPr>
          <w:p w14:paraId="1F9C2051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b/>
                <w:bCs/>
                <w:sz w:val="20"/>
                <w:szCs w:val="20"/>
              </w:rPr>
              <w:t>Rendement pratique (= rendement brut – 20%)</w:t>
            </w:r>
          </w:p>
        </w:tc>
        <w:tc>
          <w:tcPr>
            <w:tcW w:w="1282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43907627" w14:textId="358DA69A" w:rsidR="004F3607" w:rsidRPr="00CF4600" w:rsidRDefault="004F3607" w:rsidP="004F3607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&gt; 50 mm sur le 35 mm + (%)</w:t>
            </w:r>
          </w:p>
        </w:tc>
        <w:tc>
          <w:tcPr>
            <w:tcW w:w="1205" w:type="dxa"/>
            <w:gridSpan w:val="2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18118EE3" w14:textId="77777777" w:rsidR="004F3607" w:rsidRPr="00CF4600" w:rsidRDefault="004F3607" w:rsidP="004F3607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PSE</w:t>
            </w:r>
          </w:p>
          <w:p w14:paraId="74A35056" w14:textId="77777777" w:rsidR="004F3607" w:rsidRPr="00CF4600" w:rsidRDefault="004F3607" w:rsidP="004F3607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(g/5 kg)</w:t>
            </w:r>
          </w:p>
        </w:tc>
      </w:tr>
      <w:tr w:rsidR="004F3607" w:rsidRPr="003B2158" w14:paraId="35F6912C" w14:textId="77777777" w:rsidTr="006830E3">
        <w:trPr>
          <w:trHeight w:val="459"/>
        </w:trPr>
        <w:tc>
          <w:tcPr>
            <w:tcW w:w="2160" w:type="dxa"/>
            <w:gridSpan w:val="2"/>
            <w:vMerge/>
            <w:shd w:val="clear" w:color="auto" w:fill="auto"/>
          </w:tcPr>
          <w:p w14:paraId="2574CF8A" w14:textId="77777777" w:rsidR="004F3607" w:rsidRPr="00CF4600" w:rsidRDefault="004F3607" w:rsidP="00696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D4AA70B" w14:textId="77777777" w:rsidR="004F3607" w:rsidRPr="00CF4600" w:rsidRDefault="004F3607" w:rsidP="00696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3F71689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CF4600">
                <w:rPr>
                  <w:rFonts w:ascii="Arial Narrow" w:hAnsi="Arial Narrow"/>
                  <w:sz w:val="20"/>
                  <w:szCs w:val="20"/>
                </w:rPr>
                <w:t>35 mm</w:t>
              </w:r>
            </w:smartTag>
          </w:p>
          <w:p w14:paraId="39282876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4A51487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35-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F4600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5C115AD4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0D6646A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F4600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5BD6F17A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FAAD49" w14:textId="77777777" w:rsidR="004F3607" w:rsidRPr="00CF4600" w:rsidRDefault="004F3607" w:rsidP="004F3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&gt; 35 mm</w:t>
            </w:r>
          </w:p>
          <w:p w14:paraId="2ED6ACCD" w14:textId="77777777" w:rsidR="004F3607" w:rsidRPr="00CF4600" w:rsidRDefault="004F3607" w:rsidP="004F3607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282" w:type="dxa"/>
            <w:vMerge/>
            <w:shd w:val="clear" w:color="auto" w:fill="auto"/>
          </w:tcPr>
          <w:p w14:paraId="7CB001CC" w14:textId="77777777" w:rsidR="004F3607" w:rsidRPr="00CF4600" w:rsidRDefault="004F3607" w:rsidP="00696E4D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</w:tcPr>
          <w:p w14:paraId="0741DA56" w14:textId="77777777" w:rsidR="004F3607" w:rsidRPr="00CF4600" w:rsidRDefault="004F3607" w:rsidP="00696E4D">
            <w:pPr>
              <w:rPr>
                <w:sz w:val="20"/>
                <w:szCs w:val="20"/>
              </w:rPr>
            </w:pPr>
          </w:p>
        </w:tc>
      </w:tr>
      <w:tr w:rsidR="004F3607" w:rsidRPr="003B2158" w14:paraId="04715DCD" w14:textId="77777777" w:rsidTr="006830E3">
        <w:tc>
          <w:tcPr>
            <w:tcW w:w="1080" w:type="dxa"/>
            <w:shd w:val="clear" w:color="auto" w:fill="auto"/>
          </w:tcPr>
          <w:p w14:paraId="4F2C1947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Wallonie</w:t>
            </w:r>
          </w:p>
        </w:tc>
        <w:tc>
          <w:tcPr>
            <w:tcW w:w="1080" w:type="dxa"/>
          </w:tcPr>
          <w:p w14:paraId="69D29FE4" w14:textId="0203AE6A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11 parc.</w:t>
            </w:r>
          </w:p>
        </w:tc>
        <w:tc>
          <w:tcPr>
            <w:tcW w:w="1080" w:type="dxa"/>
            <w:shd w:val="clear" w:color="auto" w:fill="auto"/>
          </w:tcPr>
          <w:p w14:paraId="504CEBA2" w14:textId="43E68EAD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51" w:type="dxa"/>
            <w:shd w:val="clear" w:color="auto" w:fill="auto"/>
          </w:tcPr>
          <w:p w14:paraId="31F87EB8" w14:textId="7DB1FA52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14:paraId="25221CA8" w14:textId="7B9E52AC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14:paraId="28B21B45" w14:textId="1C971C8B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40" w:type="dxa"/>
            <w:shd w:val="clear" w:color="auto" w:fill="auto"/>
          </w:tcPr>
          <w:p w14:paraId="53CCEF6C" w14:textId="55B02A21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82" w:type="dxa"/>
            <w:shd w:val="clear" w:color="auto" w:fill="auto"/>
          </w:tcPr>
          <w:p w14:paraId="7809D567" w14:textId="5F84C46C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2C4CC216" w14:textId="6BA8F42D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4F3607" w:rsidRPr="003B2158" w14:paraId="035641A0" w14:textId="77777777" w:rsidTr="006830E3">
        <w:tc>
          <w:tcPr>
            <w:tcW w:w="1080" w:type="dxa"/>
            <w:shd w:val="clear" w:color="auto" w:fill="auto"/>
          </w:tcPr>
          <w:p w14:paraId="0C282943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Flandre</w:t>
            </w:r>
          </w:p>
        </w:tc>
        <w:tc>
          <w:tcPr>
            <w:tcW w:w="1080" w:type="dxa"/>
          </w:tcPr>
          <w:p w14:paraId="7BC3B41F" w14:textId="26D6AB14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F3607" w:rsidRPr="00CF4600">
              <w:rPr>
                <w:sz w:val="20"/>
                <w:szCs w:val="20"/>
              </w:rPr>
              <w:t xml:space="preserve"> parc.</w:t>
            </w:r>
          </w:p>
        </w:tc>
        <w:tc>
          <w:tcPr>
            <w:tcW w:w="1080" w:type="dxa"/>
            <w:shd w:val="clear" w:color="auto" w:fill="auto"/>
          </w:tcPr>
          <w:p w14:paraId="1DE1FFBA" w14:textId="115CA728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51" w:type="dxa"/>
            <w:shd w:val="clear" w:color="auto" w:fill="auto"/>
          </w:tcPr>
          <w:p w14:paraId="021C3CCB" w14:textId="2FDD2848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14:paraId="1054F065" w14:textId="03D68740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1" w:type="dxa"/>
            <w:shd w:val="clear" w:color="auto" w:fill="auto"/>
          </w:tcPr>
          <w:p w14:paraId="25971276" w14:textId="562B6F98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auto" w:fill="auto"/>
          </w:tcPr>
          <w:p w14:paraId="2FABF316" w14:textId="437114A9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82" w:type="dxa"/>
            <w:shd w:val="clear" w:color="auto" w:fill="auto"/>
          </w:tcPr>
          <w:p w14:paraId="72997200" w14:textId="055F4282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03B75022" w14:textId="70F949DC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</w:tr>
      <w:tr w:rsidR="004F3607" w:rsidRPr="003B2158" w14:paraId="243FF51E" w14:textId="77777777" w:rsidTr="006830E3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F2051F2" w14:textId="77777777" w:rsidR="004F3607" w:rsidRPr="00CF4600" w:rsidRDefault="004F3607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CF4600">
              <w:rPr>
                <w:b/>
                <w:bCs/>
                <w:sz w:val="20"/>
                <w:szCs w:val="20"/>
              </w:rPr>
              <w:t>Belgique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14:paraId="35F47AF2" w14:textId="0C99AC0D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4F3607" w:rsidRPr="00CF4600">
              <w:rPr>
                <w:b/>
                <w:bCs/>
                <w:sz w:val="20"/>
                <w:szCs w:val="20"/>
              </w:rPr>
              <w:t xml:space="preserve"> parc.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F1D5B12" w14:textId="031FACDF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43BB47B" w14:textId="525F1BCF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1879EBD" w14:textId="3B31A3C9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AE17A25" w14:textId="4D049D53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4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717D433" w14:textId="7B859B1E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834A4FC" w14:textId="05179FBE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6AA2613" w14:textId="23BBCF95" w:rsidR="004F3607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</w:tr>
      <w:tr w:rsidR="004F3607" w:rsidRPr="003B2158" w14:paraId="64A18CFD" w14:textId="77777777" w:rsidTr="006830E3"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44AB3BEB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Min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8266CCD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7528EAC8" w14:textId="374B3927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3DC3F3AA" w14:textId="25BAC33F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</w:tcPr>
          <w:p w14:paraId="2167A816" w14:textId="7A651B2D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20A819FA" w14:textId="45145B89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6BF95852" w14:textId="4A6E11B7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</w:tcPr>
          <w:p w14:paraId="57BE2D16" w14:textId="23C2F33F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5D48307" w14:textId="2D9D4E55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</w:tr>
      <w:tr w:rsidR="004F3607" w:rsidRPr="003B2158" w14:paraId="089AF040" w14:textId="77777777" w:rsidTr="006830E3"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24AAA91E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Max</w:t>
            </w:r>
          </w:p>
        </w:tc>
        <w:tc>
          <w:tcPr>
            <w:tcW w:w="1080" w:type="dxa"/>
            <w:tcBorders>
              <w:bottom w:val="single" w:sz="12" w:space="0" w:color="008000"/>
            </w:tcBorders>
          </w:tcPr>
          <w:p w14:paraId="4226AA42" w14:textId="77777777" w:rsidR="004F3607" w:rsidRPr="00CF4600" w:rsidRDefault="004F3607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605E6EF4" w14:textId="6F752FA7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21D383B3" w14:textId="08E102B6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bottom w:val="single" w:sz="12" w:space="0" w:color="008000"/>
            </w:tcBorders>
            <w:shd w:val="clear" w:color="auto" w:fill="auto"/>
          </w:tcPr>
          <w:p w14:paraId="4A702392" w14:textId="40D662EF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4B11850F" w14:textId="10EC63D8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40" w:type="dxa"/>
            <w:tcBorders>
              <w:bottom w:val="single" w:sz="12" w:space="0" w:color="008000"/>
            </w:tcBorders>
            <w:shd w:val="clear" w:color="auto" w:fill="auto"/>
          </w:tcPr>
          <w:p w14:paraId="7A2A754D" w14:textId="5752E8B9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82" w:type="dxa"/>
            <w:tcBorders>
              <w:bottom w:val="single" w:sz="12" w:space="0" w:color="008000"/>
            </w:tcBorders>
            <w:shd w:val="clear" w:color="auto" w:fill="auto"/>
          </w:tcPr>
          <w:p w14:paraId="49E2F78B" w14:textId="0D98F68F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05" w:type="dxa"/>
            <w:gridSpan w:val="2"/>
            <w:tcBorders>
              <w:bottom w:val="single" w:sz="12" w:space="0" w:color="008000"/>
            </w:tcBorders>
            <w:shd w:val="clear" w:color="auto" w:fill="auto"/>
          </w:tcPr>
          <w:p w14:paraId="233F70FB" w14:textId="06A38F69" w:rsidR="004F3607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</w:tr>
      <w:tr w:rsidR="004F3607" w:rsidRPr="003B2158" w14:paraId="6E8CC165" w14:textId="77777777" w:rsidTr="006830E3">
        <w:tc>
          <w:tcPr>
            <w:tcW w:w="1080" w:type="dxa"/>
            <w:tcBorders>
              <w:top w:val="single" w:sz="12" w:space="0" w:color="008000"/>
              <w:bottom w:val="single" w:sz="18" w:space="0" w:color="008000"/>
            </w:tcBorders>
          </w:tcPr>
          <w:p w14:paraId="3AFF6EF6" w14:textId="77777777" w:rsidR="004F3607" w:rsidRPr="003B2158" w:rsidRDefault="004F3607" w:rsidP="00696E4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43" w:type="dxa"/>
            <w:gridSpan w:val="9"/>
            <w:tcBorders>
              <w:top w:val="single" w:sz="12" w:space="0" w:color="008000"/>
              <w:bottom w:val="single" w:sz="18" w:space="0" w:color="008000"/>
            </w:tcBorders>
            <w:shd w:val="clear" w:color="auto" w:fill="auto"/>
          </w:tcPr>
          <w:p w14:paraId="7450B78B" w14:textId="77777777" w:rsidR="004F3607" w:rsidRPr="003B2158" w:rsidRDefault="004F3607" w:rsidP="00696E4D">
            <w:pPr>
              <w:jc w:val="center"/>
              <w:rPr>
                <w:sz w:val="20"/>
                <w:szCs w:val="20"/>
                <w:highlight w:val="red"/>
              </w:rPr>
            </w:pPr>
            <w:r w:rsidRPr="00CF4600">
              <w:rPr>
                <w:sz w:val="20"/>
                <w:szCs w:val="20"/>
              </w:rPr>
              <w:t xml:space="preserve">Moyennes autres années à date ou à jours de croissance les plus comparables </w:t>
            </w:r>
          </w:p>
        </w:tc>
      </w:tr>
      <w:tr w:rsidR="001B7C46" w:rsidRPr="003B2158" w14:paraId="71075499" w14:textId="77777777" w:rsidTr="00CF4600"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020D433" w14:textId="3BBB0AD8" w:rsidR="001B7C46" w:rsidRPr="00CF4600" w:rsidRDefault="001B7C46" w:rsidP="001B7C46">
            <w:pPr>
              <w:jc w:val="center"/>
              <w:rPr>
                <w:b/>
                <w:sz w:val="20"/>
                <w:szCs w:val="20"/>
              </w:rPr>
            </w:pPr>
            <w:bookmarkStart w:id="0" w:name="_Hlk526521257"/>
            <w:r w:rsidRPr="00CF4600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67956FB" w14:textId="7FF6379D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24 parc.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80ACCB4" w14:textId="3C10C3F1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15BCFFD" w14:textId="4303AE4A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A46D208" w14:textId="287DF140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9F474CA" w14:textId="59CCE10C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2315B32" w14:textId="3FA57CF6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A8489FF" w14:textId="05448B63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9AEC6A3" w14:textId="7FB62842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395</w:t>
            </w:r>
          </w:p>
        </w:tc>
      </w:tr>
      <w:bookmarkEnd w:id="0"/>
      <w:tr w:rsidR="001B7C46" w:rsidRPr="003B2158" w14:paraId="19B6CEED" w14:textId="77777777" w:rsidTr="00CF4600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69F2847" w14:textId="71679CB2" w:rsidR="001B7C46" w:rsidRPr="00CF4600" w:rsidRDefault="001B7C46" w:rsidP="001B7C46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2D91479" w14:textId="2EF34649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22 parc.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CF30FEA" w14:textId="45DC2E78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3B6796C" w14:textId="2AEF842B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A5D06EA" w14:textId="41AE1F8A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DDF2164" w14:textId="4FFCDAA2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410BFC4" w14:textId="325C491A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30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1996BC9" w14:textId="196D3287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5C8F6F4" w14:textId="0D3834D8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452</w:t>
            </w:r>
          </w:p>
        </w:tc>
      </w:tr>
      <w:tr w:rsidR="001B7C46" w:rsidRPr="003B2158" w14:paraId="12393084" w14:textId="77777777" w:rsidTr="006830E3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2F00AFF" w14:textId="1D895033" w:rsidR="001B7C46" w:rsidRPr="00CF4600" w:rsidRDefault="001B7C46" w:rsidP="001B7C46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DE2915B" w14:textId="13F0AA4B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22 parc.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7EF3D28" w14:textId="2DB58093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009ECFE" w14:textId="07DE710D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7D58E5C" w14:textId="53634E96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6C34135" w14:textId="301ADA61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BA9434D" w14:textId="439C27DA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30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787D1E5" w14:textId="317C34CF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08BE768" w14:textId="52F90B39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397</w:t>
            </w:r>
          </w:p>
        </w:tc>
      </w:tr>
      <w:tr w:rsidR="001B7C46" w:rsidRPr="003B2158" w14:paraId="51F09A47" w14:textId="77777777" w:rsidTr="006830E3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5D20391" w14:textId="5DB17C5A" w:rsidR="001B7C46" w:rsidRPr="00CF4600" w:rsidRDefault="001B7C46" w:rsidP="001B7C46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4DFBED8" w14:textId="12A41CDB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15 parc.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6A95742" w14:textId="156B4DA9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985634E" w14:textId="6D3FE7E7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D3F897E" w14:textId="47B07C62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98A7EAA" w14:textId="230DA7AC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2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12A1C11" w14:textId="667D057A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30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783AFFD" w14:textId="193344ED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2034166" w14:textId="6BB7CDCA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397</w:t>
            </w:r>
          </w:p>
        </w:tc>
      </w:tr>
      <w:tr w:rsidR="001B7C46" w:rsidRPr="003B2158" w14:paraId="4C6E7EF0" w14:textId="77777777" w:rsidTr="006830E3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7C7900B0" w14:textId="3437433A" w:rsidR="001B7C46" w:rsidRPr="00CF4600" w:rsidRDefault="001B7C46" w:rsidP="001B7C46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</w:tcPr>
          <w:p w14:paraId="491C6635" w14:textId="4F99759F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 parc.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6189EC46" w14:textId="78B2C329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033A1E4A" w14:textId="508EF8E7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67A89CBA" w14:textId="17EF8BB7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4A916CFB" w14:textId="46F25019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480EA8C2" w14:textId="748F9967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309" w:type="dxa"/>
            <w:gridSpan w:val="2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756CF091" w14:textId="31124C28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008000"/>
              <w:left w:val="single" w:sz="4" w:space="0" w:color="008000"/>
              <w:bottom w:val="single" w:sz="2" w:space="0" w:color="008000"/>
              <w:right w:val="single" w:sz="4" w:space="0" w:color="008000"/>
            </w:tcBorders>
            <w:shd w:val="clear" w:color="auto" w:fill="auto"/>
          </w:tcPr>
          <w:p w14:paraId="6F55DF90" w14:textId="3BF15479" w:rsidR="001B7C46" w:rsidRPr="00CF4600" w:rsidRDefault="001B7C46" w:rsidP="001B7C46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406</w:t>
            </w:r>
          </w:p>
        </w:tc>
      </w:tr>
      <w:tr w:rsidR="00D72352" w:rsidRPr="003B2158" w14:paraId="07F35890" w14:textId="77777777" w:rsidTr="0006027C">
        <w:tc>
          <w:tcPr>
            <w:tcW w:w="2160" w:type="dxa"/>
            <w:gridSpan w:val="2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10E06EB5" w14:textId="1042D270" w:rsidR="00D72352" w:rsidRPr="00CF4600" w:rsidRDefault="00D72352" w:rsidP="001B7C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Moyenne 2013 - 2017</w:t>
            </w:r>
          </w:p>
        </w:tc>
        <w:tc>
          <w:tcPr>
            <w:tcW w:w="1080" w:type="dxa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0D03D599" w14:textId="2E2AEB6C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51" w:type="dxa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6725F8C4" w14:textId="3F9652A5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36C55B29" w14:textId="04ED5791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4C46F335" w14:textId="11D381FC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58ED24C0" w14:textId="231DBE5C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09" w:type="dxa"/>
            <w:gridSpan w:val="2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1CA7B431" w14:textId="2F969808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2" w:space="0" w:color="008000"/>
              <w:left w:val="single" w:sz="2" w:space="0" w:color="008000"/>
              <w:bottom w:val="single" w:sz="18" w:space="0" w:color="008000"/>
              <w:right w:val="single" w:sz="2" w:space="0" w:color="008000"/>
            </w:tcBorders>
            <w:shd w:val="clear" w:color="auto" w:fill="auto"/>
          </w:tcPr>
          <w:p w14:paraId="68B8787E" w14:textId="2CDEB3B8" w:rsidR="00D72352" w:rsidRPr="00D72352" w:rsidRDefault="00D72352" w:rsidP="001B7C46">
            <w:pPr>
              <w:jc w:val="center"/>
              <w:rPr>
                <w:b/>
                <w:bCs/>
                <w:sz w:val="20"/>
                <w:szCs w:val="20"/>
              </w:rPr>
            </w:pPr>
            <w:r w:rsidRPr="00D72352">
              <w:rPr>
                <w:b/>
                <w:bCs/>
                <w:sz w:val="20"/>
                <w:szCs w:val="20"/>
              </w:rPr>
              <w:t>409</w:t>
            </w:r>
          </w:p>
        </w:tc>
      </w:tr>
    </w:tbl>
    <w:p w14:paraId="07989DBA" w14:textId="5099E2D1" w:rsidR="00F82979" w:rsidRDefault="00F82979" w:rsidP="00BD5445">
      <w:pPr>
        <w:rPr>
          <w:rFonts w:ascii="Gill Sans MT" w:hAnsi="Gill Sans MT"/>
          <w:sz w:val="16"/>
          <w:szCs w:val="16"/>
          <w:highlight w:val="red"/>
        </w:rPr>
      </w:pPr>
    </w:p>
    <w:p w14:paraId="3A9F4876" w14:textId="7B69FD46" w:rsidR="00454DDB" w:rsidRDefault="007676B3" w:rsidP="00BD5445">
      <w:pPr>
        <w:rPr>
          <w:rFonts w:ascii="Gill Sans MT" w:hAnsi="Gill Sans MT"/>
          <w:sz w:val="16"/>
          <w:szCs w:val="16"/>
          <w:highlight w:val="red"/>
        </w:rPr>
      </w:pPr>
      <w:r w:rsidRPr="007676B3">
        <w:rPr>
          <w:noProof/>
        </w:rPr>
        <w:drawing>
          <wp:inline distT="0" distB="0" distL="0" distR="0" wp14:anchorId="095F7420" wp14:editId="39E3FF7E">
            <wp:extent cx="6191250" cy="40285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72" cy="40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7F03" w14:textId="28624FB8" w:rsidR="003734F1" w:rsidRPr="00FA4BB0" w:rsidRDefault="003734F1" w:rsidP="00BD5445">
      <w:pPr>
        <w:rPr>
          <w:rFonts w:ascii="Gill Sans MT" w:hAnsi="Gill Sans MT"/>
          <w:sz w:val="16"/>
          <w:szCs w:val="16"/>
        </w:rPr>
      </w:pPr>
      <w:r w:rsidRPr="00FA4BB0">
        <w:rPr>
          <w:rFonts w:ascii="Gill Sans MT" w:hAnsi="Gill Sans MT" w:cs="Tahoma"/>
          <w:u w:val="single"/>
        </w:rPr>
        <w:t xml:space="preserve">Par rapport à la moyenne des </w:t>
      </w:r>
      <w:r w:rsidR="00FA4BB0" w:rsidRPr="00FA4BB0">
        <w:rPr>
          <w:rFonts w:ascii="Gill Sans MT" w:hAnsi="Gill Sans MT" w:cs="Tahoma"/>
          <w:u w:val="single"/>
        </w:rPr>
        <w:t>5</w:t>
      </w:r>
      <w:r w:rsidR="00605EB7" w:rsidRPr="00FA4BB0">
        <w:rPr>
          <w:rFonts w:ascii="Gill Sans MT" w:hAnsi="Gill Sans MT" w:cs="Tahoma"/>
          <w:u w:val="single"/>
        </w:rPr>
        <w:t xml:space="preserve"> dernières années</w:t>
      </w:r>
      <w:r w:rsidRPr="00FA4BB0">
        <w:rPr>
          <w:rFonts w:ascii="Gill Sans MT" w:hAnsi="Gill Sans MT" w:cs="Tahoma"/>
        </w:rPr>
        <w:t xml:space="preserve">, </w:t>
      </w:r>
      <w:r w:rsidRPr="006B75F2">
        <w:rPr>
          <w:rFonts w:ascii="Gill Sans MT" w:hAnsi="Gill Sans MT" w:cs="Tahoma"/>
          <w:b/>
        </w:rPr>
        <w:t xml:space="preserve">Fontane atteint cette année </w:t>
      </w:r>
      <w:r w:rsidR="00FA4BB0" w:rsidRPr="006B75F2">
        <w:rPr>
          <w:rFonts w:ascii="Gill Sans MT" w:hAnsi="Gill Sans MT" w:cs="Tahoma"/>
          <w:b/>
        </w:rPr>
        <w:t>14</w:t>
      </w:r>
      <w:r w:rsidR="00605EB7" w:rsidRPr="006B75F2">
        <w:rPr>
          <w:rFonts w:ascii="Gill Sans MT" w:hAnsi="Gill Sans MT" w:cs="Tahoma"/>
          <w:b/>
        </w:rPr>
        <w:t xml:space="preserve"> t/ha</w:t>
      </w:r>
      <w:r w:rsidRPr="006B75F2">
        <w:rPr>
          <w:rFonts w:ascii="Gill Sans MT" w:hAnsi="Gill Sans MT" w:cs="Tahoma"/>
          <w:b/>
        </w:rPr>
        <w:t xml:space="preserve"> de rendement brut en </w:t>
      </w:r>
      <w:r w:rsidR="00FA4BB0" w:rsidRPr="006B75F2">
        <w:rPr>
          <w:rFonts w:ascii="Gill Sans MT" w:hAnsi="Gill Sans MT" w:cs="Tahoma"/>
          <w:b/>
        </w:rPr>
        <w:t>moins</w:t>
      </w:r>
      <w:r w:rsidR="00FA4BB0">
        <w:rPr>
          <w:rFonts w:ascii="Gill Sans MT" w:hAnsi="Gill Sans MT" w:cs="Tahoma"/>
        </w:rPr>
        <w:t xml:space="preserve">, soit une </w:t>
      </w:r>
      <w:r w:rsidR="00FA4BB0" w:rsidRPr="006B75F2">
        <w:rPr>
          <w:rFonts w:ascii="Gill Sans MT" w:hAnsi="Gill Sans MT" w:cs="Tahoma"/>
          <w:b/>
        </w:rPr>
        <w:t>perte de l’</w:t>
      </w:r>
      <w:r w:rsidR="006B75F2" w:rsidRPr="006B75F2">
        <w:rPr>
          <w:rFonts w:ascii="Gill Sans MT" w:hAnsi="Gill Sans MT" w:cs="Tahoma"/>
          <w:b/>
        </w:rPr>
        <w:t>ordre de 26 % pour l’ensemble de la Belgique</w:t>
      </w:r>
      <w:r w:rsidR="006B75F2">
        <w:rPr>
          <w:rFonts w:ascii="Gill Sans MT" w:hAnsi="Gill Sans MT" w:cs="Tahoma"/>
        </w:rPr>
        <w:t xml:space="preserve">. </w:t>
      </w:r>
      <w:r w:rsidR="006B75F2" w:rsidRPr="006B75F2">
        <w:rPr>
          <w:rFonts w:ascii="Gill Sans MT" w:hAnsi="Gill Sans MT" w:cs="Tahoma"/>
          <w:b/>
        </w:rPr>
        <w:t>Les parcelles wallonnes ont un rendement de près de 18 t/ha plus faible que la « normale », soit une baisse de 32 %.</w:t>
      </w:r>
      <w:r w:rsidR="006B75F2">
        <w:rPr>
          <w:rFonts w:ascii="Gill Sans MT" w:hAnsi="Gill Sans MT" w:cs="Tahoma"/>
        </w:rPr>
        <w:t xml:space="preserve"> Le calibre est petit (10 % de 50 mm+ en moins que la normale), mais néanmoins supérieur à 2016. </w:t>
      </w:r>
      <w:r w:rsidRPr="00FA4BB0">
        <w:rPr>
          <w:rFonts w:ascii="Gill Sans MT" w:hAnsi="Gill Sans MT" w:cs="Tahoma"/>
        </w:rPr>
        <w:t xml:space="preserve">Le PSE </w:t>
      </w:r>
      <w:r w:rsidR="006B75F2">
        <w:rPr>
          <w:rFonts w:ascii="Gill Sans MT" w:hAnsi="Gill Sans MT" w:cs="Tahoma"/>
        </w:rPr>
        <w:t xml:space="preserve">moyen </w:t>
      </w:r>
      <w:r w:rsidRPr="00FA4BB0">
        <w:rPr>
          <w:rFonts w:ascii="Gill Sans MT" w:hAnsi="Gill Sans MT" w:cs="Tahoma"/>
        </w:rPr>
        <w:t xml:space="preserve">cette année est </w:t>
      </w:r>
      <w:r w:rsidR="006B75F2">
        <w:rPr>
          <w:rFonts w:ascii="Gill Sans MT" w:hAnsi="Gill Sans MT" w:cs="Tahoma"/>
        </w:rPr>
        <w:t>conforme à la normale, mais avec une plus grande variation entre parcelles.</w:t>
      </w:r>
    </w:p>
    <w:p w14:paraId="15FA4441" w14:textId="77777777" w:rsidR="001F2C5A" w:rsidRPr="00A06428" w:rsidRDefault="001F2C5A" w:rsidP="000865D3">
      <w:pPr>
        <w:jc w:val="both"/>
        <w:rPr>
          <w:rFonts w:ascii="Tahoma" w:hAnsi="Tahoma" w:cs="Tahoma"/>
          <w:b/>
          <w:bCs/>
          <w:color w:val="FF3300"/>
          <w:sz w:val="16"/>
          <w:szCs w:val="16"/>
          <w:highlight w:val="red"/>
        </w:rPr>
      </w:pPr>
    </w:p>
    <w:p w14:paraId="7FEEAF69" w14:textId="7ABE3E77" w:rsidR="0003417B" w:rsidRPr="00CF4600" w:rsidRDefault="0003417B" w:rsidP="000865D3">
      <w:pPr>
        <w:jc w:val="both"/>
        <w:rPr>
          <w:rFonts w:ascii="Tahoma" w:hAnsi="Tahoma" w:cs="Tahoma"/>
          <w:b/>
          <w:bCs/>
          <w:color w:val="FF3300"/>
        </w:rPr>
      </w:pPr>
      <w:r w:rsidRPr="00CF4600">
        <w:rPr>
          <w:rFonts w:ascii="Tahoma" w:hAnsi="Tahoma" w:cs="Tahoma"/>
          <w:b/>
          <w:bCs/>
          <w:color w:val="FF3300"/>
        </w:rPr>
        <w:t>Innovator en Wallonie</w:t>
      </w:r>
    </w:p>
    <w:p w14:paraId="6689CAF1" w14:textId="10B02D9D" w:rsidR="00F73781" w:rsidRDefault="00F73781" w:rsidP="000865D3">
      <w:pPr>
        <w:jc w:val="both"/>
        <w:rPr>
          <w:rFonts w:ascii="Gill Sans MT" w:hAnsi="Gill Sans MT" w:cs="Tahoma"/>
        </w:rPr>
      </w:pPr>
      <w:r>
        <w:rPr>
          <w:rFonts w:ascii="Gill Sans MT" w:hAnsi="Gill Sans MT" w:cs="Tahoma"/>
        </w:rPr>
        <w:t>Seulement</w:t>
      </w:r>
      <w:r w:rsidRPr="00F73781">
        <w:rPr>
          <w:rFonts w:ascii="Gill Sans MT" w:hAnsi="Gill Sans MT" w:cs="Tahoma"/>
        </w:rPr>
        <w:t xml:space="preserve"> 6</w:t>
      </w:r>
      <w:r>
        <w:rPr>
          <w:rFonts w:ascii="Gill Sans MT" w:hAnsi="Gill Sans MT" w:cs="Tahoma"/>
        </w:rPr>
        <w:t xml:space="preserve"> parcelles de référence</w:t>
      </w:r>
      <w:r w:rsidR="00D71139">
        <w:rPr>
          <w:rFonts w:ascii="Gill Sans MT" w:hAnsi="Gill Sans MT" w:cs="Tahoma"/>
        </w:rPr>
        <w:t xml:space="preserve"> (dont 1 irriguée)</w:t>
      </w:r>
      <w:r>
        <w:rPr>
          <w:rFonts w:ascii="Gill Sans MT" w:hAnsi="Gill Sans MT" w:cs="Tahoma"/>
        </w:rPr>
        <w:t xml:space="preserve">, </w:t>
      </w:r>
      <w:r w:rsidR="0003417B" w:rsidRPr="00F73781">
        <w:rPr>
          <w:rFonts w:ascii="Gill Sans MT" w:hAnsi="Gill Sans MT" w:cs="Tahoma"/>
        </w:rPr>
        <w:t xml:space="preserve">toutes en Wallonie. </w:t>
      </w:r>
      <w:r>
        <w:rPr>
          <w:rFonts w:ascii="Gill Sans MT" w:hAnsi="Gill Sans MT" w:cs="Tahoma"/>
        </w:rPr>
        <w:t xml:space="preserve">On sera donc prudent avec l’utilisation des chiffres. </w:t>
      </w:r>
      <w:proofErr w:type="spellStart"/>
      <w:r w:rsidR="0003417B" w:rsidRPr="00F73781">
        <w:rPr>
          <w:rFonts w:ascii="Gill Sans MT" w:hAnsi="Gill Sans MT" w:cs="Tahoma"/>
        </w:rPr>
        <w:t>Innovator</w:t>
      </w:r>
      <w:proofErr w:type="spellEnd"/>
      <w:r w:rsidR="0003417B" w:rsidRPr="00F73781">
        <w:rPr>
          <w:rFonts w:ascii="Gill Sans MT" w:hAnsi="Gill Sans MT" w:cs="Tahoma"/>
        </w:rPr>
        <w:t xml:space="preserve"> a</w:t>
      </w:r>
      <w:r>
        <w:rPr>
          <w:rFonts w:ascii="Gill Sans MT" w:hAnsi="Gill Sans MT" w:cs="Tahoma"/>
        </w:rPr>
        <w:t xml:space="preserve">tteint seulement </w:t>
      </w:r>
      <w:r w:rsidRPr="00A06428">
        <w:rPr>
          <w:rFonts w:ascii="Gill Sans MT" w:hAnsi="Gill Sans MT" w:cs="Tahoma"/>
          <w:b/>
        </w:rPr>
        <w:t>36,4 t/ha de rendement brut</w:t>
      </w:r>
      <w:r>
        <w:rPr>
          <w:rFonts w:ascii="Gill Sans MT" w:hAnsi="Gill Sans MT" w:cs="Tahoma"/>
        </w:rPr>
        <w:t xml:space="preserve">, variant de 26 à 60 t/ha. Les échos du terrain mentionnent régulièrement un rendement de l’ordre de 32 t/ha. </w:t>
      </w:r>
    </w:p>
    <w:p w14:paraId="6F6F6732" w14:textId="3B5D497C" w:rsidR="0003417B" w:rsidRPr="00F73781" w:rsidRDefault="00F73781" w:rsidP="000865D3">
      <w:pPr>
        <w:jc w:val="both"/>
        <w:rPr>
          <w:rFonts w:ascii="Tahoma" w:hAnsi="Tahoma" w:cs="Tahoma"/>
          <w:b/>
          <w:bCs/>
          <w:color w:val="FF3300"/>
        </w:rPr>
      </w:pPr>
      <w:r>
        <w:rPr>
          <w:rFonts w:ascii="Gill Sans MT" w:hAnsi="Gill Sans MT" w:cs="Tahoma"/>
        </w:rPr>
        <w:t xml:space="preserve">Sur les parcelles de référence suivies, le </w:t>
      </w:r>
      <w:r w:rsidRPr="00F73781">
        <w:rPr>
          <w:rFonts w:ascii="Gill Sans MT" w:hAnsi="Gill Sans MT" w:cs="Tahoma"/>
          <w:b/>
        </w:rPr>
        <w:t>calibre</w:t>
      </w:r>
      <w:r>
        <w:rPr>
          <w:rFonts w:ascii="Gill Sans MT" w:hAnsi="Gill Sans MT" w:cs="Tahoma"/>
        </w:rPr>
        <w:t xml:space="preserve"> est resté calé à </w:t>
      </w:r>
      <w:r w:rsidRPr="00F73781">
        <w:rPr>
          <w:rFonts w:ascii="Gill Sans MT" w:hAnsi="Gill Sans MT" w:cs="Tahoma"/>
          <w:b/>
        </w:rPr>
        <w:t>76 % de 50 mm+ (soit 28,3 t/ha).</w:t>
      </w:r>
      <w:r>
        <w:rPr>
          <w:rFonts w:ascii="Gill Sans MT" w:hAnsi="Gill Sans MT" w:cs="Tahoma"/>
        </w:rPr>
        <w:t xml:space="preserve"> Le </w:t>
      </w:r>
      <w:r w:rsidRPr="00F73781">
        <w:rPr>
          <w:rFonts w:ascii="Gill Sans MT" w:hAnsi="Gill Sans MT" w:cs="Tahoma"/>
          <w:b/>
        </w:rPr>
        <w:t>PSE moyen est correct (384 g/5 kg)</w:t>
      </w:r>
      <w:r>
        <w:rPr>
          <w:rFonts w:ascii="Gill Sans MT" w:hAnsi="Gill Sans MT" w:cs="Tahoma"/>
        </w:rPr>
        <w:t xml:space="preserve"> mais il varie très largement entre 319 et 421 g/5 kg. </w:t>
      </w:r>
      <w:proofErr w:type="spellStart"/>
      <w:r w:rsidR="00A06428">
        <w:rPr>
          <w:rFonts w:ascii="Gill Sans MT" w:hAnsi="Gill Sans MT" w:cs="Tahoma"/>
        </w:rPr>
        <w:t>Innovator</w:t>
      </w:r>
      <w:proofErr w:type="spellEnd"/>
      <w:r w:rsidR="00A06428">
        <w:rPr>
          <w:rFonts w:ascii="Gill Sans MT" w:hAnsi="Gill Sans MT" w:cs="Tahoma"/>
        </w:rPr>
        <w:t xml:space="preserve"> ne présente quasiment pas de flottantes. La couleur de cuisson est excellente avec un indice moyen de 1,13 variant de 1,00 à 1,75 sans bouts vitreux ni frites hétérogènes.</w:t>
      </w:r>
    </w:p>
    <w:p w14:paraId="734098C0" w14:textId="24EB530D" w:rsidR="0003417B" w:rsidRPr="003B2158" w:rsidRDefault="0003417B" w:rsidP="000865D3">
      <w:pPr>
        <w:jc w:val="both"/>
        <w:rPr>
          <w:rFonts w:ascii="Tahoma" w:hAnsi="Tahoma" w:cs="Tahoma"/>
          <w:b/>
          <w:bCs/>
          <w:color w:val="FF3300"/>
          <w:highlight w:val="red"/>
        </w:rPr>
      </w:pPr>
    </w:p>
    <w:tbl>
      <w:tblPr>
        <w:tblW w:w="9923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951"/>
        <w:gridCol w:w="1054"/>
        <w:gridCol w:w="951"/>
        <w:gridCol w:w="1240"/>
        <w:gridCol w:w="1282"/>
        <w:gridCol w:w="27"/>
        <w:gridCol w:w="1178"/>
      </w:tblGrid>
      <w:tr w:rsidR="002E4644" w:rsidRPr="003B2158" w14:paraId="13D21A8A" w14:textId="77777777" w:rsidTr="006830E3"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22D529FA" w14:textId="77777777" w:rsidR="00CF4600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 xml:space="preserve">Du </w:t>
            </w:r>
            <w:r w:rsidR="00CF4600" w:rsidRPr="00CF4600">
              <w:rPr>
                <w:sz w:val="20"/>
                <w:szCs w:val="20"/>
              </w:rPr>
              <w:t xml:space="preserve">12 septembre </w:t>
            </w:r>
          </w:p>
          <w:p w14:paraId="32E6220F" w14:textId="05593E9B" w:rsidR="002E4644" w:rsidRPr="00CF4600" w:rsidRDefault="00CF4600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CF4600">
              <w:rPr>
                <w:sz w:val="20"/>
                <w:szCs w:val="20"/>
              </w:rPr>
              <w:t>au</w:t>
            </w:r>
            <w:proofErr w:type="gramEnd"/>
            <w:r w:rsidRPr="00CF4600">
              <w:rPr>
                <w:sz w:val="20"/>
                <w:szCs w:val="20"/>
              </w:rPr>
              <w:t xml:space="preserve"> 3 octobre</w:t>
            </w:r>
            <w:r w:rsidR="00FD1444">
              <w:rPr>
                <w:sz w:val="20"/>
                <w:szCs w:val="20"/>
              </w:rPr>
              <w:t xml:space="preserve"> après défanage</w:t>
            </w:r>
          </w:p>
        </w:tc>
        <w:tc>
          <w:tcPr>
            <w:tcW w:w="1080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41B56341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Nombre de jours de croissance</w:t>
            </w:r>
          </w:p>
        </w:tc>
        <w:tc>
          <w:tcPr>
            <w:tcW w:w="4196" w:type="dxa"/>
            <w:gridSpan w:val="4"/>
            <w:tcBorders>
              <w:bottom w:val="single" w:sz="6" w:space="0" w:color="008000"/>
            </w:tcBorders>
            <w:shd w:val="clear" w:color="auto" w:fill="auto"/>
          </w:tcPr>
          <w:p w14:paraId="66AD8B3A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b/>
                <w:bCs/>
                <w:sz w:val="20"/>
                <w:szCs w:val="20"/>
              </w:rPr>
              <w:t>Rendement pratique (= rendement brut – 20%)</w:t>
            </w:r>
          </w:p>
        </w:tc>
        <w:tc>
          <w:tcPr>
            <w:tcW w:w="1282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2AC32F60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&gt; 50 mm sur le 35 mm + (%)</w:t>
            </w:r>
          </w:p>
        </w:tc>
        <w:tc>
          <w:tcPr>
            <w:tcW w:w="1205" w:type="dxa"/>
            <w:gridSpan w:val="2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1CFD40A8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PSE</w:t>
            </w:r>
          </w:p>
          <w:p w14:paraId="3AA62B26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CF4600">
              <w:rPr>
                <w:rFonts w:ascii="Arial Narrow" w:hAnsi="Arial Narrow"/>
                <w:sz w:val="20"/>
                <w:szCs w:val="20"/>
              </w:rPr>
              <w:t>g</w:t>
            </w:r>
            <w:proofErr w:type="gramEnd"/>
            <w:r w:rsidRPr="00CF4600">
              <w:rPr>
                <w:rFonts w:ascii="Arial Narrow" w:hAnsi="Arial Narrow"/>
                <w:sz w:val="20"/>
                <w:szCs w:val="20"/>
              </w:rPr>
              <w:t>/5 kg)</w:t>
            </w:r>
          </w:p>
        </w:tc>
      </w:tr>
      <w:tr w:rsidR="002E4644" w:rsidRPr="003B2158" w14:paraId="176753A9" w14:textId="77777777" w:rsidTr="006830E3">
        <w:trPr>
          <w:trHeight w:val="459"/>
        </w:trPr>
        <w:tc>
          <w:tcPr>
            <w:tcW w:w="2160" w:type="dxa"/>
            <w:gridSpan w:val="2"/>
            <w:vMerge/>
            <w:shd w:val="clear" w:color="auto" w:fill="auto"/>
          </w:tcPr>
          <w:p w14:paraId="7E50C96A" w14:textId="77777777" w:rsidR="002E4644" w:rsidRPr="00CF4600" w:rsidRDefault="002E4644" w:rsidP="00696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C4BEAEE" w14:textId="77777777" w:rsidR="002E4644" w:rsidRPr="00CF4600" w:rsidRDefault="002E4644" w:rsidP="00696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7809D62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CF4600">
                <w:rPr>
                  <w:rFonts w:ascii="Arial Narrow" w:hAnsi="Arial Narrow"/>
                  <w:sz w:val="20"/>
                  <w:szCs w:val="20"/>
                </w:rPr>
                <w:t>35 mm</w:t>
              </w:r>
            </w:smartTag>
          </w:p>
          <w:p w14:paraId="6C2261E2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CF4600">
              <w:rPr>
                <w:rFonts w:ascii="Arial Narrow" w:hAnsi="Arial Narrow"/>
                <w:sz w:val="20"/>
                <w:szCs w:val="20"/>
              </w:rPr>
              <w:t>t</w:t>
            </w:r>
            <w:proofErr w:type="gramEnd"/>
            <w:r w:rsidRPr="00CF4600">
              <w:rPr>
                <w:rFonts w:ascii="Arial Narrow" w:hAnsi="Arial Narrow"/>
                <w:sz w:val="20"/>
                <w:szCs w:val="20"/>
              </w:rPr>
              <w:t>/ha)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E121E86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35-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F4600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1829EB99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CF4600">
              <w:rPr>
                <w:rFonts w:ascii="Arial Narrow" w:hAnsi="Arial Narrow"/>
                <w:sz w:val="20"/>
                <w:szCs w:val="20"/>
              </w:rPr>
              <w:t>t</w:t>
            </w:r>
            <w:proofErr w:type="gramEnd"/>
            <w:r w:rsidRPr="00CF4600">
              <w:rPr>
                <w:rFonts w:ascii="Arial Narrow" w:hAnsi="Arial Narrow"/>
                <w:sz w:val="20"/>
                <w:szCs w:val="20"/>
              </w:rPr>
              <w:t>/ha)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B401C3C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F4600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0587E080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CF4600">
              <w:rPr>
                <w:rFonts w:ascii="Arial Narrow" w:hAnsi="Arial Narrow"/>
                <w:sz w:val="20"/>
                <w:szCs w:val="20"/>
              </w:rPr>
              <w:t>t</w:t>
            </w:r>
            <w:proofErr w:type="gramEnd"/>
            <w:r w:rsidRPr="00CF4600">
              <w:rPr>
                <w:rFonts w:ascii="Arial Narrow" w:hAnsi="Arial Narrow"/>
                <w:sz w:val="20"/>
                <w:szCs w:val="20"/>
              </w:rPr>
              <w:t>/ha)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BC328A" w14:textId="77777777" w:rsidR="002E4644" w:rsidRPr="00CF4600" w:rsidRDefault="002E4644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&gt; 35 mm</w:t>
            </w:r>
          </w:p>
          <w:p w14:paraId="76EBC021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CF4600">
              <w:rPr>
                <w:rFonts w:ascii="Arial Narrow" w:hAnsi="Arial Narrow"/>
                <w:sz w:val="20"/>
                <w:szCs w:val="20"/>
              </w:rPr>
              <w:t>t</w:t>
            </w:r>
            <w:proofErr w:type="gramEnd"/>
            <w:r w:rsidRPr="00CF4600">
              <w:rPr>
                <w:rFonts w:ascii="Arial Narrow" w:hAnsi="Arial Narrow"/>
                <w:sz w:val="20"/>
                <w:szCs w:val="20"/>
              </w:rPr>
              <w:t>/ha)</w:t>
            </w:r>
          </w:p>
        </w:tc>
        <w:tc>
          <w:tcPr>
            <w:tcW w:w="1282" w:type="dxa"/>
            <w:vMerge/>
            <w:shd w:val="clear" w:color="auto" w:fill="auto"/>
          </w:tcPr>
          <w:p w14:paraId="4D36B6B0" w14:textId="77777777" w:rsidR="002E4644" w:rsidRPr="00CF4600" w:rsidRDefault="002E4644" w:rsidP="00696E4D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</w:tcPr>
          <w:p w14:paraId="470B4BCA" w14:textId="77777777" w:rsidR="002E4644" w:rsidRPr="00CF4600" w:rsidRDefault="002E4644" w:rsidP="00696E4D">
            <w:pPr>
              <w:rPr>
                <w:sz w:val="20"/>
                <w:szCs w:val="20"/>
              </w:rPr>
            </w:pPr>
          </w:p>
        </w:tc>
      </w:tr>
      <w:tr w:rsidR="002E4644" w:rsidRPr="003B2158" w14:paraId="2E09055A" w14:textId="77777777" w:rsidTr="006830E3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201349C" w14:textId="2DBFE6A1" w:rsidR="002E4644" w:rsidRPr="00CF4600" w:rsidRDefault="002E46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CF4600">
              <w:rPr>
                <w:b/>
                <w:bCs/>
                <w:sz w:val="20"/>
                <w:szCs w:val="20"/>
              </w:rPr>
              <w:t>Wallonie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14:paraId="334C4A0C" w14:textId="23120A68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CF4600">
              <w:rPr>
                <w:b/>
                <w:bCs/>
                <w:sz w:val="20"/>
                <w:szCs w:val="20"/>
              </w:rPr>
              <w:t>6</w:t>
            </w:r>
            <w:r w:rsidR="002E4644" w:rsidRPr="00CF4600">
              <w:rPr>
                <w:b/>
                <w:bCs/>
                <w:sz w:val="20"/>
                <w:szCs w:val="20"/>
              </w:rPr>
              <w:t xml:space="preserve"> parc.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C16E20" w14:textId="06895868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7AA8B34" w14:textId="4312049A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4AB31F8" w14:textId="5CE3E73A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6A8B60A" w14:textId="321EED99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15C40ED" w14:textId="34E9E117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B338CC8" w14:textId="2DA3ED64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3AC8F7A" w14:textId="0534CE08" w:rsidR="002E4644" w:rsidRPr="00CF4600" w:rsidRDefault="00CF4600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</w:tr>
      <w:tr w:rsidR="002E4644" w:rsidRPr="003B2158" w14:paraId="74195EB9" w14:textId="77777777" w:rsidTr="006830E3"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2B1F12DB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Min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2232822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79C7929D" w14:textId="64824723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7850914F" w14:textId="51F454F8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</w:tcPr>
          <w:p w14:paraId="45E382B4" w14:textId="2EB124F7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441A08BC" w14:textId="452A2BF9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35CDE9DE" w14:textId="27672960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</w:tcPr>
          <w:p w14:paraId="3791ADC2" w14:textId="613F2C42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C3C996" w14:textId="71D46E03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</w:tr>
      <w:tr w:rsidR="002E4644" w:rsidRPr="003B2158" w14:paraId="46241E89" w14:textId="77777777" w:rsidTr="006830E3"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0C53DA3E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Max</w:t>
            </w:r>
          </w:p>
        </w:tc>
        <w:tc>
          <w:tcPr>
            <w:tcW w:w="1080" w:type="dxa"/>
            <w:tcBorders>
              <w:bottom w:val="single" w:sz="12" w:space="0" w:color="008000"/>
            </w:tcBorders>
          </w:tcPr>
          <w:p w14:paraId="07E839E5" w14:textId="77777777" w:rsidR="002E4644" w:rsidRPr="00CF4600" w:rsidRDefault="002E4644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7301B099" w14:textId="6736F997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22E0D672" w14:textId="256C7FB1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bottom w:val="single" w:sz="12" w:space="0" w:color="008000"/>
            </w:tcBorders>
            <w:shd w:val="clear" w:color="auto" w:fill="auto"/>
          </w:tcPr>
          <w:p w14:paraId="268F8671" w14:textId="0C763A8F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6B256B46" w14:textId="7206AA30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40" w:type="dxa"/>
            <w:tcBorders>
              <w:bottom w:val="single" w:sz="12" w:space="0" w:color="008000"/>
            </w:tcBorders>
            <w:shd w:val="clear" w:color="auto" w:fill="auto"/>
          </w:tcPr>
          <w:p w14:paraId="15914E8C" w14:textId="7103B4F6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82" w:type="dxa"/>
            <w:tcBorders>
              <w:bottom w:val="single" w:sz="12" w:space="0" w:color="008000"/>
            </w:tcBorders>
            <w:shd w:val="clear" w:color="auto" w:fill="auto"/>
          </w:tcPr>
          <w:p w14:paraId="027F1CEA" w14:textId="489BB59D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05" w:type="dxa"/>
            <w:gridSpan w:val="2"/>
            <w:tcBorders>
              <w:bottom w:val="single" w:sz="12" w:space="0" w:color="008000"/>
            </w:tcBorders>
            <w:shd w:val="clear" w:color="auto" w:fill="auto"/>
          </w:tcPr>
          <w:p w14:paraId="6184FE7E" w14:textId="44D401BA" w:rsidR="002E4644" w:rsidRPr="00CF4600" w:rsidRDefault="00CF4600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</w:tr>
      <w:tr w:rsidR="002E4644" w:rsidRPr="003B2158" w14:paraId="3E0CD685" w14:textId="77777777" w:rsidTr="006830E3">
        <w:tc>
          <w:tcPr>
            <w:tcW w:w="1080" w:type="dxa"/>
            <w:tcBorders>
              <w:top w:val="single" w:sz="12" w:space="0" w:color="008000"/>
              <w:bottom w:val="single" w:sz="18" w:space="0" w:color="008000"/>
            </w:tcBorders>
          </w:tcPr>
          <w:p w14:paraId="72B45ACA" w14:textId="77777777" w:rsidR="002E4644" w:rsidRPr="003B2158" w:rsidRDefault="002E4644" w:rsidP="00696E4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43" w:type="dxa"/>
            <w:gridSpan w:val="9"/>
            <w:tcBorders>
              <w:top w:val="single" w:sz="12" w:space="0" w:color="008000"/>
              <w:bottom w:val="single" w:sz="18" w:space="0" w:color="008000"/>
            </w:tcBorders>
            <w:shd w:val="clear" w:color="auto" w:fill="auto"/>
          </w:tcPr>
          <w:p w14:paraId="0C0BDC3D" w14:textId="77777777" w:rsidR="002E4644" w:rsidRPr="003B2158" w:rsidRDefault="002E4644" w:rsidP="00696E4D">
            <w:pPr>
              <w:jc w:val="center"/>
              <w:rPr>
                <w:sz w:val="20"/>
                <w:szCs w:val="20"/>
                <w:highlight w:val="red"/>
              </w:rPr>
            </w:pPr>
            <w:r w:rsidRPr="00454DDB">
              <w:rPr>
                <w:sz w:val="20"/>
                <w:szCs w:val="20"/>
              </w:rPr>
              <w:t xml:space="preserve">Moyennes autres années à date ou à jours de croissance les plus comparables </w:t>
            </w:r>
          </w:p>
        </w:tc>
      </w:tr>
      <w:tr w:rsidR="00CF4600" w:rsidRPr="003B2158" w14:paraId="0B69481F" w14:textId="77777777" w:rsidTr="00CF4600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275320F" w14:textId="79B05CF3" w:rsidR="00CF4600" w:rsidRPr="00CF4600" w:rsidRDefault="00CF4600" w:rsidP="00CF4600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650E1415" w14:textId="443649FB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 parc.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8255108" w14:textId="71C10B88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AA283DB" w14:textId="15E44915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7A97499" w14:textId="71D47B06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AEAFE27" w14:textId="7F80918F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424FF93" w14:textId="025D08E0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A6D8957" w14:textId="462A1878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73A8767" w14:textId="57F99C0C" w:rsidR="00CF4600" w:rsidRPr="00CF4600" w:rsidRDefault="00CF4600" w:rsidP="00CF4600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365</w:t>
            </w:r>
          </w:p>
        </w:tc>
      </w:tr>
      <w:tr w:rsidR="002E4644" w:rsidRPr="003B2158" w14:paraId="3F288DFA" w14:textId="77777777" w:rsidTr="00CF4600"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D8E754D" w14:textId="77777777" w:rsidR="002E4644" w:rsidRPr="00CF4600" w:rsidRDefault="002E4644" w:rsidP="00696E4D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2D36BB4E" w14:textId="3461D10F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6 parc.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7BC58E2" w14:textId="667F87BF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FAA9CC1" w14:textId="77777777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F4CA354" w14:textId="77777777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A22BA3C" w14:textId="752F482C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14F7F24" w14:textId="67023F1C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1CD5EC5" w14:textId="720AC7F4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EB98B79" w14:textId="4BBA9B59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399</w:t>
            </w:r>
          </w:p>
        </w:tc>
      </w:tr>
      <w:tr w:rsidR="002E4644" w:rsidRPr="003B2158" w14:paraId="2E87FCD2" w14:textId="77777777" w:rsidTr="006830E3"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1DB94AD" w14:textId="77777777" w:rsidR="002E4644" w:rsidRPr="00CF4600" w:rsidRDefault="002E4644" w:rsidP="00696E4D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2FE3770F" w14:textId="2949D7FE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 parc.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45B357E" w14:textId="442146C8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A2001B4" w14:textId="77777777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8EE5BEA" w14:textId="516365AD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B48EDDC" w14:textId="77777777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7D9E033" w14:textId="07F908FB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C7ABEBF" w14:textId="5C7AB2D5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BF48465" w14:textId="236315D3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367</w:t>
            </w:r>
          </w:p>
        </w:tc>
      </w:tr>
      <w:tr w:rsidR="002E4644" w:rsidRPr="003B2158" w14:paraId="6BB8EE95" w14:textId="77777777" w:rsidTr="006830E3"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329E0A5" w14:textId="22E4E3F4" w:rsidR="002E4644" w:rsidRPr="00CF4600" w:rsidRDefault="002E4644" w:rsidP="00696E4D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689BD728" w14:textId="2C23B24B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6 parc.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D9A02BB" w14:textId="0865BFFC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8679AAC" w14:textId="4282D7DA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9A5910D" w14:textId="309F8D9A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FBA6E05" w14:textId="785D17D6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E1BAEE7" w14:textId="0B1D8039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7119BC5" w14:textId="19C00D39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991DC2F" w14:textId="697C5741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354</w:t>
            </w:r>
          </w:p>
        </w:tc>
      </w:tr>
      <w:tr w:rsidR="002E4644" w:rsidRPr="003B2158" w14:paraId="18133AF3" w14:textId="77777777" w:rsidTr="006830E3"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347E973" w14:textId="406D5E30" w:rsidR="002E4644" w:rsidRPr="00CF4600" w:rsidRDefault="002E4644" w:rsidP="00696E4D">
            <w:pPr>
              <w:jc w:val="center"/>
              <w:rPr>
                <w:b/>
                <w:sz w:val="20"/>
                <w:szCs w:val="20"/>
              </w:rPr>
            </w:pPr>
            <w:r w:rsidRPr="00CF4600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18D3AE55" w14:textId="793FA4E1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6 parc.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BD3A649" w14:textId="0AAAF3AE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19EE2DC" w14:textId="794C8244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771EF6E" w14:textId="1EDBCC9C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8FB432D" w14:textId="17332CC0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A4CE49F" w14:textId="7516549C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2EB8859" w14:textId="70DB7D9B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0DA76FA" w14:textId="1FA55726" w:rsidR="002E4644" w:rsidRPr="00CF4600" w:rsidRDefault="002E4644" w:rsidP="00696E4D">
            <w:pPr>
              <w:jc w:val="center"/>
              <w:rPr>
                <w:bCs/>
                <w:sz w:val="20"/>
                <w:szCs w:val="20"/>
              </w:rPr>
            </w:pPr>
            <w:r w:rsidRPr="00CF4600">
              <w:rPr>
                <w:bCs/>
                <w:sz w:val="20"/>
                <w:szCs w:val="20"/>
              </w:rPr>
              <w:t>406</w:t>
            </w:r>
          </w:p>
        </w:tc>
      </w:tr>
      <w:tr w:rsidR="006B75F2" w:rsidRPr="003B2158" w14:paraId="2908A132" w14:textId="77777777" w:rsidTr="001B2293">
        <w:tc>
          <w:tcPr>
            <w:tcW w:w="2160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AB505A4" w14:textId="7241A64F" w:rsidR="006B75F2" w:rsidRPr="00CF4600" w:rsidRDefault="006B75F2" w:rsidP="00696E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Moyenne 2013 - 2017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DA657BE" w14:textId="3AB9C1E8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180F4D5" w14:textId="0350AAA4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B3D5CEE" w14:textId="48AF0263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C22F03A" w14:textId="51E94599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366ABC7" w14:textId="4D285197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4D8A871" w14:textId="0489D319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6C2C4E6" w14:textId="79C8C87B" w:rsidR="006B75F2" w:rsidRPr="006B75F2" w:rsidRDefault="006B75F2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75F2">
              <w:rPr>
                <w:b/>
                <w:bCs/>
                <w:sz w:val="20"/>
                <w:szCs w:val="20"/>
              </w:rPr>
              <w:t>378</w:t>
            </w:r>
          </w:p>
        </w:tc>
      </w:tr>
    </w:tbl>
    <w:p w14:paraId="15CA85EE" w14:textId="77777777" w:rsidR="006830E3" w:rsidRPr="003B2158" w:rsidRDefault="006830E3" w:rsidP="000865D3">
      <w:pPr>
        <w:jc w:val="both"/>
        <w:rPr>
          <w:rFonts w:ascii="Gill Sans MT" w:hAnsi="Gill Sans MT" w:cs="Tahoma"/>
          <w:sz w:val="16"/>
          <w:szCs w:val="16"/>
          <w:highlight w:val="red"/>
          <w:u w:val="single"/>
        </w:rPr>
      </w:pPr>
    </w:p>
    <w:p w14:paraId="72DDD7C3" w14:textId="3B16BA27" w:rsidR="002E4644" w:rsidRPr="002A409B" w:rsidRDefault="006830E3" w:rsidP="000865D3">
      <w:pPr>
        <w:jc w:val="both"/>
        <w:rPr>
          <w:rFonts w:ascii="Tahoma" w:hAnsi="Tahoma" w:cs="Tahoma"/>
          <w:b/>
          <w:bCs/>
          <w:color w:val="FF3300"/>
        </w:rPr>
      </w:pPr>
      <w:r w:rsidRPr="002A409B">
        <w:rPr>
          <w:rFonts w:ascii="Gill Sans MT" w:hAnsi="Gill Sans MT" w:cs="Tahoma"/>
          <w:u w:val="single"/>
        </w:rPr>
        <w:t xml:space="preserve">Par rapport à la moyenne des </w:t>
      </w:r>
      <w:r w:rsidR="00F73781" w:rsidRPr="002A409B">
        <w:rPr>
          <w:rFonts w:ascii="Gill Sans MT" w:hAnsi="Gill Sans MT" w:cs="Tahoma"/>
          <w:u w:val="single"/>
        </w:rPr>
        <w:t>5</w:t>
      </w:r>
      <w:r w:rsidR="00605EB7" w:rsidRPr="002A409B">
        <w:rPr>
          <w:rFonts w:ascii="Gill Sans MT" w:hAnsi="Gill Sans MT" w:cs="Tahoma"/>
          <w:u w:val="single"/>
        </w:rPr>
        <w:t xml:space="preserve"> dernières années</w:t>
      </w:r>
      <w:r w:rsidRPr="002A409B">
        <w:rPr>
          <w:rFonts w:ascii="Gill Sans MT" w:hAnsi="Gill Sans MT" w:cs="Tahoma"/>
          <w:u w:val="single"/>
        </w:rPr>
        <w:t>,</w:t>
      </w:r>
      <w:r w:rsidRPr="002A409B">
        <w:rPr>
          <w:rFonts w:ascii="Gill Sans MT" w:hAnsi="Gill Sans MT" w:cs="Tahoma"/>
        </w:rPr>
        <w:t xml:space="preserve"> </w:t>
      </w:r>
      <w:proofErr w:type="spellStart"/>
      <w:r w:rsidRPr="002A409B">
        <w:rPr>
          <w:rFonts w:ascii="Gill Sans MT" w:hAnsi="Gill Sans MT" w:cs="Tahoma"/>
        </w:rPr>
        <w:t>Innovator</w:t>
      </w:r>
      <w:proofErr w:type="spellEnd"/>
      <w:r w:rsidRPr="002A409B">
        <w:rPr>
          <w:rFonts w:ascii="Gill Sans MT" w:hAnsi="Gill Sans MT" w:cs="Tahoma"/>
        </w:rPr>
        <w:t xml:space="preserve"> </w:t>
      </w:r>
      <w:r w:rsidR="002A409B">
        <w:rPr>
          <w:rFonts w:ascii="Gill Sans MT" w:hAnsi="Gill Sans MT" w:cs="Tahoma"/>
        </w:rPr>
        <w:t>accuse un retard de rendement brut de 14 t/ha, soit 28 %. Le PSE est correct, sans plus, tandis que le calibr</w:t>
      </w:r>
      <w:r w:rsidR="00EF5ED5">
        <w:rPr>
          <w:rFonts w:ascii="Gill Sans MT" w:hAnsi="Gill Sans MT" w:cs="Tahoma"/>
        </w:rPr>
        <w:t>e est resté très en-deçà</w:t>
      </w:r>
      <w:r w:rsidR="002A409B">
        <w:rPr>
          <w:rFonts w:ascii="Gill Sans MT" w:hAnsi="Gill Sans MT" w:cs="Tahoma"/>
        </w:rPr>
        <w:t xml:space="preserve"> de la normale</w:t>
      </w:r>
      <w:r w:rsidR="00FD1444">
        <w:rPr>
          <w:rFonts w:ascii="Gill Sans MT" w:hAnsi="Gill Sans MT" w:cs="Tahoma"/>
        </w:rPr>
        <w:t>.</w:t>
      </w:r>
    </w:p>
    <w:p w14:paraId="1B4EA394" w14:textId="77777777" w:rsidR="002E4644" w:rsidRPr="003B2158" w:rsidRDefault="002E4644" w:rsidP="000865D3">
      <w:pPr>
        <w:jc w:val="both"/>
        <w:rPr>
          <w:rFonts w:ascii="Tahoma" w:hAnsi="Tahoma" w:cs="Tahoma"/>
          <w:b/>
          <w:bCs/>
          <w:color w:val="FF3300"/>
          <w:highlight w:val="red"/>
        </w:rPr>
      </w:pPr>
    </w:p>
    <w:p w14:paraId="56F58B21" w14:textId="2DA9CCFF" w:rsidR="000865D3" w:rsidRPr="00454DDB" w:rsidRDefault="000A1688" w:rsidP="000865D3">
      <w:pPr>
        <w:jc w:val="both"/>
        <w:rPr>
          <w:rFonts w:ascii="Tahoma" w:hAnsi="Tahoma" w:cs="Tahoma"/>
          <w:b/>
          <w:bCs/>
          <w:color w:val="FF3300"/>
        </w:rPr>
      </w:pPr>
      <w:r w:rsidRPr="00454DDB">
        <w:rPr>
          <w:rFonts w:ascii="Tahoma" w:hAnsi="Tahoma" w:cs="Tahoma"/>
          <w:b/>
          <w:bCs/>
          <w:color w:val="FF3300"/>
        </w:rPr>
        <w:lastRenderedPageBreak/>
        <w:t>Challenger</w:t>
      </w:r>
      <w:r w:rsidR="000865D3" w:rsidRPr="00454DDB">
        <w:rPr>
          <w:rFonts w:ascii="Tahoma" w:hAnsi="Tahoma" w:cs="Tahoma"/>
          <w:b/>
          <w:bCs/>
          <w:color w:val="FF3300"/>
        </w:rPr>
        <w:t xml:space="preserve"> en </w:t>
      </w:r>
      <w:r w:rsidRPr="00454DDB">
        <w:rPr>
          <w:rFonts w:ascii="Tahoma" w:hAnsi="Tahoma" w:cs="Tahoma"/>
          <w:b/>
          <w:bCs/>
          <w:color w:val="FF3300"/>
        </w:rPr>
        <w:t>Flandre</w:t>
      </w:r>
      <w:r w:rsidR="000865D3" w:rsidRPr="00454DDB">
        <w:rPr>
          <w:rFonts w:ascii="Tahoma" w:hAnsi="Tahoma" w:cs="Tahoma"/>
          <w:b/>
          <w:bCs/>
          <w:color w:val="FF3300"/>
        </w:rPr>
        <w:t xml:space="preserve"> </w:t>
      </w:r>
    </w:p>
    <w:p w14:paraId="662A24FB" w14:textId="79D9A2EC" w:rsidR="00134538" w:rsidRPr="003B2158" w:rsidRDefault="00134538" w:rsidP="000865D3">
      <w:pPr>
        <w:jc w:val="both"/>
        <w:rPr>
          <w:rFonts w:ascii="Tahoma" w:hAnsi="Tahoma" w:cs="Tahoma"/>
          <w:b/>
          <w:bCs/>
          <w:color w:val="FF3300"/>
          <w:sz w:val="16"/>
          <w:szCs w:val="16"/>
          <w:highlight w:val="red"/>
        </w:rPr>
      </w:pPr>
    </w:p>
    <w:p w14:paraId="2D4C2D99" w14:textId="45EA4305" w:rsidR="00134538" w:rsidRDefault="00FD1444" w:rsidP="000865D3">
      <w:pPr>
        <w:jc w:val="both"/>
        <w:rPr>
          <w:rFonts w:ascii="Gill Sans MT" w:hAnsi="Gill Sans MT" w:cs="Tahoma"/>
        </w:rPr>
      </w:pPr>
      <w:r w:rsidRPr="00FD1444">
        <w:rPr>
          <w:rFonts w:ascii="Gill Sans MT" w:hAnsi="Gill Sans MT" w:cs="Tahoma"/>
        </w:rPr>
        <w:t>Résultats de 8 parcelles de référence en Flandre :</w:t>
      </w:r>
      <w:r>
        <w:rPr>
          <w:rFonts w:ascii="Gill Sans MT" w:hAnsi="Gill Sans MT" w:cs="Tahoma"/>
        </w:rPr>
        <w:t xml:space="preserve"> Challenger affiche un rendement </w:t>
      </w:r>
      <w:r w:rsidR="00912D1C">
        <w:rPr>
          <w:rFonts w:ascii="Gill Sans MT" w:hAnsi="Gill Sans MT" w:cs="Tahoma"/>
        </w:rPr>
        <w:t xml:space="preserve">brut </w:t>
      </w:r>
      <w:r>
        <w:rPr>
          <w:rFonts w:ascii="Gill Sans MT" w:hAnsi="Gill Sans MT" w:cs="Tahoma"/>
        </w:rPr>
        <w:t>moyen de seulement 42 t/ha</w:t>
      </w:r>
      <w:r w:rsidR="00912D1C">
        <w:rPr>
          <w:rFonts w:ascii="Gill Sans MT" w:hAnsi="Gill Sans MT" w:cs="Tahoma"/>
        </w:rPr>
        <w:t xml:space="preserve">, dont </w:t>
      </w:r>
      <w:r>
        <w:rPr>
          <w:rFonts w:ascii="Gill Sans MT" w:hAnsi="Gill Sans MT" w:cs="Tahoma"/>
        </w:rPr>
        <w:t>76 % de 50 mm+</w:t>
      </w:r>
      <w:r w:rsidR="00912D1C">
        <w:rPr>
          <w:rFonts w:ascii="Gill Sans MT" w:hAnsi="Gill Sans MT" w:cs="Tahoma"/>
        </w:rPr>
        <w:t xml:space="preserve"> (soit 32 t/ha)</w:t>
      </w:r>
      <w:r>
        <w:rPr>
          <w:rFonts w:ascii="Gill Sans MT" w:hAnsi="Gill Sans MT" w:cs="Tahoma"/>
        </w:rPr>
        <w:t xml:space="preserve">, et un PSE </w:t>
      </w:r>
      <w:r w:rsidR="00912D1C">
        <w:rPr>
          <w:rFonts w:ascii="Gill Sans MT" w:hAnsi="Gill Sans MT" w:cs="Tahoma"/>
        </w:rPr>
        <w:t xml:space="preserve">de 400 g/5 kg. Le rendement brut (35 mm+) varie fortement (quasi du simple au double). Toutes les parcelles suivies atteignent la norme de 60 % de 50 mm+, tandis qu’une seule parcelle (sur 8) reste en-dessous des 360 g/5 kg de PSE (cette parcelle montre 20 % de flottantes à 1.060 g/l). </w:t>
      </w:r>
    </w:p>
    <w:p w14:paraId="4719FBAB" w14:textId="75078DD4" w:rsidR="00912D1C" w:rsidRPr="00FD1444" w:rsidRDefault="00912D1C" w:rsidP="000865D3">
      <w:pPr>
        <w:jc w:val="both"/>
        <w:rPr>
          <w:rFonts w:ascii="Tahoma" w:hAnsi="Tahoma" w:cs="Tahoma"/>
          <w:b/>
          <w:bCs/>
          <w:color w:val="FF3300"/>
        </w:rPr>
      </w:pPr>
      <w:r>
        <w:rPr>
          <w:rFonts w:ascii="Gill Sans MT" w:hAnsi="Gill Sans MT" w:cs="Tahoma"/>
        </w:rPr>
        <w:t>Plus de la moitié des parcelles suivies n’étaient pas encore défanées, et leur taux de sénescence moyen étaient estimé à moins de 50 %. Un potentiel de croissance subsiste donc, sans doute limité par les jours courts et la fraicheur des nuits.</w:t>
      </w:r>
    </w:p>
    <w:p w14:paraId="4B68807E" w14:textId="03163AF1" w:rsidR="000865D3" w:rsidRPr="003B2158" w:rsidRDefault="000865D3" w:rsidP="00BD5445">
      <w:pPr>
        <w:rPr>
          <w:rFonts w:ascii="Gill Sans MT" w:hAnsi="Gill Sans MT"/>
          <w:sz w:val="16"/>
          <w:szCs w:val="16"/>
          <w:highlight w:val="red"/>
        </w:rPr>
      </w:pPr>
    </w:p>
    <w:p w14:paraId="4F9B3CFB" w14:textId="0B187537" w:rsidR="00025BE8" w:rsidRPr="00454DDB" w:rsidRDefault="00025BE8" w:rsidP="00025BE8">
      <w:pPr>
        <w:ind w:right="-115"/>
        <w:rPr>
          <w:rFonts w:ascii="Arial Narrow" w:hAnsi="Arial Narrow"/>
          <w:b/>
          <w:bCs/>
          <w:color w:val="FF0000"/>
          <w:sz w:val="20"/>
          <w:szCs w:val="20"/>
        </w:rPr>
      </w:pPr>
      <w:r w:rsidRPr="00454DDB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Tableau 3</w:t>
      </w:r>
      <w:r w:rsidRPr="00454DDB">
        <w:rPr>
          <w:rFonts w:ascii="Arial Narrow" w:hAnsi="Arial Narrow"/>
          <w:b/>
          <w:bCs/>
          <w:color w:val="FF0000"/>
          <w:sz w:val="20"/>
          <w:szCs w:val="20"/>
        </w:rPr>
        <w:t xml:space="preserve"> : Synthèse croissance </w:t>
      </w:r>
      <w:r w:rsidR="00454DDB">
        <w:rPr>
          <w:rFonts w:ascii="Arial Narrow" w:hAnsi="Arial Narrow"/>
          <w:b/>
          <w:bCs/>
          <w:color w:val="FF0000"/>
          <w:sz w:val="20"/>
          <w:szCs w:val="20"/>
        </w:rPr>
        <w:t>Challenger : 8</w:t>
      </w:r>
      <w:r w:rsidRPr="00454DDB">
        <w:rPr>
          <w:rFonts w:ascii="Arial Narrow" w:hAnsi="Arial Narrow"/>
          <w:b/>
          <w:bCs/>
          <w:color w:val="FF0000"/>
          <w:sz w:val="20"/>
          <w:szCs w:val="20"/>
        </w:rPr>
        <w:t xml:space="preserve"> parcelles de référence en </w:t>
      </w:r>
      <w:r w:rsidR="000A1688" w:rsidRPr="00454DDB">
        <w:rPr>
          <w:rFonts w:ascii="Arial Narrow" w:hAnsi="Arial Narrow"/>
          <w:b/>
          <w:bCs/>
          <w:color w:val="FF0000"/>
          <w:sz w:val="20"/>
          <w:szCs w:val="20"/>
        </w:rPr>
        <w:t>Flandre</w:t>
      </w:r>
      <w:r w:rsidRPr="00454DDB">
        <w:rPr>
          <w:rFonts w:ascii="Arial Narrow" w:hAnsi="Arial Narrow"/>
          <w:b/>
          <w:bCs/>
          <w:color w:val="FF0000"/>
          <w:sz w:val="20"/>
          <w:szCs w:val="20"/>
        </w:rPr>
        <w:t xml:space="preserve"> (F</w:t>
      </w:r>
      <w:r w:rsidR="002C3910" w:rsidRPr="00454DDB">
        <w:rPr>
          <w:rFonts w:ascii="Arial Narrow" w:hAnsi="Arial Narrow"/>
          <w:b/>
          <w:bCs/>
          <w:color w:val="FF0000"/>
          <w:sz w:val="20"/>
          <w:szCs w:val="20"/>
        </w:rPr>
        <w:t>iwap/Carah dans le cadre du CPP</w:t>
      </w:r>
      <w:r w:rsidRPr="00454DDB">
        <w:rPr>
          <w:rFonts w:ascii="Arial Narrow" w:hAnsi="Arial Narrow"/>
          <w:b/>
          <w:bCs/>
          <w:color w:val="FF0000"/>
          <w:sz w:val="20"/>
          <w:szCs w:val="20"/>
        </w:rPr>
        <w:t>)</w:t>
      </w:r>
      <w:r w:rsidR="00AA2BED" w:rsidRPr="00454DDB">
        <w:rPr>
          <w:rFonts w:ascii="Arial Narrow" w:hAnsi="Arial Narrow"/>
          <w:b/>
          <w:bCs/>
          <w:color w:val="FF0000"/>
          <w:sz w:val="20"/>
          <w:szCs w:val="20"/>
        </w:rPr>
        <w:t xml:space="preserve"> après défanage</w:t>
      </w:r>
      <w:r w:rsidR="002C3910" w:rsidRPr="00454DDB">
        <w:rPr>
          <w:rFonts w:ascii="Arial Narrow" w:hAnsi="Arial Narrow"/>
          <w:b/>
          <w:bCs/>
          <w:color w:val="FF0000"/>
          <w:sz w:val="20"/>
          <w:szCs w:val="20"/>
        </w:rPr>
        <w:t> :</w:t>
      </w:r>
    </w:p>
    <w:tbl>
      <w:tblPr>
        <w:tblW w:w="9603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951"/>
        <w:gridCol w:w="1054"/>
        <w:gridCol w:w="951"/>
        <w:gridCol w:w="1240"/>
        <w:gridCol w:w="1282"/>
        <w:gridCol w:w="27"/>
        <w:gridCol w:w="858"/>
      </w:tblGrid>
      <w:tr w:rsidR="00025BE8" w:rsidRPr="00454DDB" w14:paraId="4858AA27" w14:textId="77777777" w:rsidTr="00696E4D"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6E9A8144" w14:textId="0CD53082" w:rsidR="00025BE8" w:rsidRPr="00454DDB" w:rsidRDefault="00912D1C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Semaine 40</w:t>
            </w:r>
          </w:p>
        </w:tc>
        <w:tc>
          <w:tcPr>
            <w:tcW w:w="1080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385DF448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Nombre de jours de croissance</w:t>
            </w:r>
          </w:p>
        </w:tc>
        <w:tc>
          <w:tcPr>
            <w:tcW w:w="4196" w:type="dxa"/>
            <w:gridSpan w:val="4"/>
            <w:tcBorders>
              <w:bottom w:val="single" w:sz="6" w:space="0" w:color="008000"/>
            </w:tcBorders>
            <w:shd w:val="clear" w:color="auto" w:fill="auto"/>
          </w:tcPr>
          <w:p w14:paraId="07713B43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rFonts w:ascii="Arial Narrow" w:hAnsi="Arial Narrow"/>
                <w:b/>
                <w:bCs/>
                <w:sz w:val="20"/>
                <w:szCs w:val="20"/>
              </w:rPr>
              <w:t>Rendement pratique (= rendement brut – 20%)</w:t>
            </w:r>
          </w:p>
        </w:tc>
        <w:tc>
          <w:tcPr>
            <w:tcW w:w="1282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1DFB294C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&gt; 50 mm sur le 35 mm + (%)</w:t>
            </w:r>
          </w:p>
        </w:tc>
        <w:tc>
          <w:tcPr>
            <w:tcW w:w="885" w:type="dxa"/>
            <w:gridSpan w:val="2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476C05AD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sz w:val="20"/>
                <w:szCs w:val="20"/>
              </w:rPr>
              <w:t>PSE</w:t>
            </w:r>
          </w:p>
          <w:p w14:paraId="1622991D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(g/5 kg)</w:t>
            </w:r>
          </w:p>
        </w:tc>
      </w:tr>
      <w:tr w:rsidR="00025BE8" w:rsidRPr="00454DDB" w14:paraId="0B501384" w14:textId="77777777" w:rsidTr="00696E4D">
        <w:trPr>
          <w:trHeight w:val="459"/>
        </w:trPr>
        <w:tc>
          <w:tcPr>
            <w:tcW w:w="2160" w:type="dxa"/>
            <w:gridSpan w:val="2"/>
            <w:vMerge/>
            <w:shd w:val="clear" w:color="auto" w:fill="auto"/>
          </w:tcPr>
          <w:p w14:paraId="0C8471FD" w14:textId="77777777" w:rsidR="00025BE8" w:rsidRPr="00454DDB" w:rsidRDefault="00025BE8" w:rsidP="00696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015A5E4" w14:textId="77777777" w:rsidR="00025BE8" w:rsidRPr="00454DDB" w:rsidRDefault="00025BE8" w:rsidP="00696E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989F165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454DDB">
                <w:rPr>
                  <w:rFonts w:ascii="Arial Narrow" w:hAnsi="Arial Narrow"/>
                  <w:sz w:val="20"/>
                  <w:szCs w:val="20"/>
                </w:rPr>
                <w:t>35 mm</w:t>
              </w:r>
            </w:smartTag>
          </w:p>
          <w:p w14:paraId="6BFE9A2A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16D1B5F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35-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454DDB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71BFC461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4DDB845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454DDB">
                <w:rPr>
                  <w:rFonts w:ascii="Arial Narrow" w:hAnsi="Arial Narrow"/>
                  <w:sz w:val="20"/>
                  <w:szCs w:val="20"/>
                </w:rPr>
                <w:t>50 mm</w:t>
              </w:r>
            </w:smartTag>
          </w:p>
          <w:p w14:paraId="28F312CC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24ECE3" w14:textId="77777777" w:rsidR="00025BE8" w:rsidRPr="00454DDB" w:rsidRDefault="00025BE8" w:rsidP="00696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&gt; 35 mm</w:t>
            </w:r>
          </w:p>
          <w:p w14:paraId="73A06C98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rFonts w:ascii="Arial Narrow" w:hAnsi="Arial Narrow"/>
                <w:sz w:val="20"/>
                <w:szCs w:val="20"/>
              </w:rPr>
              <w:t>(t/ha)</w:t>
            </w:r>
          </w:p>
        </w:tc>
        <w:tc>
          <w:tcPr>
            <w:tcW w:w="1282" w:type="dxa"/>
            <w:vMerge/>
            <w:shd w:val="clear" w:color="auto" w:fill="auto"/>
          </w:tcPr>
          <w:p w14:paraId="6C7302E5" w14:textId="77777777" w:rsidR="00025BE8" w:rsidRPr="00454DDB" w:rsidRDefault="00025BE8" w:rsidP="00696E4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14:paraId="1342F8D1" w14:textId="77777777" w:rsidR="00025BE8" w:rsidRPr="00454DDB" w:rsidRDefault="00025BE8" w:rsidP="00696E4D">
            <w:pPr>
              <w:rPr>
                <w:sz w:val="20"/>
                <w:szCs w:val="20"/>
              </w:rPr>
            </w:pPr>
          </w:p>
        </w:tc>
      </w:tr>
      <w:tr w:rsidR="00025BE8" w:rsidRPr="00454DDB" w14:paraId="4400D47E" w14:textId="77777777" w:rsidTr="00696E4D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CD075BB" w14:textId="795A6369" w:rsidR="00025BE8" w:rsidRPr="00454DDB" w:rsidRDefault="000A1688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454DDB">
              <w:rPr>
                <w:b/>
                <w:bCs/>
                <w:sz w:val="20"/>
                <w:szCs w:val="20"/>
              </w:rPr>
              <w:t>Flandre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14:paraId="74415F92" w14:textId="58B53006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454DDB">
              <w:rPr>
                <w:b/>
                <w:bCs/>
                <w:sz w:val="20"/>
                <w:szCs w:val="20"/>
              </w:rPr>
              <w:t>8 parc.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AFC5FAD" w14:textId="21AC0B21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EEF183D" w14:textId="2C28FE45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5818BF8" w14:textId="4D1861A0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5E35839" w14:textId="64290F35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4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DBC6637" w14:textId="439E033A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FAA07DA" w14:textId="0F7A3E16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8FBEEB2" w14:textId="6FD66709" w:rsidR="00025BE8" w:rsidRPr="00454DDB" w:rsidRDefault="00454DDB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025BE8" w:rsidRPr="00454DDB" w14:paraId="5A455264" w14:textId="77777777" w:rsidTr="00696E4D"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6EE4B798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sz w:val="20"/>
                <w:szCs w:val="20"/>
              </w:rPr>
              <w:t>Min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764298B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389AA5EB" w14:textId="6ADD0A73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1FDBFBD8" w14:textId="3BAF6B24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</w:tcPr>
          <w:p w14:paraId="55594E48" w14:textId="3B660C78" w:rsidR="00025BE8" w:rsidRPr="00454DDB" w:rsidRDefault="00454DDB" w:rsidP="00025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shd w:val="clear" w:color="auto" w:fill="auto"/>
          </w:tcPr>
          <w:p w14:paraId="5E1CFE90" w14:textId="3209571A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195ED56C" w14:textId="224A47DC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</w:tcPr>
          <w:p w14:paraId="662E546B" w14:textId="78F65959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971F4" w14:textId="307ABA5D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</w:tr>
      <w:tr w:rsidR="00025BE8" w:rsidRPr="00454DDB" w14:paraId="6549F33E" w14:textId="77777777" w:rsidTr="00696E4D"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30769B5F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sz w:val="20"/>
                <w:szCs w:val="20"/>
              </w:rPr>
              <w:t>Max</w:t>
            </w:r>
          </w:p>
        </w:tc>
        <w:tc>
          <w:tcPr>
            <w:tcW w:w="1080" w:type="dxa"/>
            <w:tcBorders>
              <w:bottom w:val="single" w:sz="12" w:space="0" w:color="008000"/>
            </w:tcBorders>
          </w:tcPr>
          <w:p w14:paraId="51336B92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008000"/>
            </w:tcBorders>
            <w:shd w:val="clear" w:color="auto" w:fill="auto"/>
          </w:tcPr>
          <w:p w14:paraId="3CB294A2" w14:textId="4232A677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29FCE777" w14:textId="70EA9E4B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bottom w:val="single" w:sz="12" w:space="0" w:color="008000"/>
            </w:tcBorders>
            <w:shd w:val="clear" w:color="auto" w:fill="auto"/>
          </w:tcPr>
          <w:p w14:paraId="66488730" w14:textId="7646685D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bottom w:val="single" w:sz="12" w:space="0" w:color="008000"/>
            </w:tcBorders>
            <w:shd w:val="clear" w:color="auto" w:fill="auto"/>
          </w:tcPr>
          <w:p w14:paraId="077716CE" w14:textId="00A4FBE6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bottom w:val="single" w:sz="12" w:space="0" w:color="008000"/>
            </w:tcBorders>
            <w:shd w:val="clear" w:color="auto" w:fill="auto"/>
          </w:tcPr>
          <w:p w14:paraId="7EB2928E" w14:textId="009DB887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82" w:type="dxa"/>
            <w:tcBorders>
              <w:bottom w:val="single" w:sz="12" w:space="0" w:color="008000"/>
            </w:tcBorders>
            <w:shd w:val="clear" w:color="auto" w:fill="auto"/>
          </w:tcPr>
          <w:p w14:paraId="23AD5ADB" w14:textId="1C0D7EBA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85" w:type="dxa"/>
            <w:gridSpan w:val="2"/>
            <w:tcBorders>
              <w:bottom w:val="single" w:sz="12" w:space="0" w:color="008000"/>
            </w:tcBorders>
            <w:shd w:val="clear" w:color="auto" w:fill="auto"/>
          </w:tcPr>
          <w:p w14:paraId="4C835468" w14:textId="38FB7882" w:rsidR="00025BE8" w:rsidRPr="00454DDB" w:rsidRDefault="00454DDB" w:rsidP="0069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</w:tr>
      <w:tr w:rsidR="00025BE8" w:rsidRPr="00454DDB" w14:paraId="4682A4B1" w14:textId="77777777" w:rsidTr="00696E4D">
        <w:tc>
          <w:tcPr>
            <w:tcW w:w="1080" w:type="dxa"/>
            <w:tcBorders>
              <w:top w:val="single" w:sz="12" w:space="0" w:color="008000"/>
              <w:bottom w:val="single" w:sz="18" w:space="0" w:color="008000"/>
            </w:tcBorders>
          </w:tcPr>
          <w:p w14:paraId="61058D14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3" w:type="dxa"/>
            <w:gridSpan w:val="9"/>
            <w:tcBorders>
              <w:top w:val="single" w:sz="12" w:space="0" w:color="008000"/>
              <w:bottom w:val="single" w:sz="18" w:space="0" w:color="008000"/>
            </w:tcBorders>
            <w:shd w:val="clear" w:color="auto" w:fill="auto"/>
          </w:tcPr>
          <w:p w14:paraId="2D022643" w14:textId="77777777" w:rsidR="00025BE8" w:rsidRPr="00454DDB" w:rsidRDefault="00025BE8" w:rsidP="00696E4D">
            <w:pPr>
              <w:jc w:val="center"/>
              <w:rPr>
                <w:sz w:val="20"/>
                <w:szCs w:val="20"/>
              </w:rPr>
            </w:pPr>
            <w:r w:rsidRPr="00454DDB">
              <w:rPr>
                <w:sz w:val="20"/>
                <w:szCs w:val="20"/>
              </w:rPr>
              <w:t xml:space="preserve">Moyennes autres années à date ou à jours de croissance les plus comparables </w:t>
            </w:r>
          </w:p>
        </w:tc>
      </w:tr>
      <w:tr w:rsidR="00454DDB" w:rsidRPr="00454DDB" w14:paraId="19A439DD" w14:textId="77777777" w:rsidTr="00AA2BED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7C75671" w14:textId="7F024749" w:rsidR="00454DDB" w:rsidRPr="00454DDB" w:rsidRDefault="00454DDB" w:rsidP="00696E4D">
            <w:pPr>
              <w:jc w:val="center"/>
              <w:rPr>
                <w:b/>
                <w:sz w:val="20"/>
                <w:szCs w:val="20"/>
              </w:rPr>
            </w:pPr>
            <w:r w:rsidRPr="00454DDB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554BDBE1" w14:textId="16BDDE21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7 parc.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A3F34BB" w14:textId="21D9C313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5D6DCA6" w14:textId="3A1D7B81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EDBA9AA" w14:textId="1817E845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C08C509" w14:textId="0953D5CA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77BC1C9" w14:textId="7D1A59AD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309" w:type="dxa"/>
            <w:gridSpan w:val="2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1C61BDB" w14:textId="533BC4AD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858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827603F" w14:textId="30C6CEB2" w:rsidR="00454DDB" w:rsidRPr="00454DDB" w:rsidRDefault="00454DDB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419</w:t>
            </w:r>
          </w:p>
        </w:tc>
      </w:tr>
      <w:tr w:rsidR="00025BE8" w:rsidRPr="00454DDB" w14:paraId="4AF127C3" w14:textId="77777777" w:rsidTr="00AA2BED"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CF4F7AA" w14:textId="4FE79410" w:rsidR="00025BE8" w:rsidRPr="00454DDB" w:rsidRDefault="003C259E" w:rsidP="00696E4D">
            <w:pPr>
              <w:jc w:val="center"/>
              <w:rPr>
                <w:b/>
                <w:sz w:val="20"/>
                <w:szCs w:val="20"/>
              </w:rPr>
            </w:pPr>
            <w:r w:rsidRPr="00454DDB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7CCDF4AB" w14:textId="167AE5D2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8 parc.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4304201" w14:textId="55989591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A60D9D5" w14:textId="59AEB79D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091A66F" w14:textId="1EC6D702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EAAB2EF" w14:textId="004E4198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240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59F6706" w14:textId="3AFFB715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309" w:type="dxa"/>
            <w:gridSpan w:val="2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F401B48" w14:textId="76119A9B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858" w:type="dxa"/>
            <w:tcBorders>
              <w:top w:val="single" w:sz="4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9638BA6" w14:textId="297B8F9B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417</w:t>
            </w:r>
          </w:p>
        </w:tc>
      </w:tr>
      <w:tr w:rsidR="00025BE8" w:rsidRPr="00454DDB" w14:paraId="6D413096" w14:textId="77777777" w:rsidTr="00AA2BED"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208F301E" w14:textId="3E1CBE3C" w:rsidR="00025BE8" w:rsidRPr="00454DDB" w:rsidRDefault="00AA2BED" w:rsidP="00696E4D">
            <w:pPr>
              <w:jc w:val="center"/>
              <w:rPr>
                <w:b/>
                <w:sz w:val="20"/>
                <w:szCs w:val="20"/>
              </w:rPr>
            </w:pPr>
            <w:r w:rsidRPr="00454DDB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</w:tcPr>
          <w:p w14:paraId="3035C54B" w14:textId="0DFB37E9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8 parc.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9DE9249" w14:textId="02F634FE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A9EAB4D" w14:textId="3A5BB90F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41E65F8" w14:textId="6BD7448C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1D3A8907" w14:textId="5594598F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9A79247" w14:textId="2EF83949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CA3AB99" w14:textId="20A14D0B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85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DFAE573" w14:textId="0842E9DE" w:rsidR="00025BE8" w:rsidRPr="00454DDB" w:rsidRDefault="00AA2BED" w:rsidP="00696E4D">
            <w:pPr>
              <w:jc w:val="center"/>
              <w:rPr>
                <w:bCs/>
                <w:sz w:val="20"/>
                <w:szCs w:val="20"/>
              </w:rPr>
            </w:pPr>
            <w:r w:rsidRPr="00454DDB">
              <w:rPr>
                <w:bCs/>
                <w:sz w:val="20"/>
                <w:szCs w:val="20"/>
              </w:rPr>
              <w:t>410</w:t>
            </w:r>
          </w:p>
        </w:tc>
      </w:tr>
      <w:tr w:rsidR="00FD1444" w:rsidRPr="00FD1444" w14:paraId="215A7B4E" w14:textId="77777777" w:rsidTr="00F24F56">
        <w:tc>
          <w:tcPr>
            <w:tcW w:w="2160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D5143AC" w14:textId="6498986E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FD1444">
              <w:rPr>
                <w:b/>
                <w:bCs/>
                <w:sz w:val="20"/>
                <w:szCs w:val="20"/>
              </w:rPr>
              <w:t>Moyenne 2015 - 2017</w:t>
            </w:r>
          </w:p>
        </w:tc>
        <w:tc>
          <w:tcPr>
            <w:tcW w:w="108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619E12D2" w14:textId="4A9F4678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0844ED84" w14:textId="5B5F545D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575891A8" w14:textId="73346DC4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7BD8B66A" w14:textId="3D9412AB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3DAFF49" w14:textId="47126183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309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43807A3F" w14:textId="078A5660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5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shd w:val="clear" w:color="auto" w:fill="auto"/>
          </w:tcPr>
          <w:p w14:paraId="32DE9DDA" w14:textId="13A5680C" w:rsidR="00FD1444" w:rsidRPr="00FD1444" w:rsidRDefault="00FD1444" w:rsidP="006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</w:tr>
    </w:tbl>
    <w:p w14:paraId="05B13F65" w14:textId="24F5AF6B" w:rsidR="00025BE8" w:rsidRDefault="00025BE8" w:rsidP="00BD5445">
      <w:pPr>
        <w:rPr>
          <w:rFonts w:ascii="Gill Sans MT" w:hAnsi="Gill Sans MT"/>
          <w:highlight w:val="red"/>
        </w:rPr>
      </w:pPr>
    </w:p>
    <w:p w14:paraId="005753B2" w14:textId="577060C4" w:rsidR="00FD1444" w:rsidRPr="00912D1C" w:rsidRDefault="00FD1444" w:rsidP="00BD5445">
      <w:pPr>
        <w:rPr>
          <w:rFonts w:ascii="Gill Sans MT" w:hAnsi="Gill Sans MT"/>
          <w:highlight w:val="red"/>
        </w:rPr>
      </w:pPr>
      <w:r w:rsidRPr="002A409B">
        <w:rPr>
          <w:rFonts w:ascii="Gill Sans MT" w:hAnsi="Gill Sans MT" w:cs="Tahoma"/>
          <w:u w:val="single"/>
        </w:rPr>
        <w:t xml:space="preserve">Par rapport à la moyenne des </w:t>
      </w:r>
      <w:r>
        <w:rPr>
          <w:rFonts w:ascii="Gill Sans MT" w:hAnsi="Gill Sans MT" w:cs="Tahoma"/>
          <w:u w:val="single"/>
        </w:rPr>
        <w:t>3</w:t>
      </w:r>
      <w:r w:rsidRPr="002A409B">
        <w:rPr>
          <w:rFonts w:ascii="Gill Sans MT" w:hAnsi="Gill Sans MT" w:cs="Tahoma"/>
          <w:u w:val="single"/>
        </w:rPr>
        <w:t xml:space="preserve"> dernières années</w:t>
      </w:r>
      <w:r w:rsidR="00912D1C">
        <w:rPr>
          <w:rFonts w:ascii="Gill Sans MT" w:hAnsi="Gill Sans MT" w:cs="Tahoma"/>
          <w:u w:val="single"/>
        </w:rPr>
        <w:t> :</w:t>
      </w:r>
      <w:r w:rsidR="00912D1C">
        <w:rPr>
          <w:rFonts w:ascii="Gill Sans MT" w:hAnsi="Gill Sans MT" w:cs="Tahoma"/>
        </w:rPr>
        <w:t xml:space="preserve"> tous les critères </w:t>
      </w:r>
      <w:r w:rsidR="00D71139">
        <w:rPr>
          <w:rFonts w:ascii="Gill Sans MT" w:hAnsi="Gill Sans MT" w:cs="Tahoma"/>
        </w:rPr>
        <w:t xml:space="preserve">(rendement, calibre et PSE) </w:t>
      </w:r>
      <w:r w:rsidR="00912D1C">
        <w:rPr>
          <w:rFonts w:ascii="Gill Sans MT" w:hAnsi="Gill Sans MT" w:cs="Tahoma"/>
        </w:rPr>
        <w:t>cette année son</w:t>
      </w:r>
      <w:r w:rsidR="00D71139">
        <w:rPr>
          <w:rFonts w:ascii="Gill Sans MT" w:hAnsi="Gill Sans MT" w:cs="Tahoma"/>
        </w:rPr>
        <w:t>t les plus faibles enregistrés parmi les 4 dernières récoltes</w:t>
      </w:r>
      <w:bookmarkStart w:id="1" w:name="_GoBack"/>
      <w:bookmarkEnd w:id="1"/>
      <w:r w:rsidR="00D71139">
        <w:rPr>
          <w:rFonts w:ascii="Gill Sans MT" w:hAnsi="Gill Sans MT" w:cs="Tahoma"/>
        </w:rPr>
        <w:t>.</w:t>
      </w:r>
    </w:p>
    <w:p w14:paraId="63465AE7" w14:textId="1D1A4D0D" w:rsidR="004453BD" w:rsidRPr="003B2158" w:rsidRDefault="004453BD" w:rsidP="00BD5445">
      <w:pPr>
        <w:rPr>
          <w:rFonts w:ascii="Gill Sans MT" w:hAnsi="Gill Sans MT"/>
          <w:highlight w:val="red"/>
        </w:rPr>
      </w:pPr>
    </w:p>
    <w:p w14:paraId="14506A26" w14:textId="77777777" w:rsidR="003734F1" w:rsidRPr="003B2158" w:rsidRDefault="003734F1" w:rsidP="00BD5445">
      <w:pPr>
        <w:rPr>
          <w:rFonts w:ascii="Gill Sans MT" w:hAnsi="Gill Sans MT"/>
          <w:highlight w:val="red"/>
        </w:rPr>
      </w:pPr>
    </w:p>
    <w:p w14:paraId="2DE3B7C4" w14:textId="77777777" w:rsidR="007C3E9E" w:rsidRPr="0057030D" w:rsidRDefault="004F6529" w:rsidP="00BD5445">
      <w:pPr>
        <w:rPr>
          <w:rFonts w:ascii="Gill Sans MT" w:hAnsi="Gill Sans MT"/>
        </w:rPr>
      </w:pPr>
      <w:r w:rsidRPr="00FD1444">
        <w:rPr>
          <w:rFonts w:ascii="Gill Sans MT" w:hAnsi="Gill Sans MT"/>
        </w:rPr>
        <w:t>Bonne continuation.</w:t>
      </w:r>
      <w:r w:rsidR="00F53CF4" w:rsidRPr="00FD1444">
        <w:rPr>
          <w:rFonts w:ascii="Gill Sans MT" w:hAnsi="Gill Sans MT"/>
        </w:rPr>
        <w:tab/>
      </w:r>
      <w:r w:rsidR="00F53CF4" w:rsidRPr="00FD1444">
        <w:rPr>
          <w:rFonts w:ascii="Gill Sans MT" w:hAnsi="Gill Sans MT"/>
        </w:rPr>
        <w:tab/>
      </w:r>
      <w:r w:rsidR="00F53CF4" w:rsidRPr="00FD1444">
        <w:rPr>
          <w:rFonts w:ascii="Gill Sans MT" w:hAnsi="Gill Sans MT"/>
        </w:rPr>
        <w:tab/>
      </w:r>
      <w:r w:rsidR="00F53CF4" w:rsidRPr="00FD1444">
        <w:rPr>
          <w:rFonts w:ascii="Gill Sans MT" w:hAnsi="Gill Sans MT"/>
        </w:rPr>
        <w:tab/>
      </w:r>
      <w:r w:rsidR="00F53CF4" w:rsidRPr="00FD1444">
        <w:rPr>
          <w:rFonts w:ascii="Gill Sans MT" w:hAnsi="Gill Sans MT"/>
        </w:rPr>
        <w:tab/>
      </w:r>
      <w:r w:rsidR="00F53CF4" w:rsidRPr="00FD1444">
        <w:rPr>
          <w:rFonts w:ascii="Gill Sans MT" w:hAnsi="Gill Sans MT"/>
        </w:rPr>
        <w:tab/>
      </w:r>
      <w:r w:rsidR="00F53CF4" w:rsidRPr="00FD1444">
        <w:rPr>
          <w:rFonts w:ascii="Gill Sans MT" w:hAnsi="Gill Sans MT"/>
        </w:rPr>
        <w:tab/>
        <w:t>L’équipe</w:t>
      </w:r>
      <w:r w:rsidR="0057030D" w:rsidRPr="00FD1444">
        <w:rPr>
          <w:rFonts w:ascii="Gill Sans MT" w:hAnsi="Gill Sans MT"/>
        </w:rPr>
        <w:t xml:space="preserve"> Fiwap</w:t>
      </w:r>
      <w:r w:rsidRPr="00FD1444">
        <w:rPr>
          <w:rFonts w:ascii="Gill Sans MT" w:hAnsi="Gill Sans MT"/>
        </w:rPr>
        <w:t>.</w:t>
      </w:r>
    </w:p>
    <w:sectPr w:rsidR="007C3E9E" w:rsidRPr="0057030D" w:rsidSect="00BD544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09AF"/>
    <w:multiLevelType w:val="multilevel"/>
    <w:tmpl w:val="79484922"/>
    <w:lvl w:ilvl="0">
      <w:start w:val="3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244F66"/>
    <w:multiLevelType w:val="hybridMultilevel"/>
    <w:tmpl w:val="A454B5A2"/>
    <w:lvl w:ilvl="0" w:tplc="7D300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1586B"/>
    <w:multiLevelType w:val="hybridMultilevel"/>
    <w:tmpl w:val="C8A62344"/>
    <w:lvl w:ilvl="0" w:tplc="132CD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3E5B"/>
    <w:multiLevelType w:val="hybridMultilevel"/>
    <w:tmpl w:val="E7BA6BEE"/>
    <w:lvl w:ilvl="0" w:tplc="080C000B">
      <w:start w:val="3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2517"/>
    <w:multiLevelType w:val="hybridMultilevel"/>
    <w:tmpl w:val="E5F21F9C"/>
    <w:lvl w:ilvl="0" w:tplc="AEC436C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96" w:hanging="360"/>
      </w:pPr>
    </w:lvl>
    <w:lvl w:ilvl="2" w:tplc="080C001B" w:tentative="1">
      <w:start w:val="1"/>
      <w:numFmt w:val="lowerRoman"/>
      <w:lvlText w:val="%3."/>
      <w:lvlJc w:val="right"/>
      <w:pPr>
        <w:ind w:left="1516" w:hanging="180"/>
      </w:pPr>
    </w:lvl>
    <w:lvl w:ilvl="3" w:tplc="080C000F" w:tentative="1">
      <w:start w:val="1"/>
      <w:numFmt w:val="decimal"/>
      <w:lvlText w:val="%4."/>
      <w:lvlJc w:val="left"/>
      <w:pPr>
        <w:ind w:left="2236" w:hanging="360"/>
      </w:pPr>
    </w:lvl>
    <w:lvl w:ilvl="4" w:tplc="080C0019" w:tentative="1">
      <w:start w:val="1"/>
      <w:numFmt w:val="lowerLetter"/>
      <w:lvlText w:val="%5."/>
      <w:lvlJc w:val="left"/>
      <w:pPr>
        <w:ind w:left="2956" w:hanging="360"/>
      </w:pPr>
    </w:lvl>
    <w:lvl w:ilvl="5" w:tplc="080C001B" w:tentative="1">
      <w:start w:val="1"/>
      <w:numFmt w:val="lowerRoman"/>
      <w:lvlText w:val="%6."/>
      <w:lvlJc w:val="right"/>
      <w:pPr>
        <w:ind w:left="3676" w:hanging="180"/>
      </w:pPr>
    </w:lvl>
    <w:lvl w:ilvl="6" w:tplc="080C000F" w:tentative="1">
      <w:start w:val="1"/>
      <w:numFmt w:val="decimal"/>
      <w:lvlText w:val="%7."/>
      <w:lvlJc w:val="left"/>
      <w:pPr>
        <w:ind w:left="4396" w:hanging="360"/>
      </w:pPr>
    </w:lvl>
    <w:lvl w:ilvl="7" w:tplc="080C0019" w:tentative="1">
      <w:start w:val="1"/>
      <w:numFmt w:val="lowerLetter"/>
      <w:lvlText w:val="%8."/>
      <w:lvlJc w:val="left"/>
      <w:pPr>
        <w:ind w:left="5116" w:hanging="360"/>
      </w:pPr>
    </w:lvl>
    <w:lvl w:ilvl="8" w:tplc="08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2421B68"/>
    <w:multiLevelType w:val="hybridMultilevel"/>
    <w:tmpl w:val="501E0196"/>
    <w:lvl w:ilvl="0" w:tplc="0ED0990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75C48"/>
    <w:multiLevelType w:val="hybridMultilevel"/>
    <w:tmpl w:val="1B84FF42"/>
    <w:lvl w:ilvl="0" w:tplc="ADDC7A2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61"/>
    <w:rsid w:val="00011E7F"/>
    <w:rsid w:val="00013EEB"/>
    <w:rsid w:val="0001781B"/>
    <w:rsid w:val="00025BE8"/>
    <w:rsid w:val="0003417B"/>
    <w:rsid w:val="0004403B"/>
    <w:rsid w:val="00061B72"/>
    <w:rsid w:val="000624F8"/>
    <w:rsid w:val="00064703"/>
    <w:rsid w:val="00064D5A"/>
    <w:rsid w:val="000865D3"/>
    <w:rsid w:val="0009506F"/>
    <w:rsid w:val="000A1688"/>
    <w:rsid w:val="000A4448"/>
    <w:rsid w:val="000B56F7"/>
    <w:rsid w:val="000C4E71"/>
    <w:rsid w:val="000D2DC4"/>
    <w:rsid w:val="000E0087"/>
    <w:rsid w:val="00106913"/>
    <w:rsid w:val="00116849"/>
    <w:rsid w:val="00120B41"/>
    <w:rsid w:val="00120E00"/>
    <w:rsid w:val="00120FAC"/>
    <w:rsid w:val="001269D7"/>
    <w:rsid w:val="00134538"/>
    <w:rsid w:val="00135243"/>
    <w:rsid w:val="00162C62"/>
    <w:rsid w:val="001630B6"/>
    <w:rsid w:val="001671EB"/>
    <w:rsid w:val="00170D63"/>
    <w:rsid w:val="00191105"/>
    <w:rsid w:val="001925D3"/>
    <w:rsid w:val="0019390E"/>
    <w:rsid w:val="00193D5D"/>
    <w:rsid w:val="00194043"/>
    <w:rsid w:val="001A6571"/>
    <w:rsid w:val="001A7C1E"/>
    <w:rsid w:val="001B7C46"/>
    <w:rsid w:val="001C083D"/>
    <w:rsid w:val="001C114C"/>
    <w:rsid w:val="001D0ECA"/>
    <w:rsid w:val="001D192F"/>
    <w:rsid w:val="001E2D90"/>
    <w:rsid w:val="001F2C5A"/>
    <w:rsid w:val="00205854"/>
    <w:rsid w:val="00205C37"/>
    <w:rsid w:val="00207B42"/>
    <w:rsid w:val="002330C0"/>
    <w:rsid w:val="00247FC0"/>
    <w:rsid w:val="002512D9"/>
    <w:rsid w:val="0025263E"/>
    <w:rsid w:val="002571E1"/>
    <w:rsid w:val="00264D63"/>
    <w:rsid w:val="00287BDB"/>
    <w:rsid w:val="00292DEA"/>
    <w:rsid w:val="002A23D8"/>
    <w:rsid w:val="002A409B"/>
    <w:rsid w:val="002C3910"/>
    <w:rsid w:val="002C3FE3"/>
    <w:rsid w:val="002C4311"/>
    <w:rsid w:val="002E4644"/>
    <w:rsid w:val="002F0F3F"/>
    <w:rsid w:val="002F2AE9"/>
    <w:rsid w:val="003043A6"/>
    <w:rsid w:val="0030622E"/>
    <w:rsid w:val="00320D43"/>
    <w:rsid w:val="00330002"/>
    <w:rsid w:val="003323FE"/>
    <w:rsid w:val="0033614A"/>
    <w:rsid w:val="00340EFB"/>
    <w:rsid w:val="0035030F"/>
    <w:rsid w:val="00366416"/>
    <w:rsid w:val="003734F1"/>
    <w:rsid w:val="003748AA"/>
    <w:rsid w:val="00376145"/>
    <w:rsid w:val="003962DC"/>
    <w:rsid w:val="003A36F3"/>
    <w:rsid w:val="003A5299"/>
    <w:rsid w:val="003B1AD1"/>
    <w:rsid w:val="003B2158"/>
    <w:rsid w:val="003B5C0A"/>
    <w:rsid w:val="003B7634"/>
    <w:rsid w:val="003C259E"/>
    <w:rsid w:val="003D597C"/>
    <w:rsid w:val="003D7238"/>
    <w:rsid w:val="003F647B"/>
    <w:rsid w:val="00406166"/>
    <w:rsid w:val="00413836"/>
    <w:rsid w:val="004336E5"/>
    <w:rsid w:val="004341FA"/>
    <w:rsid w:val="004453BD"/>
    <w:rsid w:val="00446AF3"/>
    <w:rsid w:val="00446B7E"/>
    <w:rsid w:val="00452252"/>
    <w:rsid w:val="00454DDB"/>
    <w:rsid w:val="00460E0A"/>
    <w:rsid w:val="00465794"/>
    <w:rsid w:val="0048575F"/>
    <w:rsid w:val="00491BB4"/>
    <w:rsid w:val="00493ABD"/>
    <w:rsid w:val="004A1A50"/>
    <w:rsid w:val="004A463D"/>
    <w:rsid w:val="004B6C3F"/>
    <w:rsid w:val="004D58F4"/>
    <w:rsid w:val="004E3665"/>
    <w:rsid w:val="004F25DE"/>
    <w:rsid w:val="004F3607"/>
    <w:rsid w:val="004F3F2E"/>
    <w:rsid w:val="004F6529"/>
    <w:rsid w:val="00510CDC"/>
    <w:rsid w:val="00526631"/>
    <w:rsid w:val="005303A1"/>
    <w:rsid w:val="00531003"/>
    <w:rsid w:val="00531D73"/>
    <w:rsid w:val="00535E40"/>
    <w:rsid w:val="005377BB"/>
    <w:rsid w:val="005449F8"/>
    <w:rsid w:val="00544D09"/>
    <w:rsid w:val="00546E08"/>
    <w:rsid w:val="00555095"/>
    <w:rsid w:val="00555961"/>
    <w:rsid w:val="0057030D"/>
    <w:rsid w:val="00573093"/>
    <w:rsid w:val="005A2426"/>
    <w:rsid w:val="005B6081"/>
    <w:rsid w:val="005C1713"/>
    <w:rsid w:val="005D32B2"/>
    <w:rsid w:val="005D7441"/>
    <w:rsid w:val="005D7B6B"/>
    <w:rsid w:val="005E7D4E"/>
    <w:rsid w:val="005F25E3"/>
    <w:rsid w:val="005F664D"/>
    <w:rsid w:val="00600C24"/>
    <w:rsid w:val="00605EB7"/>
    <w:rsid w:val="0060705F"/>
    <w:rsid w:val="00615C40"/>
    <w:rsid w:val="006173F7"/>
    <w:rsid w:val="006208E2"/>
    <w:rsid w:val="00627E15"/>
    <w:rsid w:val="006373C9"/>
    <w:rsid w:val="00650FE0"/>
    <w:rsid w:val="006544F5"/>
    <w:rsid w:val="00654D99"/>
    <w:rsid w:val="0065630F"/>
    <w:rsid w:val="00663665"/>
    <w:rsid w:val="0066737E"/>
    <w:rsid w:val="006763C0"/>
    <w:rsid w:val="006830E3"/>
    <w:rsid w:val="006845BA"/>
    <w:rsid w:val="00696E4D"/>
    <w:rsid w:val="006A513A"/>
    <w:rsid w:val="006A71B8"/>
    <w:rsid w:val="006B39C9"/>
    <w:rsid w:val="006B526B"/>
    <w:rsid w:val="006B5E5F"/>
    <w:rsid w:val="006B75F2"/>
    <w:rsid w:val="006C1F19"/>
    <w:rsid w:val="006C22C0"/>
    <w:rsid w:val="006D07D3"/>
    <w:rsid w:val="006D0E2D"/>
    <w:rsid w:val="006D50D7"/>
    <w:rsid w:val="006F1CDF"/>
    <w:rsid w:val="0070108E"/>
    <w:rsid w:val="0071202D"/>
    <w:rsid w:val="0071233A"/>
    <w:rsid w:val="00723DEA"/>
    <w:rsid w:val="007276F2"/>
    <w:rsid w:val="0074407E"/>
    <w:rsid w:val="00745E97"/>
    <w:rsid w:val="00755F39"/>
    <w:rsid w:val="007676B3"/>
    <w:rsid w:val="00772B01"/>
    <w:rsid w:val="00777587"/>
    <w:rsid w:val="00791C90"/>
    <w:rsid w:val="00795768"/>
    <w:rsid w:val="007970D3"/>
    <w:rsid w:val="007A7127"/>
    <w:rsid w:val="007B25F6"/>
    <w:rsid w:val="007B517E"/>
    <w:rsid w:val="007C21C8"/>
    <w:rsid w:val="007C3988"/>
    <w:rsid w:val="007C3E9E"/>
    <w:rsid w:val="007D4BF4"/>
    <w:rsid w:val="007D7CDC"/>
    <w:rsid w:val="007E1826"/>
    <w:rsid w:val="007E1F36"/>
    <w:rsid w:val="007F1672"/>
    <w:rsid w:val="007F49E7"/>
    <w:rsid w:val="007F6F87"/>
    <w:rsid w:val="00806F44"/>
    <w:rsid w:val="00812B7B"/>
    <w:rsid w:val="00812E4F"/>
    <w:rsid w:val="008772A0"/>
    <w:rsid w:val="00892F9D"/>
    <w:rsid w:val="008A5C25"/>
    <w:rsid w:val="008A6A6C"/>
    <w:rsid w:val="008B764E"/>
    <w:rsid w:val="008C501E"/>
    <w:rsid w:val="008D3262"/>
    <w:rsid w:val="008D3AA2"/>
    <w:rsid w:val="008E13B9"/>
    <w:rsid w:val="008F1048"/>
    <w:rsid w:val="008F67BF"/>
    <w:rsid w:val="00904304"/>
    <w:rsid w:val="0091289C"/>
    <w:rsid w:val="00912D1C"/>
    <w:rsid w:val="00914883"/>
    <w:rsid w:val="00915BE8"/>
    <w:rsid w:val="0091729D"/>
    <w:rsid w:val="00923899"/>
    <w:rsid w:val="00933512"/>
    <w:rsid w:val="00936C37"/>
    <w:rsid w:val="0097334C"/>
    <w:rsid w:val="00990F23"/>
    <w:rsid w:val="009A451A"/>
    <w:rsid w:val="009B6DAA"/>
    <w:rsid w:val="009C0FF7"/>
    <w:rsid w:val="009C5B5F"/>
    <w:rsid w:val="009D252E"/>
    <w:rsid w:val="009D2CFB"/>
    <w:rsid w:val="009E09CD"/>
    <w:rsid w:val="009E105D"/>
    <w:rsid w:val="009E36A0"/>
    <w:rsid w:val="009F1235"/>
    <w:rsid w:val="009F56E8"/>
    <w:rsid w:val="009F7073"/>
    <w:rsid w:val="00A000D9"/>
    <w:rsid w:val="00A04799"/>
    <w:rsid w:val="00A06428"/>
    <w:rsid w:val="00A123A8"/>
    <w:rsid w:val="00A14B58"/>
    <w:rsid w:val="00A23757"/>
    <w:rsid w:val="00A37140"/>
    <w:rsid w:val="00A42560"/>
    <w:rsid w:val="00A46C30"/>
    <w:rsid w:val="00A625B8"/>
    <w:rsid w:val="00A8432D"/>
    <w:rsid w:val="00A95704"/>
    <w:rsid w:val="00A97241"/>
    <w:rsid w:val="00AA109A"/>
    <w:rsid w:val="00AA2BED"/>
    <w:rsid w:val="00AA6C02"/>
    <w:rsid w:val="00AB3152"/>
    <w:rsid w:val="00AB4716"/>
    <w:rsid w:val="00AC1E07"/>
    <w:rsid w:val="00AF20F2"/>
    <w:rsid w:val="00AF5A38"/>
    <w:rsid w:val="00B00BB2"/>
    <w:rsid w:val="00B01C5A"/>
    <w:rsid w:val="00B043A3"/>
    <w:rsid w:val="00B05D35"/>
    <w:rsid w:val="00B43805"/>
    <w:rsid w:val="00B64005"/>
    <w:rsid w:val="00B93C73"/>
    <w:rsid w:val="00B95102"/>
    <w:rsid w:val="00B973EC"/>
    <w:rsid w:val="00BA6197"/>
    <w:rsid w:val="00BB0485"/>
    <w:rsid w:val="00BD2C1F"/>
    <w:rsid w:val="00BD5445"/>
    <w:rsid w:val="00BE7806"/>
    <w:rsid w:val="00BE7AA3"/>
    <w:rsid w:val="00BF7592"/>
    <w:rsid w:val="00C00E7A"/>
    <w:rsid w:val="00C27A2B"/>
    <w:rsid w:val="00C34F17"/>
    <w:rsid w:val="00C370AE"/>
    <w:rsid w:val="00C43076"/>
    <w:rsid w:val="00C4560A"/>
    <w:rsid w:val="00C460DA"/>
    <w:rsid w:val="00C50B02"/>
    <w:rsid w:val="00C51B4D"/>
    <w:rsid w:val="00C53494"/>
    <w:rsid w:val="00C563D4"/>
    <w:rsid w:val="00C56C23"/>
    <w:rsid w:val="00C57723"/>
    <w:rsid w:val="00C82170"/>
    <w:rsid w:val="00C850FE"/>
    <w:rsid w:val="00C873A7"/>
    <w:rsid w:val="00C913D4"/>
    <w:rsid w:val="00CA2180"/>
    <w:rsid w:val="00CA304D"/>
    <w:rsid w:val="00CA54F2"/>
    <w:rsid w:val="00CB629C"/>
    <w:rsid w:val="00CC103B"/>
    <w:rsid w:val="00CC61C7"/>
    <w:rsid w:val="00CE6518"/>
    <w:rsid w:val="00CF3F7D"/>
    <w:rsid w:val="00CF4600"/>
    <w:rsid w:val="00D0399F"/>
    <w:rsid w:val="00D04155"/>
    <w:rsid w:val="00D25423"/>
    <w:rsid w:val="00D32B75"/>
    <w:rsid w:val="00D3337B"/>
    <w:rsid w:val="00D4019B"/>
    <w:rsid w:val="00D4298C"/>
    <w:rsid w:val="00D46A82"/>
    <w:rsid w:val="00D541EA"/>
    <w:rsid w:val="00D54450"/>
    <w:rsid w:val="00D55E5D"/>
    <w:rsid w:val="00D70430"/>
    <w:rsid w:val="00D71139"/>
    <w:rsid w:val="00D72352"/>
    <w:rsid w:val="00D7351F"/>
    <w:rsid w:val="00D813BC"/>
    <w:rsid w:val="00D90892"/>
    <w:rsid w:val="00D91D5F"/>
    <w:rsid w:val="00D93386"/>
    <w:rsid w:val="00D93ABE"/>
    <w:rsid w:val="00D96780"/>
    <w:rsid w:val="00DA1708"/>
    <w:rsid w:val="00DA5B08"/>
    <w:rsid w:val="00DB48F3"/>
    <w:rsid w:val="00DE1854"/>
    <w:rsid w:val="00DF210C"/>
    <w:rsid w:val="00DF4DAE"/>
    <w:rsid w:val="00DF636F"/>
    <w:rsid w:val="00DF7047"/>
    <w:rsid w:val="00E05A59"/>
    <w:rsid w:val="00E276DF"/>
    <w:rsid w:val="00E35D15"/>
    <w:rsid w:val="00E4508B"/>
    <w:rsid w:val="00E476C5"/>
    <w:rsid w:val="00E62888"/>
    <w:rsid w:val="00E6730C"/>
    <w:rsid w:val="00E77ACC"/>
    <w:rsid w:val="00E80AA2"/>
    <w:rsid w:val="00E879FE"/>
    <w:rsid w:val="00E93D53"/>
    <w:rsid w:val="00E94D92"/>
    <w:rsid w:val="00EA24D8"/>
    <w:rsid w:val="00EA660B"/>
    <w:rsid w:val="00EB7524"/>
    <w:rsid w:val="00ED3FE5"/>
    <w:rsid w:val="00ED4CDB"/>
    <w:rsid w:val="00EE0DFC"/>
    <w:rsid w:val="00EE7D01"/>
    <w:rsid w:val="00EF5ED5"/>
    <w:rsid w:val="00F24546"/>
    <w:rsid w:val="00F249CC"/>
    <w:rsid w:val="00F53CF4"/>
    <w:rsid w:val="00F550B0"/>
    <w:rsid w:val="00F67889"/>
    <w:rsid w:val="00F7109E"/>
    <w:rsid w:val="00F72C99"/>
    <w:rsid w:val="00F73781"/>
    <w:rsid w:val="00F73FF6"/>
    <w:rsid w:val="00F74092"/>
    <w:rsid w:val="00F76419"/>
    <w:rsid w:val="00F82979"/>
    <w:rsid w:val="00F848FD"/>
    <w:rsid w:val="00F90BD9"/>
    <w:rsid w:val="00F916F3"/>
    <w:rsid w:val="00F94536"/>
    <w:rsid w:val="00F97320"/>
    <w:rsid w:val="00FA0154"/>
    <w:rsid w:val="00FA4BB0"/>
    <w:rsid w:val="00FA52DE"/>
    <w:rsid w:val="00FB23F6"/>
    <w:rsid w:val="00FC1CC2"/>
    <w:rsid w:val="00FC5F64"/>
    <w:rsid w:val="00FD1356"/>
    <w:rsid w:val="00FD1444"/>
    <w:rsid w:val="00FD668A"/>
    <w:rsid w:val="00FD6A49"/>
    <w:rsid w:val="00FD6EB9"/>
    <w:rsid w:val="00FE0D86"/>
    <w:rsid w:val="00FE16BF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39EE603"/>
  <w15:chartTrackingRefBased/>
  <w15:docId w15:val="{0393243A-A1C4-4543-A435-F334A29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3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imple1">
    <w:name w:val="Simple 1"/>
    <w:basedOn w:val="TableauNormal"/>
    <w:rsid w:val="005703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E4508B"/>
    <w:pPr>
      <w:ind w:left="720"/>
    </w:pPr>
    <w:rPr>
      <w:rFonts w:ascii="Calibri" w:eastAsia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1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71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24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24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2426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24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2426"/>
    <w:rPr>
      <w:b/>
      <w:bCs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6A513A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DA29-A65E-4CE9-8CC3-0B2C67A6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Fiwap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Lebrun</dc:creator>
  <cp:keywords/>
  <cp:lastModifiedBy>Pierre LEBRUN</cp:lastModifiedBy>
  <cp:revision>8</cp:revision>
  <cp:lastPrinted>2017-09-25T14:13:00Z</cp:lastPrinted>
  <dcterms:created xsi:type="dcterms:W3CDTF">2018-10-05T14:27:00Z</dcterms:created>
  <dcterms:modified xsi:type="dcterms:W3CDTF">2018-10-09T07:45:00Z</dcterms:modified>
</cp:coreProperties>
</file>