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ED3AD" w14:textId="6C57594B" w:rsidR="0092699D" w:rsidRPr="00D31BA9" w:rsidRDefault="0092699D" w:rsidP="00D31BA9">
      <w:pPr>
        <w:rPr>
          <w:rFonts w:eastAsiaTheme="majorEastAsia" w:cstheme="majorBidi"/>
          <w:spacing w:val="5"/>
          <w:kern w:val="28"/>
          <w:sz w:val="30"/>
          <w:szCs w:val="52"/>
        </w:rPr>
      </w:pPr>
    </w:p>
    <w:p w14:paraId="5A2B5004" w14:textId="77777777" w:rsidR="00031126" w:rsidRPr="00D31BA9" w:rsidRDefault="008237C9" w:rsidP="00D31BA9">
      <w:pPr>
        <w:pStyle w:val="Titel"/>
      </w:pPr>
      <w:r w:rsidRPr="00D31BA9">
        <w:t>Persmededeling</w:t>
      </w:r>
    </w:p>
    <w:p w14:paraId="4AA97DD2" w14:textId="77777777" w:rsidR="00443192" w:rsidRDefault="00443192" w:rsidP="00443192">
      <w:pPr>
        <w:pStyle w:val="Departement"/>
        <w:spacing w:after="360"/>
      </w:pPr>
      <w:r>
        <w:t>Agentschap</w:t>
      </w:r>
      <w:r w:rsidR="00B82E2A" w:rsidRPr="00D31BA9">
        <w:t xml:space="preserve"> LANDBOUW EN </w:t>
      </w:r>
      <w:r>
        <w:t>zee</w:t>
      </w:r>
      <w:r w:rsidR="00B82E2A" w:rsidRPr="00D31BA9">
        <w:t>VISSERIJ</w:t>
      </w:r>
    </w:p>
    <w:p w14:paraId="634CCF5B" w14:textId="55C8EE1C" w:rsidR="00443192" w:rsidRPr="00634F10" w:rsidRDefault="00634F10" w:rsidP="00443192">
      <w:pPr>
        <w:pStyle w:val="Departement"/>
        <w:spacing w:after="360"/>
        <w:rPr>
          <w:caps w:val="0"/>
          <w:sz w:val="20"/>
        </w:rPr>
      </w:pPr>
      <w:r w:rsidRPr="00634F10">
        <w:rPr>
          <w:caps w:val="0"/>
          <w:sz w:val="20"/>
        </w:rPr>
        <w:t>Maandag 19 mei</w:t>
      </w:r>
      <w:r w:rsidR="00037801" w:rsidRPr="00634F10">
        <w:rPr>
          <w:caps w:val="0"/>
          <w:sz w:val="20"/>
        </w:rPr>
        <w:t xml:space="preserve"> 2025</w:t>
      </w:r>
    </w:p>
    <w:p w14:paraId="14BBCFBF" w14:textId="32DE7287" w:rsidR="00817CDB" w:rsidRPr="00C60153" w:rsidRDefault="00037801" w:rsidP="00CF076F">
      <w:pPr>
        <w:pStyle w:val="TitelInleiding"/>
        <w:tabs>
          <w:tab w:val="left" w:pos="5919"/>
        </w:tabs>
        <w:rPr>
          <w:sz w:val="32"/>
          <w:szCs w:val="32"/>
        </w:rPr>
      </w:pPr>
      <w:r>
        <w:rPr>
          <w:sz w:val="32"/>
          <w:szCs w:val="32"/>
        </w:rPr>
        <w:t>Nieuwe rassen Engels raaigras en rietzwenkgras op de Belgische rassenlijsten</w:t>
      </w:r>
      <w:r w:rsidR="00CF076F" w:rsidRPr="00C60153">
        <w:rPr>
          <w:sz w:val="32"/>
          <w:szCs w:val="32"/>
        </w:rPr>
        <w:tab/>
      </w:r>
    </w:p>
    <w:p w14:paraId="416E24E1" w14:textId="77777777" w:rsidR="00037801" w:rsidRPr="00037801" w:rsidRDefault="00037801" w:rsidP="00037801">
      <w:pPr>
        <w:rPr>
          <w:b/>
          <w:bCs/>
        </w:rPr>
      </w:pPr>
      <w:r w:rsidRPr="00037801">
        <w:rPr>
          <w:b/>
          <w:bCs/>
        </w:rPr>
        <w:t>Op de Belgische rassenlijst zijn recent zeven nieuwe rassen van Engels raaigras en één nieuw ras van rietzwenkgras toegelaten. Voor het eerst worden ook cijfers voor verteerbaarheid van Engels raaigras weergegeven. Binnen de onderzochte rassen is een vooruitgang door veredeling waar te nemen voor opbrengst en tolerantie tegen kroonroest, maar blijkt vooruitgang afwezig voor verteerbaarheid.</w:t>
      </w:r>
    </w:p>
    <w:p w14:paraId="4E4108B9" w14:textId="77777777" w:rsidR="00037801" w:rsidRDefault="00037801" w:rsidP="00037801">
      <w:pPr>
        <w:rPr>
          <w:b/>
          <w:bCs/>
        </w:rPr>
      </w:pPr>
      <w:r w:rsidRPr="00037801">
        <w:rPr>
          <w:b/>
          <w:bCs/>
        </w:rPr>
        <w:t xml:space="preserve">De resultaten bevestigen dat tetraploïde rassen van Engels raaigras een hogere verteerbaarheid bezitten dan diploïde rassen. De verteerbaarheid varieert van 78% bij de minst verteerbare rassen tot 82% bij de best verteerbare. </w:t>
      </w:r>
    </w:p>
    <w:p w14:paraId="66BAB520" w14:textId="77777777" w:rsidR="00037801" w:rsidRDefault="00037801" w:rsidP="00037801">
      <w:pPr>
        <w:rPr>
          <w:b/>
          <w:bCs/>
        </w:rPr>
      </w:pPr>
    </w:p>
    <w:p w14:paraId="3C3E3BDC" w14:textId="77777777" w:rsidR="00037801" w:rsidRPr="00997016" w:rsidRDefault="00037801" w:rsidP="00037801">
      <w:pPr>
        <w:spacing w:after="160" w:line="259" w:lineRule="auto"/>
        <w:rPr>
          <w:b/>
          <w:bCs/>
          <w:u w:val="single"/>
        </w:rPr>
      </w:pPr>
      <w:r w:rsidRPr="00997016">
        <w:rPr>
          <w:b/>
          <w:bCs/>
          <w:u w:val="single"/>
        </w:rPr>
        <w:t>Officieel rassenonderzoek</w:t>
      </w:r>
    </w:p>
    <w:p w14:paraId="3A8B317A" w14:textId="77777777" w:rsidR="00037801" w:rsidRPr="00997016" w:rsidRDefault="00037801" w:rsidP="00037801">
      <w:pPr>
        <w:spacing w:after="160" w:line="259" w:lineRule="auto"/>
      </w:pPr>
      <w:r w:rsidRPr="00997016">
        <w:t xml:space="preserve">Jaarlijks worden door ILVO (Merelbeke) officiële rassenproeven uitgevoerd in opdracht van </w:t>
      </w:r>
      <w:r>
        <w:t>het Vlaams comité voor het beheer van de rassenlijsten voor</w:t>
      </w:r>
      <w:r w:rsidRPr="00997016">
        <w:t xml:space="preserve"> landbouwgewassen om nieuw veredelde rassen te onderzoeken op hun cultuur- en gebruikswaarde (CGW) in </w:t>
      </w:r>
      <w:r>
        <w:t>Vlaanderen</w:t>
      </w:r>
      <w:r w:rsidRPr="00997016">
        <w:t xml:space="preserve">. Enkel wanneer nieuwe rassen beter presteren dan de reeds beschikbare rassen op de markt, worden ze toegelaten tot de </w:t>
      </w:r>
      <w:hyperlink r:id="rId12" w:history="1">
        <w:r w:rsidRPr="00997016">
          <w:rPr>
            <w:rStyle w:val="Hyperlink"/>
          </w:rPr>
          <w:t>Belgische rassenlijst</w:t>
        </w:r>
      </w:hyperlink>
      <w:r w:rsidRPr="00997016">
        <w:t>. De Belgische rassenlijst blijft zo een betrouwbare gids voor landbouwers, met enkel de best presterende rassen onder Belgische omstandigheden.</w:t>
      </w:r>
    </w:p>
    <w:p w14:paraId="08F5E4E6" w14:textId="77777777" w:rsidR="00037801" w:rsidRDefault="00037801" w:rsidP="00037801">
      <w:r w:rsidRPr="00997016">
        <w:t xml:space="preserve">De overzichten van de resultaten van de officiële rassenproeven kan u terugvinden op de cijferwebsite van het Agentschap Landbouw en Zeevisserij onder de tab marktinformatie: </w:t>
      </w:r>
      <w:hyperlink r:id="rId13" w:history="1">
        <w:r w:rsidRPr="00997016">
          <w:rPr>
            <w:rStyle w:val="Hyperlink"/>
          </w:rPr>
          <w:t>landbouwcijfers.vlaanderen.be/marktinformatie</w:t>
        </w:r>
      </w:hyperlink>
      <w:r w:rsidRPr="00997016">
        <w:t>.</w:t>
      </w:r>
    </w:p>
    <w:p w14:paraId="1B6107D8" w14:textId="65B8A30B" w:rsidR="00960137" w:rsidRDefault="00960137">
      <w:pPr>
        <w:spacing w:after="200" w:line="276" w:lineRule="auto"/>
      </w:pPr>
      <w:r>
        <w:br w:type="page"/>
      </w:r>
    </w:p>
    <w:p w14:paraId="5C5AFB48" w14:textId="77777777" w:rsidR="00037801" w:rsidRPr="00FB6A7F" w:rsidRDefault="00037801" w:rsidP="00037801">
      <w:pPr>
        <w:rPr>
          <w:b/>
          <w:bCs/>
          <w:u w:val="single"/>
        </w:rPr>
      </w:pPr>
      <w:r w:rsidRPr="00FB6A7F">
        <w:rPr>
          <w:b/>
          <w:bCs/>
          <w:u w:val="single"/>
        </w:rPr>
        <w:lastRenderedPageBreak/>
        <w:t>Engels raaigras</w:t>
      </w:r>
    </w:p>
    <w:p w14:paraId="2966EE0C" w14:textId="77777777" w:rsidR="00037801" w:rsidRPr="004822E5" w:rsidRDefault="00037801" w:rsidP="00037801">
      <w:pPr>
        <w:rPr>
          <w:b/>
          <w:bCs/>
        </w:rPr>
      </w:pPr>
      <w:r>
        <w:rPr>
          <w:b/>
          <w:bCs/>
        </w:rPr>
        <w:t>Recente rassen hebben hogere opbrengst en betere tolerantie tegen kroonroest</w:t>
      </w:r>
    </w:p>
    <w:p w14:paraId="6CC7039F" w14:textId="77777777" w:rsidR="00037801" w:rsidRDefault="00037801" w:rsidP="00037801">
      <w:r>
        <w:t xml:space="preserve">Dankzij inspanningen in veredeling tonen recente rassen van Engels raaigras een duidelijke verbetering in opbrengst en tolerantie tegen kroonroest. In veldproeven uitgevoerd tussen 2011 en 2025 werden opbrengstgegevens verzameld van 45 rassen Engels raaigras. De data-analyse toont een gemiddelde opbrengststijging van 40 kg droge stof per hectare per jaar, wat overeenkomt met een jaarlijkse opbrengststijging van 0,27%. Deze toename ligt beduidend lager dan de vooruitgang die in andere studies werden gerapporteerd voor gewassen zoals Italiaans raaigras, maïs of wintertarwe. </w:t>
      </w:r>
    </w:p>
    <w:p w14:paraId="29E2CC9F" w14:textId="77777777" w:rsidR="00037801" w:rsidRDefault="00037801" w:rsidP="00037801">
      <w:r w:rsidRPr="00B872D3">
        <w:t>Kroonroest is één van de kenmerken waarop sterk wordt geselecteerd in de veredeling</w:t>
      </w:r>
      <w:r>
        <w:t xml:space="preserve"> van Engels raaigras</w:t>
      </w:r>
      <w:r w:rsidRPr="00B872D3">
        <w:t xml:space="preserve">. </w:t>
      </w:r>
      <w:r>
        <w:t xml:space="preserve">Deze ziekte wordt gescoord via een schaal van 1 tot 9, waarbij 1 staat voor rassen die uitermate gevoelig zijn voor kroonroest en 9 betekent dat rassen zeer tolerant zijn. </w:t>
      </w:r>
      <w:r w:rsidRPr="00B872D3">
        <w:t>De data bevestigen dat nieuwe rassen een hogere tolerantie tegen deze ziekte vertonen dan oudere rassen.</w:t>
      </w:r>
      <w:r>
        <w:t xml:space="preserve"> </w:t>
      </w:r>
    </w:p>
    <w:p w14:paraId="7CD0ABED" w14:textId="77777777" w:rsidR="00037801" w:rsidRDefault="00037801" w:rsidP="00037801">
      <w:r>
        <w:rPr>
          <w:noProof/>
        </w:rPr>
        <w:drawing>
          <wp:inline distT="0" distB="0" distL="0" distR="0" wp14:anchorId="06C21332" wp14:editId="63F17C7C">
            <wp:extent cx="4787265" cy="3438525"/>
            <wp:effectExtent l="0" t="0" r="0" b="9525"/>
            <wp:docPr id="2115318649" name="Afbeelding 3"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8649" name="Afbeelding 3" descr="Afbeelding met tekst, schermopname, lijn, diagram&#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7490" cy="3445869"/>
                    </a:xfrm>
                    <a:prstGeom prst="rect">
                      <a:avLst/>
                    </a:prstGeom>
                    <a:noFill/>
                  </pic:spPr>
                </pic:pic>
              </a:graphicData>
            </a:graphic>
          </wp:inline>
        </w:drawing>
      </w:r>
    </w:p>
    <w:p w14:paraId="6C609DD4" w14:textId="77777777" w:rsidR="00037801" w:rsidRDefault="00037801" w:rsidP="00037801">
      <w:r>
        <w:rPr>
          <w:noProof/>
        </w:rPr>
        <w:lastRenderedPageBreak/>
        <w:drawing>
          <wp:inline distT="0" distB="0" distL="0" distR="0" wp14:anchorId="33D8A0DF" wp14:editId="71861059">
            <wp:extent cx="4752718" cy="3248025"/>
            <wp:effectExtent l="0" t="0" r="0" b="0"/>
            <wp:docPr id="888882254" name="Afbeelding 1"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82254" name="Afbeelding 1" descr="Afbeelding met tekst, schermopname, lijn, diagram&#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4557" cy="3256116"/>
                    </a:xfrm>
                    <a:prstGeom prst="rect">
                      <a:avLst/>
                    </a:prstGeom>
                    <a:noFill/>
                  </pic:spPr>
                </pic:pic>
              </a:graphicData>
            </a:graphic>
          </wp:inline>
        </w:drawing>
      </w:r>
    </w:p>
    <w:p w14:paraId="5193BC3C" w14:textId="77777777" w:rsidR="00037801" w:rsidRPr="002A4BB8" w:rsidRDefault="00037801" w:rsidP="00037801">
      <w:pPr>
        <w:rPr>
          <w:b/>
          <w:bCs/>
        </w:rPr>
      </w:pPr>
      <w:r w:rsidRPr="00B872D3">
        <w:rPr>
          <w:b/>
          <w:bCs/>
        </w:rPr>
        <w:t xml:space="preserve">Beperkte genetische vooruitgang </w:t>
      </w:r>
      <w:r w:rsidRPr="002A4BB8">
        <w:rPr>
          <w:b/>
          <w:bCs/>
        </w:rPr>
        <w:t xml:space="preserve">voor verteerbaarheid </w:t>
      </w:r>
    </w:p>
    <w:p w14:paraId="2BA92B21" w14:textId="77777777" w:rsidR="00037801" w:rsidRDefault="00037801" w:rsidP="00037801">
      <w:r>
        <w:t>Engels raaigras staat bekend om zijn hoge verteerbaarheid van de organische stof. In proeven uit 2021 en 2022 werd de verteerbaarheid van 20 rassen onderzocht. In deze proeven werd één maaitijdstip gehanteerd voor zowel vroege, tussentijdse en late rassen, wat invloed kan hebben op de verteerbaarheid per snede. Een vroeg ras kan bij de eerste snede reeds stengelig zijn, waardoor de verteerbaarheid verlaagt, maar dit mogelijk compenseren in latere snedes. Late rassen kunnen net omgekeerd scoren. Door een gewogen gemiddelde voor verteerbaarheid over alle snedes te berekenen, wordt een zo eerlijk mogelijke vergelijking gemaakt tussen de rassen.</w:t>
      </w:r>
    </w:p>
    <w:p w14:paraId="13E868F5" w14:textId="77777777" w:rsidR="00037801" w:rsidRDefault="00037801" w:rsidP="00037801">
      <w:r>
        <w:rPr>
          <w:noProof/>
        </w:rPr>
        <w:lastRenderedPageBreak/>
        <w:drawing>
          <wp:anchor distT="0" distB="0" distL="114300" distR="114300" simplePos="0" relativeHeight="251659264" behindDoc="0" locked="0" layoutInCell="1" allowOverlap="1" wp14:anchorId="5C441120" wp14:editId="3F2E07E4">
            <wp:simplePos x="0" y="0"/>
            <wp:positionH relativeFrom="column">
              <wp:posOffset>5536</wp:posOffset>
            </wp:positionH>
            <wp:positionV relativeFrom="paragraph">
              <wp:posOffset>747682</wp:posOffset>
            </wp:positionV>
            <wp:extent cx="4216400" cy="3038475"/>
            <wp:effectExtent l="0" t="0" r="0" b="9525"/>
            <wp:wrapTopAndBottom/>
            <wp:docPr id="1548153924" name="Afbeelding 2"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3924" name="Afbeelding 2" descr="Afbeelding met tekst, schermopname, diagram, lijn&#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0" cy="3038475"/>
                    </a:xfrm>
                    <a:prstGeom prst="rect">
                      <a:avLst/>
                    </a:prstGeom>
                    <a:noFill/>
                  </pic:spPr>
                </pic:pic>
              </a:graphicData>
            </a:graphic>
            <wp14:sizeRelH relativeFrom="page">
              <wp14:pctWidth>0</wp14:pctWidth>
            </wp14:sizeRelH>
            <wp14:sizeRelV relativeFrom="page">
              <wp14:pctHeight>0</wp14:pctHeight>
            </wp14:sizeRelV>
          </wp:anchor>
        </w:drawing>
      </w:r>
      <w:r w:rsidRPr="008E1148">
        <w:t xml:space="preserve">Hoewel er duidelijke verschillen zijn </w:t>
      </w:r>
      <w:r>
        <w:t xml:space="preserve">in verteerbaarheid </w:t>
      </w:r>
      <w:r w:rsidRPr="008E1148">
        <w:t xml:space="preserve">tussen diploïde en tetraploïde rassen, blijft de genetische vooruitgang in </w:t>
      </w:r>
      <w:r>
        <w:t>de onderzochte rassen</w:t>
      </w:r>
      <w:r w:rsidRPr="008E1148">
        <w:t xml:space="preserve"> beperkt.</w:t>
      </w:r>
      <w:r>
        <w:t xml:space="preserve"> De variatie in de onderzochte rassen bedraagt 4%, met 78% als minimum en 82% als maximum.</w:t>
      </w:r>
      <w:r>
        <w:br w:type="page"/>
      </w:r>
    </w:p>
    <w:p w14:paraId="560F3BEB" w14:textId="77777777" w:rsidR="00037801" w:rsidRPr="00FB6A7F" w:rsidRDefault="00037801" w:rsidP="00037801">
      <w:pPr>
        <w:rPr>
          <w:b/>
          <w:bCs/>
          <w:u w:val="single"/>
        </w:rPr>
      </w:pPr>
      <w:r w:rsidRPr="00FB6A7F">
        <w:rPr>
          <w:b/>
          <w:bCs/>
          <w:u w:val="single"/>
        </w:rPr>
        <w:lastRenderedPageBreak/>
        <w:t>Rietzwenkgras</w:t>
      </w:r>
    </w:p>
    <w:p w14:paraId="217A9A10" w14:textId="77777777" w:rsidR="00037801" w:rsidRDefault="00037801" w:rsidP="00037801">
      <w:r>
        <w:t>Rietzwenkgras is net als Engels raaigras een meerjarige grassoort, die vooral gebruikt wordt om te maaien. In vergelijking met Engels raaigras is rietzwenkgras beter bestand tegen droge en natte omstandigheden. Rietzwenkgras beschikt over een hoger opbrengstpotentieel dan Engels raaigras (tot 15% hogere droge stofopbrengst onder maaivoorwaarden). De verteerbaarheid daarentegen is lager dan die van Engels raaigras. In de huidige rassen rietzwenkgras schommelt de verteerbaarheid van 67 tot 70%, wat zo’n 10 eenheden lager is dan de verteerbaarheid van Engels raaigras.</w:t>
      </w:r>
    </w:p>
    <w:p w14:paraId="77751CAB" w14:textId="555876C9" w:rsidR="00960137" w:rsidRDefault="00960137">
      <w:pPr>
        <w:spacing w:after="200" w:line="276" w:lineRule="auto"/>
      </w:pPr>
      <w:r>
        <w:br w:type="page"/>
      </w:r>
    </w:p>
    <w:p w14:paraId="62D9C98D" w14:textId="77777777" w:rsidR="00037801" w:rsidRPr="00716F08" w:rsidRDefault="00037801" w:rsidP="00037801">
      <w:pPr>
        <w:rPr>
          <w:b/>
          <w:bCs/>
          <w:u w:val="single"/>
        </w:rPr>
      </w:pPr>
      <w:r w:rsidRPr="00716F08">
        <w:rPr>
          <w:b/>
          <w:bCs/>
          <w:u w:val="single"/>
        </w:rPr>
        <w:lastRenderedPageBreak/>
        <w:t>Nieuw toegelaten rassen</w:t>
      </w:r>
      <w:r>
        <w:rPr>
          <w:b/>
          <w:bCs/>
          <w:u w:val="single"/>
        </w:rPr>
        <w:t xml:space="preserve"> Engels raaigras en rietzwenkgras</w:t>
      </w:r>
    </w:p>
    <w:p w14:paraId="581602C2" w14:textId="77777777" w:rsidR="00037801" w:rsidRDefault="00037801" w:rsidP="00037801">
      <w:r>
        <w:t>Proeven met Engels raaigras en rietzwenkgras worden jaarlijks aangelegd op 4 locaties. In het jaar van zaai worden geen opbrengstbepalingen uitgevoerd. In de 3 jaren volgend op de zaai worden jaarlijks 5 tot 6 snedes gemaaid. Voor ieder ras zijn er minstens gegevens beschikbaar van twee zaaijaren. Zo wordt een robuuste dataset bekomen en kunnen rassen onderling vergeleken worden. Nieuwe rassen worden alleen toegelaten tot de Belgische rassenlijst indien ze gelijkwaardig of beter presteren dan de best presterende rassen op de markt ( de zogenaamde referentierassen of Standaard). In 2025 werden zeven nieuwe rassen Engels raaigras en één nieuw ras rietzwenkgras toegelaten:</w:t>
      </w:r>
    </w:p>
    <w:p w14:paraId="5F74B2D4" w14:textId="77777777" w:rsidR="00037801" w:rsidRDefault="00037801" w:rsidP="00037801">
      <w:r w:rsidRPr="000F6AD3">
        <w:rPr>
          <w:b/>
          <w:bCs/>
        </w:rPr>
        <w:t>Bellator</w:t>
      </w:r>
      <w:r>
        <w:t>: Tetraploïd vroeg Engels raaigras.</w:t>
      </w:r>
    </w:p>
    <w:p w14:paraId="1AFD4D81" w14:textId="77777777" w:rsidR="00037801" w:rsidRPr="00634F10" w:rsidRDefault="00037801" w:rsidP="00037801">
      <w:pPr>
        <w:rPr>
          <w:lang w:val="de-DE"/>
        </w:rPr>
      </w:pPr>
      <w:r w:rsidRPr="00634F10">
        <w:rPr>
          <w:lang w:val="de-DE"/>
        </w:rPr>
        <w:t>Aanvrager: Feldsaaten Freudenberger (GmbH &amp; Co.)</w:t>
      </w:r>
    </w:p>
    <w:p w14:paraId="02930337" w14:textId="77777777" w:rsidR="00037801" w:rsidRDefault="00037801" w:rsidP="00037801">
      <w:r w:rsidRPr="000F6AD3">
        <w:rPr>
          <w:b/>
          <w:bCs/>
        </w:rPr>
        <w:t>Barmazing</w:t>
      </w:r>
      <w:r>
        <w:t>: Diploïd tussentype Engels raaigras</w:t>
      </w:r>
    </w:p>
    <w:p w14:paraId="5CEF150B" w14:textId="77777777" w:rsidR="00037801" w:rsidRDefault="00037801" w:rsidP="00037801">
      <w:r>
        <w:t>Aanvrager: Barenbrug Holland (BV)</w:t>
      </w:r>
    </w:p>
    <w:p w14:paraId="5B072C73" w14:textId="77777777" w:rsidR="00037801" w:rsidRDefault="00037801" w:rsidP="00037801">
      <w:r w:rsidRPr="000F6AD3">
        <w:rPr>
          <w:b/>
          <w:bCs/>
        </w:rPr>
        <w:t>Katana</w:t>
      </w:r>
      <w:r>
        <w:t>: Diploïd tussentype Engels raaigras</w:t>
      </w:r>
    </w:p>
    <w:p w14:paraId="3D41265F" w14:textId="77777777" w:rsidR="00037801" w:rsidRDefault="00037801" w:rsidP="00037801">
      <w:r>
        <w:t>Aanvrager: DLF Seeds A/S</w:t>
      </w:r>
    </w:p>
    <w:p w14:paraId="0769E840" w14:textId="77777777" w:rsidR="00037801" w:rsidRDefault="00037801" w:rsidP="00037801">
      <w:r w:rsidRPr="000F6AD3">
        <w:rPr>
          <w:b/>
          <w:bCs/>
        </w:rPr>
        <w:t>Baranova</w:t>
      </w:r>
      <w:r w:rsidRPr="009759FD">
        <w:t>: Tetraploïd tussentype</w:t>
      </w:r>
      <w:r>
        <w:t xml:space="preserve"> Engels raaigras</w:t>
      </w:r>
    </w:p>
    <w:p w14:paraId="04FF9BA5" w14:textId="77777777" w:rsidR="00037801" w:rsidRPr="009759FD" w:rsidRDefault="00037801" w:rsidP="00037801">
      <w:r>
        <w:t>Aanvrager: Barenbrug Holland (BV)</w:t>
      </w:r>
    </w:p>
    <w:p w14:paraId="5D02CBDA" w14:textId="77777777" w:rsidR="00037801" w:rsidRDefault="00037801" w:rsidP="00037801">
      <w:r w:rsidRPr="000F6AD3">
        <w:rPr>
          <w:b/>
          <w:bCs/>
        </w:rPr>
        <w:t>Wappo</w:t>
      </w:r>
      <w:r w:rsidRPr="009759FD">
        <w:t>: Tetraploïd tussentype</w:t>
      </w:r>
      <w:r>
        <w:t xml:space="preserve"> Engels raaigras</w:t>
      </w:r>
    </w:p>
    <w:p w14:paraId="4F534BE7" w14:textId="77777777" w:rsidR="00037801" w:rsidRPr="009759FD" w:rsidRDefault="00037801" w:rsidP="00037801">
      <w:r>
        <w:t>Aanvrager: DLF Seeds A/S</w:t>
      </w:r>
    </w:p>
    <w:p w14:paraId="4993B15D" w14:textId="77777777" w:rsidR="00037801" w:rsidRDefault="00037801" w:rsidP="00037801">
      <w:r w:rsidRPr="000F6AD3">
        <w:rPr>
          <w:b/>
          <w:bCs/>
        </w:rPr>
        <w:t>Melgrappa</w:t>
      </w:r>
      <w:r w:rsidRPr="009759FD">
        <w:t>: Tetraploïd tussentype</w:t>
      </w:r>
      <w:r>
        <w:t xml:space="preserve"> Engels raaigras</w:t>
      </w:r>
    </w:p>
    <w:p w14:paraId="42080B76" w14:textId="77777777" w:rsidR="00037801" w:rsidRPr="009759FD" w:rsidRDefault="00037801" w:rsidP="00037801">
      <w:r>
        <w:t>Aanvrager: ILVO-Plant 39</w:t>
      </w:r>
    </w:p>
    <w:p w14:paraId="49AC7D11" w14:textId="77777777" w:rsidR="00037801" w:rsidRDefault="00037801" w:rsidP="00037801">
      <w:r w:rsidRPr="000F6AD3">
        <w:rPr>
          <w:b/>
          <w:bCs/>
        </w:rPr>
        <w:t>Meltessa</w:t>
      </w:r>
      <w:r>
        <w:t xml:space="preserve">: </w:t>
      </w:r>
      <w:r w:rsidRPr="009759FD">
        <w:t>Tetraploïd tussentype</w:t>
      </w:r>
      <w:r>
        <w:t xml:space="preserve"> Engels raaigras</w:t>
      </w:r>
    </w:p>
    <w:p w14:paraId="7946CEC9" w14:textId="77777777" w:rsidR="00037801" w:rsidRDefault="00037801" w:rsidP="00037801">
      <w:r>
        <w:t>Aanvrager: ILVO-Plant 39/ Aanvraaggemachtigde: Aveve Zaden</w:t>
      </w:r>
    </w:p>
    <w:p w14:paraId="2C77FE84" w14:textId="77777777" w:rsidR="00037801" w:rsidRDefault="00037801" w:rsidP="00037801">
      <w:r w:rsidRPr="000F6AD3">
        <w:rPr>
          <w:b/>
          <w:bCs/>
        </w:rPr>
        <w:t>Fecore</w:t>
      </w:r>
      <w:r>
        <w:t>: Rietzwenkgras</w:t>
      </w:r>
    </w:p>
    <w:p w14:paraId="126BCD6C" w14:textId="77777777" w:rsidR="00037801" w:rsidRPr="009759FD" w:rsidRDefault="00037801" w:rsidP="00037801">
      <w:r>
        <w:t>Aanvrager: Campus Coupure</w:t>
      </w:r>
    </w:p>
    <w:p w14:paraId="4CB455F1" w14:textId="77777777" w:rsidR="00037801" w:rsidRDefault="00037801" w:rsidP="00037801"/>
    <w:p w14:paraId="3D51D0BF" w14:textId="77777777" w:rsidR="00037801" w:rsidRPr="00604A37" w:rsidRDefault="00037801" w:rsidP="00037801">
      <w:r w:rsidRPr="00C92E52">
        <w:t xml:space="preserve">Een vergelijkende rassenlijst kan geraadpleegd worden op </w:t>
      </w:r>
      <w:hyperlink r:id="rId17" w:history="1">
        <w:r w:rsidRPr="00C92E52">
          <w:rPr>
            <w:rStyle w:val="Hyperlink"/>
          </w:rPr>
          <w:t>https://rassenlijst.ilvo.vlaanderen.be/nl/lijst-per-gewas/grassen</w:t>
        </w:r>
      </w:hyperlink>
      <w:r w:rsidRPr="00C92E52">
        <w:t xml:space="preserve">. </w:t>
      </w:r>
    </w:p>
    <w:p w14:paraId="1B868145" w14:textId="77777777" w:rsidR="00A343E1" w:rsidRPr="00D31BA9" w:rsidRDefault="00A343E1" w:rsidP="00D31BA9"/>
    <w:sdt>
      <w:sdtPr>
        <w:id w:val="1376743753"/>
      </w:sdtPr>
      <w:sdtEndPr/>
      <w:sdtContent>
        <w:p w14:paraId="1219FF5F" w14:textId="77777777" w:rsidR="00FB6021" w:rsidRPr="00FB6021" w:rsidRDefault="00FB6021" w:rsidP="00D31BA9">
          <w:pPr>
            <w:rPr>
              <w:b/>
            </w:rPr>
          </w:pPr>
          <w:r w:rsidRPr="00FB6021">
            <w:rPr>
              <w:b/>
            </w:rPr>
            <w:t>C</w:t>
          </w:r>
          <w:r>
            <w:rPr>
              <w:b/>
            </w:rPr>
            <w:t>ontact</w:t>
          </w:r>
        </w:p>
        <w:p w14:paraId="0A66A80C" w14:textId="77777777" w:rsidR="0092699D" w:rsidRPr="00D31BA9" w:rsidRDefault="0092699D" w:rsidP="00D31BA9">
          <w:r w:rsidRPr="00D31BA9">
            <w:t>Woordvoerder Landbouw en Visserij</w:t>
          </w:r>
          <w:r w:rsidRPr="00D31BA9">
            <w:br/>
          </w:r>
          <w:r w:rsidR="00280DDE" w:rsidRPr="00D31BA9">
            <w:rPr>
              <w:rFonts w:cs="Calibri"/>
              <w:bCs/>
              <w:color w:val="0D0D0D"/>
              <w:lang w:eastAsia="en-US"/>
            </w:rPr>
            <w:t>Nele Vanslembrouck</w:t>
          </w:r>
          <w:r w:rsidRPr="00D31BA9">
            <w:t xml:space="preserve"> | Tel. </w:t>
          </w:r>
          <w:r w:rsidR="009B6855" w:rsidRPr="009B6855">
            <w:t>0498 94 58 71</w:t>
          </w:r>
          <w:r w:rsidR="00280DDE" w:rsidRPr="00D31BA9">
            <w:br/>
            <w:t>nele</w:t>
          </w:r>
          <w:r w:rsidRPr="00D31BA9">
            <w:t>.</w:t>
          </w:r>
          <w:r w:rsidR="00280DDE" w:rsidRPr="00D31BA9">
            <w:t>vanslembrouck</w:t>
          </w:r>
          <w:r w:rsidRPr="00D31BA9">
            <w:t xml:space="preserve">@lv.vlaanderen.be </w:t>
          </w:r>
        </w:p>
        <w:p w14:paraId="1F49813E" w14:textId="77777777" w:rsidR="0092699D" w:rsidRPr="00D31BA9" w:rsidRDefault="0092699D" w:rsidP="00D31BA9">
          <w:r w:rsidRPr="00D31BA9">
            <w:t>Persverantwoordelijke Landbouw en Visserij</w:t>
          </w:r>
          <w:r w:rsidRPr="00D31BA9">
            <w:br/>
          </w:r>
          <w:r w:rsidR="00A953EF" w:rsidRPr="00A953EF">
            <w:t>Bart Merckaert</w:t>
          </w:r>
          <w:r w:rsidR="00AE3AF0" w:rsidRPr="00D31BA9">
            <w:t xml:space="preserve"> | Tel. </w:t>
          </w:r>
          <w:r w:rsidR="00FB6021">
            <w:t>0491 92 55 60</w:t>
          </w:r>
          <w:r w:rsidR="00AE3AF0" w:rsidRPr="00D31BA9">
            <w:t xml:space="preserve"> </w:t>
          </w:r>
          <w:r w:rsidR="00AE3AF0" w:rsidRPr="00D31BA9">
            <w:br/>
          </w:r>
          <w:r w:rsidR="00A953EF">
            <w:t>bart.m</w:t>
          </w:r>
          <w:r w:rsidR="00A953EF" w:rsidRPr="00A953EF">
            <w:t>erckaert</w:t>
          </w:r>
          <w:r w:rsidR="00AE3AF0" w:rsidRPr="00D31BA9">
            <w:t>@lv.vlaanderen.be</w:t>
          </w:r>
        </w:p>
        <w:p w14:paraId="61EFF9CB" w14:textId="77777777" w:rsidR="009F1577" w:rsidRPr="00D31BA9" w:rsidRDefault="009F1577" w:rsidP="009F1577">
          <w:pPr>
            <w:pStyle w:val="TitelInleiding"/>
          </w:pPr>
          <w:r w:rsidRPr="00D31BA9">
            <w:t xml:space="preserve">Meer info over het </w:t>
          </w:r>
          <w:r>
            <w:t>Agentschap</w:t>
          </w:r>
          <w:r w:rsidRPr="00D31BA9">
            <w:t xml:space="preserve"> Landbouw en </w:t>
          </w:r>
          <w:r>
            <w:t>Zeev</w:t>
          </w:r>
          <w:r w:rsidRPr="00D31BA9">
            <w:t>isserij:</w:t>
          </w:r>
        </w:p>
        <w:p w14:paraId="4E4ECB85" w14:textId="77777777" w:rsidR="009F1577" w:rsidRPr="009B6855" w:rsidRDefault="009F1577" w:rsidP="009F1577">
          <w:r w:rsidRPr="009B6855">
            <w:t xml:space="preserve">Samen met de minister stippelt het </w:t>
          </w:r>
          <w:r>
            <w:t>Agentschap</w:t>
          </w:r>
          <w:r w:rsidRPr="009B6855">
            <w:t xml:space="preserve"> Landbouw en </w:t>
          </w:r>
          <w:r>
            <w:t>Zeev</w:t>
          </w:r>
          <w:r w:rsidRPr="009B6855">
            <w:t xml:space="preserve">isserij het beleid uit rond land- en tuinbouw, zeevisserij en platteland. Het </w:t>
          </w:r>
          <w:r>
            <w:t>agentschap</w:t>
          </w:r>
          <w:r w:rsidRPr="009B6855">
            <w:t xml:space="preserve"> voert dit beleid uit, controleert en evalueert het.</w:t>
          </w:r>
        </w:p>
        <w:p w14:paraId="3FE280F0" w14:textId="77777777" w:rsidR="009F1577" w:rsidRPr="009B6855" w:rsidRDefault="009F1577" w:rsidP="009F1577">
          <w:r w:rsidRPr="009B6855">
            <w:t xml:space="preserve">Daarvoor werkt het </w:t>
          </w:r>
          <w:r>
            <w:t>agentschap</w:t>
          </w:r>
          <w:r w:rsidRPr="009B6855">
            <w:t xml:space="preserve"> ook samen met</w:t>
          </w:r>
          <w:r w:rsidRPr="009B6855">
            <w:rPr>
              <w:rFonts w:hint="eastAsia"/>
            </w:rPr>
            <w:t> </w:t>
          </w:r>
          <w:r w:rsidRPr="009B6855">
            <w:t>het</w:t>
          </w:r>
          <w:r w:rsidRPr="009B6855">
            <w:rPr>
              <w:rFonts w:hint="eastAsia"/>
            </w:rPr>
            <w:t> </w:t>
          </w:r>
          <w:r w:rsidRPr="009B6855">
            <w:t>Instituut voor Landbouw-, Visserij- en Voedingsonderzoek (ILVO), het Vlaams Centrum voor Agro- en Visserijmarketing (VLAM)</w:t>
          </w:r>
          <w:r w:rsidRPr="009B6855">
            <w:rPr>
              <w:rFonts w:hint="eastAsia"/>
            </w:rPr>
            <w:t> </w:t>
          </w:r>
          <w:r w:rsidRPr="009B6855">
            <w:t xml:space="preserve">en de Strategische Adviesraad voor Landbouw en Visserij (SALV). Het </w:t>
          </w:r>
          <w:r>
            <w:t>Agentschap</w:t>
          </w:r>
          <w:r w:rsidRPr="009B6855">
            <w:t xml:space="preserve"> Landbouw en </w:t>
          </w:r>
          <w:r>
            <w:t>Zeev</w:t>
          </w:r>
          <w:r w:rsidRPr="009B6855">
            <w:t>isserij</w:t>
          </w:r>
          <w:r>
            <w:t xml:space="preserve"> is een onderdeel van het ‘Beleidsdomein </w:t>
          </w:r>
          <w:r w:rsidRPr="00C70016">
            <w:t xml:space="preserve">Werk, Economie, Wetenschap, Innovatie, Landbouw en Sociale </w:t>
          </w:r>
          <w:r>
            <w:t>Economie’.</w:t>
          </w:r>
        </w:p>
        <w:p w14:paraId="344BCC18" w14:textId="11B9D3C6" w:rsidR="005F72B9" w:rsidRPr="00D31BA9" w:rsidRDefault="0092699D" w:rsidP="00D31BA9">
          <w:r w:rsidRPr="00D31BA9">
            <w:t xml:space="preserve">Meer info kan u vinden op </w:t>
          </w:r>
          <w:hyperlink r:id="rId18" w:tooltip="Website Departement Landbouw en Visserij" w:history="1">
            <w:r w:rsidRPr="00D31BA9">
              <w:rPr>
                <w:rStyle w:val="Hyperlink"/>
                <w:color w:val="auto"/>
                <w:u w:val="none"/>
              </w:rPr>
              <w:t>www.vlaanderen.be/landbouw</w:t>
            </w:r>
          </w:hyperlink>
          <w:r w:rsidRPr="00D31BA9">
            <w:t xml:space="preserve"> </w:t>
          </w:r>
        </w:p>
      </w:sdtContent>
    </w:sdt>
    <w:sectPr w:rsidR="005F72B9" w:rsidRPr="00D31BA9" w:rsidSect="006F508E">
      <w:headerReference w:type="default" r:id="rId19"/>
      <w:footerReference w:type="default" r:id="rId20"/>
      <w:type w:val="continuous"/>
      <w:pgSz w:w="11906" w:h="16838"/>
      <w:pgMar w:top="3047"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E239D" w14:textId="77777777" w:rsidR="00B03A80" w:rsidRDefault="00B03A80" w:rsidP="00D31BA9">
      <w:r>
        <w:separator/>
      </w:r>
    </w:p>
  </w:endnote>
  <w:endnote w:type="continuationSeparator" w:id="0">
    <w:p w14:paraId="34432ACB" w14:textId="77777777" w:rsidR="00B03A80" w:rsidRDefault="00B03A80" w:rsidP="00D31BA9">
      <w:r>
        <w:continuationSeparator/>
      </w:r>
    </w:p>
  </w:endnote>
  <w:endnote w:type="continuationNotice" w:id="1">
    <w:p w14:paraId="5BBD4CD1" w14:textId="77777777" w:rsidR="00B03A80" w:rsidRDefault="00B03A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altName w:val="Flanders Art Sans Medium"/>
    <w:panose1 w:val="00000600000000000000"/>
    <w:charset w:val="00"/>
    <w:family w:val="auto"/>
    <w:pitch w:val="variable"/>
    <w:sig w:usb0="00000007" w:usb1="00000000" w:usb2="00000000" w:usb3="00000000" w:csb0="00000093" w:csb1="00000000"/>
    <w:embedRegular r:id="rId1" w:subsetted="1" w:fontKey="{5DEDF454-F558-4E6C-BDD2-5624FA67F948}"/>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7A6F5B5-ED2A-4980-8E1A-1689D929B5F3}"/>
    <w:embedBold r:id="rId3" w:fontKey="{0ACD0436-596D-440B-8CD3-54C9C3CC87D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 Art Sans">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nders Art Serif">
    <w:altName w:val="Calibri"/>
    <w:panose1 w:val="00000000000000000000"/>
    <w:charset w:val="00"/>
    <w:family w:val="roman"/>
    <w:notTrueType/>
    <w:pitch w:val="default"/>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4" w:subsetted="1" w:fontKey="{A640AE89-56A0-4F1E-858B-ADE6D1CDFAD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28AA" w14:textId="3C90953B" w:rsidR="00950BDC" w:rsidRPr="005F72B9" w:rsidRDefault="005F72B9" w:rsidP="005F72B9">
    <w:pPr>
      <w:pStyle w:val="paginering"/>
      <w:tabs>
        <w:tab w:val="right" w:pos="9923"/>
      </w:tabs>
      <w:jc w:val="left"/>
      <w:rPr>
        <w:rFonts w:asciiTheme="minorHAnsi" w:hAnsiTheme="minorHAnsi" w:cs="Segoe UI"/>
        <w:iCs/>
        <w:noProof w:val="0"/>
        <w:color w:val="444444"/>
        <w:sz w:val="14"/>
        <w:szCs w:val="14"/>
      </w:rPr>
    </w:pPr>
    <w:r>
      <w:drawing>
        <wp:inline distT="0" distB="0" distL="0" distR="0" wp14:anchorId="0813CB0D" wp14:editId="7A616BF0">
          <wp:extent cx="1247642" cy="540000"/>
          <wp:effectExtent l="0" t="0" r="0" b="0"/>
          <wp:docPr id="18101368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Pr="00151BC5">
      <w:tab/>
      <w:t xml:space="preserve">pagina </w:t>
    </w:r>
    <w:r w:rsidRPr="00151BC5">
      <w:fldChar w:fldCharType="begin"/>
    </w:r>
    <w:r w:rsidRPr="00151BC5">
      <w:instrText xml:space="preserve"> PAGE  \* Arabic  \* MERGEFORMAT </w:instrText>
    </w:r>
    <w:r w:rsidRPr="00151BC5">
      <w:fldChar w:fldCharType="separate"/>
    </w:r>
    <w:r>
      <w:t>1</w:t>
    </w:r>
    <w:r w:rsidRPr="00151BC5">
      <w:fldChar w:fldCharType="end"/>
    </w:r>
    <w:r w:rsidRPr="00151BC5">
      <w:t xml:space="preserve"> van </w:t>
    </w:r>
    <w:fldSimple w:instr=" NUMPAGES  \* Arabic  \* MERGEFORMAT ">
      <w: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A48C7" w14:textId="77777777" w:rsidR="00B03A80" w:rsidRDefault="00B03A80" w:rsidP="00D31BA9">
      <w:r>
        <w:separator/>
      </w:r>
    </w:p>
  </w:footnote>
  <w:footnote w:type="continuationSeparator" w:id="0">
    <w:p w14:paraId="33EC3FC2" w14:textId="77777777" w:rsidR="00B03A80" w:rsidRDefault="00B03A80" w:rsidP="00D31BA9">
      <w:r>
        <w:continuationSeparator/>
      </w:r>
    </w:p>
  </w:footnote>
  <w:footnote w:type="continuationNotice" w:id="1">
    <w:p w14:paraId="61A9F01D" w14:textId="77777777" w:rsidR="00B03A80" w:rsidRDefault="00B03A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42D9" w14:textId="77777777" w:rsidR="00950BDC" w:rsidRPr="0069126A" w:rsidRDefault="00443192" w:rsidP="0069126A">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0069126A" w:rsidRPr="00DA562E">
      <w:rPr>
        <w:rFonts w:ascii="FlandersArtSans-Regular" w:hAnsi="FlandersArtSans-Regular"/>
        <w:sz w:val="40"/>
        <w:szCs w:val="40"/>
        <w:lang w:val="de-DE"/>
      </w:rPr>
      <w:t xml:space="preserve"> </w:t>
    </w:r>
    <w:r w:rsidR="0069126A">
      <w:rPr>
        <w:rFonts w:ascii="FlandersArtSans-Regular" w:hAnsi="FlandersArtSans-Regular"/>
        <w:sz w:val="40"/>
        <w:szCs w:val="40"/>
        <w:lang w:val="de-DE"/>
      </w:rPr>
      <w:br/>
    </w:r>
    <w:r w:rsidR="0069126A">
      <w:rPr>
        <w:rFonts w:ascii="FlandersArtSans-Medium" w:hAnsi="FlandersArtSans-Medium"/>
        <w:sz w:val="40"/>
        <w:szCs w:val="40"/>
        <w:lang w:val="de-DE"/>
      </w:rPr>
      <w:t>LANDBOUW</w:t>
    </w:r>
    <w:r w:rsidR="0069126A"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w:t>
    </w:r>
    <w:r w:rsidR="0069126A">
      <w:rPr>
        <w:rFonts w:ascii="FlandersArtSans-Medium" w:hAnsi="FlandersArtSans-Medium"/>
        <w:sz w:val="40"/>
        <w:szCs w:val="40"/>
        <w:lang w:val="de-DE"/>
      </w:rPr>
      <w:t>VISSERIJ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C344C"/>
    <w:multiLevelType w:val="hybridMultilevel"/>
    <w:tmpl w:val="2D0EBA44"/>
    <w:lvl w:ilvl="0" w:tplc="769CD12E">
      <w:start w:val="1"/>
      <w:numFmt w:val="decimal"/>
      <w:lvlText w:val="%1."/>
      <w:lvlJc w:val="left"/>
      <w:pPr>
        <w:ind w:left="720" w:hanging="360"/>
      </w:pPr>
      <w:rPr>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4"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988436406">
    <w:abstractNumId w:val="11"/>
  </w:num>
  <w:num w:numId="2" w16cid:durableId="1937785749">
    <w:abstractNumId w:val="14"/>
  </w:num>
  <w:num w:numId="3" w16cid:durableId="1250381525">
    <w:abstractNumId w:val="12"/>
  </w:num>
  <w:num w:numId="4" w16cid:durableId="1898008966">
    <w:abstractNumId w:val="11"/>
  </w:num>
  <w:num w:numId="5" w16cid:durableId="829517539">
    <w:abstractNumId w:val="14"/>
  </w:num>
  <w:num w:numId="6" w16cid:durableId="1311210599">
    <w:abstractNumId w:val="12"/>
  </w:num>
  <w:num w:numId="7" w16cid:durableId="921182661">
    <w:abstractNumId w:val="11"/>
  </w:num>
  <w:num w:numId="8" w16cid:durableId="907769773">
    <w:abstractNumId w:val="14"/>
  </w:num>
  <w:num w:numId="9" w16cid:durableId="683559989">
    <w:abstractNumId w:val="12"/>
  </w:num>
  <w:num w:numId="10" w16cid:durableId="1778671802">
    <w:abstractNumId w:val="10"/>
  </w:num>
  <w:num w:numId="11" w16cid:durableId="105318461">
    <w:abstractNumId w:val="9"/>
  </w:num>
  <w:num w:numId="12" w16cid:durableId="718822754">
    <w:abstractNumId w:val="7"/>
  </w:num>
  <w:num w:numId="13" w16cid:durableId="699206732">
    <w:abstractNumId w:val="6"/>
  </w:num>
  <w:num w:numId="14" w16cid:durableId="1841961769">
    <w:abstractNumId w:val="5"/>
  </w:num>
  <w:num w:numId="15" w16cid:durableId="1356075780">
    <w:abstractNumId w:val="4"/>
  </w:num>
  <w:num w:numId="16" w16cid:durableId="1096361604">
    <w:abstractNumId w:val="8"/>
  </w:num>
  <w:num w:numId="17" w16cid:durableId="338698506">
    <w:abstractNumId w:val="3"/>
  </w:num>
  <w:num w:numId="18" w16cid:durableId="1085344620">
    <w:abstractNumId w:val="2"/>
  </w:num>
  <w:num w:numId="19" w16cid:durableId="1521629471">
    <w:abstractNumId w:val="1"/>
  </w:num>
  <w:num w:numId="20" w16cid:durableId="149173712">
    <w:abstractNumId w:val="0"/>
  </w:num>
  <w:num w:numId="21" w16cid:durableId="73820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B9"/>
    <w:rsid w:val="000000DF"/>
    <w:rsid w:val="000208C8"/>
    <w:rsid w:val="00031126"/>
    <w:rsid w:val="00037801"/>
    <w:rsid w:val="00040923"/>
    <w:rsid w:val="00075F1A"/>
    <w:rsid w:val="0008357C"/>
    <w:rsid w:val="00092270"/>
    <w:rsid w:val="00095674"/>
    <w:rsid w:val="00097F5F"/>
    <w:rsid w:val="000B4A0B"/>
    <w:rsid w:val="000C43AD"/>
    <w:rsid w:val="00104A08"/>
    <w:rsid w:val="00120220"/>
    <w:rsid w:val="001214C8"/>
    <w:rsid w:val="00126C88"/>
    <w:rsid w:val="00130FBF"/>
    <w:rsid w:val="001322A5"/>
    <w:rsid w:val="001407BC"/>
    <w:rsid w:val="00141390"/>
    <w:rsid w:val="001504C8"/>
    <w:rsid w:val="001708DC"/>
    <w:rsid w:val="001775BC"/>
    <w:rsid w:val="001779CF"/>
    <w:rsid w:val="00182415"/>
    <w:rsid w:val="00185D44"/>
    <w:rsid w:val="001A03F1"/>
    <w:rsid w:val="001A5463"/>
    <w:rsid w:val="001A616B"/>
    <w:rsid w:val="001B35EA"/>
    <w:rsid w:val="001E4DB8"/>
    <w:rsid w:val="001F74BF"/>
    <w:rsid w:val="001F787C"/>
    <w:rsid w:val="002009A6"/>
    <w:rsid w:val="00201DFB"/>
    <w:rsid w:val="002128D5"/>
    <w:rsid w:val="00217288"/>
    <w:rsid w:val="0022030F"/>
    <w:rsid w:val="00221A62"/>
    <w:rsid w:val="002505AB"/>
    <w:rsid w:val="00250E14"/>
    <w:rsid w:val="0025484B"/>
    <w:rsid w:val="00280DDE"/>
    <w:rsid w:val="00283CE1"/>
    <w:rsid w:val="002A48ED"/>
    <w:rsid w:val="002D1D9C"/>
    <w:rsid w:val="002E69CD"/>
    <w:rsid w:val="00322162"/>
    <w:rsid w:val="00322225"/>
    <w:rsid w:val="003319C3"/>
    <w:rsid w:val="00340872"/>
    <w:rsid w:val="00343E4F"/>
    <w:rsid w:val="00353F93"/>
    <w:rsid w:val="00384F8D"/>
    <w:rsid w:val="003B1813"/>
    <w:rsid w:val="003B36FF"/>
    <w:rsid w:val="003B7077"/>
    <w:rsid w:val="003C036B"/>
    <w:rsid w:val="003C1E8D"/>
    <w:rsid w:val="003C21C2"/>
    <w:rsid w:val="003C67C4"/>
    <w:rsid w:val="003D4378"/>
    <w:rsid w:val="003E098A"/>
    <w:rsid w:val="003F3288"/>
    <w:rsid w:val="0040116B"/>
    <w:rsid w:val="004371E9"/>
    <w:rsid w:val="00443192"/>
    <w:rsid w:val="00447380"/>
    <w:rsid w:val="004512CE"/>
    <w:rsid w:val="00465690"/>
    <w:rsid w:val="0047724A"/>
    <w:rsid w:val="00477C39"/>
    <w:rsid w:val="004949E6"/>
    <w:rsid w:val="00494DCD"/>
    <w:rsid w:val="004A3566"/>
    <w:rsid w:val="004C3A9D"/>
    <w:rsid w:val="004C7A49"/>
    <w:rsid w:val="004D77BE"/>
    <w:rsid w:val="004F490B"/>
    <w:rsid w:val="005069FE"/>
    <w:rsid w:val="005076D1"/>
    <w:rsid w:val="005111AA"/>
    <w:rsid w:val="0052276A"/>
    <w:rsid w:val="00552AE0"/>
    <w:rsid w:val="00552E95"/>
    <w:rsid w:val="005640C1"/>
    <w:rsid w:val="0056721E"/>
    <w:rsid w:val="00570B08"/>
    <w:rsid w:val="00581BCF"/>
    <w:rsid w:val="00586A40"/>
    <w:rsid w:val="005905D9"/>
    <w:rsid w:val="0059115F"/>
    <w:rsid w:val="00597349"/>
    <w:rsid w:val="005A24BC"/>
    <w:rsid w:val="005A3E32"/>
    <w:rsid w:val="005C32FE"/>
    <w:rsid w:val="005E75F0"/>
    <w:rsid w:val="005F72B9"/>
    <w:rsid w:val="005F7F3C"/>
    <w:rsid w:val="006219A2"/>
    <w:rsid w:val="00634F10"/>
    <w:rsid w:val="00637050"/>
    <w:rsid w:val="0064678D"/>
    <w:rsid w:val="006521B3"/>
    <w:rsid w:val="00654F80"/>
    <w:rsid w:val="0066033B"/>
    <w:rsid w:val="00663961"/>
    <w:rsid w:val="00666FD9"/>
    <w:rsid w:val="00673FDA"/>
    <w:rsid w:val="0069126A"/>
    <w:rsid w:val="00691B83"/>
    <w:rsid w:val="006969D3"/>
    <w:rsid w:val="006A1F1C"/>
    <w:rsid w:val="006B59BD"/>
    <w:rsid w:val="006B5BAD"/>
    <w:rsid w:val="006C3A41"/>
    <w:rsid w:val="006D11F7"/>
    <w:rsid w:val="006D729D"/>
    <w:rsid w:val="006E0B23"/>
    <w:rsid w:val="006F508E"/>
    <w:rsid w:val="00700416"/>
    <w:rsid w:val="007044E4"/>
    <w:rsid w:val="007201E8"/>
    <w:rsid w:val="007257E8"/>
    <w:rsid w:val="0072637C"/>
    <w:rsid w:val="007334A3"/>
    <w:rsid w:val="00742516"/>
    <w:rsid w:val="0074584F"/>
    <w:rsid w:val="0076308A"/>
    <w:rsid w:val="0076380A"/>
    <w:rsid w:val="00773EDD"/>
    <w:rsid w:val="00784A0C"/>
    <w:rsid w:val="0078520E"/>
    <w:rsid w:val="00786BC4"/>
    <w:rsid w:val="007A6AC2"/>
    <w:rsid w:val="007A7034"/>
    <w:rsid w:val="007C179A"/>
    <w:rsid w:val="007E21F7"/>
    <w:rsid w:val="00802C83"/>
    <w:rsid w:val="0080309E"/>
    <w:rsid w:val="008172D2"/>
    <w:rsid w:val="00817CDB"/>
    <w:rsid w:val="008237C9"/>
    <w:rsid w:val="0082666E"/>
    <w:rsid w:val="0082729B"/>
    <w:rsid w:val="00827F99"/>
    <w:rsid w:val="0084289E"/>
    <w:rsid w:val="00850F07"/>
    <w:rsid w:val="00864230"/>
    <w:rsid w:val="00875CB9"/>
    <w:rsid w:val="008847A9"/>
    <w:rsid w:val="008E2382"/>
    <w:rsid w:val="008F7675"/>
    <w:rsid w:val="00907E8A"/>
    <w:rsid w:val="00911B17"/>
    <w:rsid w:val="00921081"/>
    <w:rsid w:val="00923FDE"/>
    <w:rsid w:val="0092699D"/>
    <w:rsid w:val="009438C8"/>
    <w:rsid w:val="00950BDC"/>
    <w:rsid w:val="00951086"/>
    <w:rsid w:val="00952308"/>
    <w:rsid w:val="00960137"/>
    <w:rsid w:val="009772F2"/>
    <w:rsid w:val="00990D33"/>
    <w:rsid w:val="009A05E5"/>
    <w:rsid w:val="009B6855"/>
    <w:rsid w:val="009D39D6"/>
    <w:rsid w:val="009E02B1"/>
    <w:rsid w:val="009F1577"/>
    <w:rsid w:val="009F258A"/>
    <w:rsid w:val="00A0747C"/>
    <w:rsid w:val="00A210AC"/>
    <w:rsid w:val="00A343E1"/>
    <w:rsid w:val="00A4024F"/>
    <w:rsid w:val="00A40759"/>
    <w:rsid w:val="00A41118"/>
    <w:rsid w:val="00A4454F"/>
    <w:rsid w:val="00A46FFD"/>
    <w:rsid w:val="00A558A4"/>
    <w:rsid w:val="00A65DB1"/>
    <w:rsid w:val="00A74970"/>
    <w:rsid w:val="00A953EF"/>
    <w:rsid w:val="00AA343E"/>
    <w:rsid w:val="00AA3F29"/>
    <w:rsid w:val="00AA4A42"/>
    <w:rsid w:val="00AB3005"/>
    <w:rsid w:val="00AC0224"/>
    <w:rsid w:val="00AE3518"/>
    <w:rsid w:val="00AE3AF0"/>
    <w:rsid w:val="00AF1823"/>
    <w:rsid w:val="00AF35E1"/>
    <w:rsid w:val="00B00279"/>
    <w:rsid w:val="00B013BB"/>
    <w:rsid w:val="00B03A80"/>
    <w:rsid w:val="00B07522"/>
    <w:rsid w:val="00B10669"/>
    <w:rsid w:val="00B27500"/>
    <w:rsid w:val="00B32E5A"/>
    <w:rsid w:val="00B34B11"/>
    <w:rsid w:val="00B35547"/>
    <w:rsid w:val="00B415BE"/>
    <w:rsid w:val="00B472A6"/>
    <w:rsid w:val="00B64C91"/>
    <w:rsid w:val="00B74B2F"/>
    <w:rsid w:val="00B74EBB"/>
    <w:rsid w:val="00B75FD3"/>
    <w:rsid w:val="00B82E2A"/>
    <w:rsid w:val="00BB561E"/>
    <w:rsid w:val="00BD2023"/>
    <w:rsid w:val="00C035CE"/>
    <w:rsid w:val="00C1312B"/>
    <w:rsid w:val="00C3535C"/>
    <w:rsid w:val="00C36418"/>
    <w:rsid w:val="00C36AAE"/>
    <w:rsid w:val="00C60153"/>
    <w:rsid w:val="00C62B71"/>
    <w:rsid w:val="00C73143"/>
    <w:rsid w:val="00C75A10"/>
    <w:rsid w:val="00C84E9D"/>
    <w:rsid w:val="00C861E0"/>
    <w:rsid w:val="00C90D99"/>
    <w:rsid w:val="00C9432A"/>
    <w:rsid w:val="00C97077"/>
    <w:rsid w:val="00CA359D"/>
    <w:rsid w:val="00CA77F6"/>
    <w:rsid w:val="00CB35C6"/>
    <w:rsid w:val="00CB79F2"/>
    <w:rsid w:val="00CD6D8E"/>
    <w:rsid w:val="00CF076F"/>
    <w:rsid w:val="00CF7D14"/>
    <w:rsid w:val="00D11E59"/>
    <w:rsid w:val="00D31BA9"/>
    <w:rsid w:val="00D537C9"/>
    <w:rsid w:val="00D56715"/>
    <w:rsid w:val="00D6051C"/>
    <w:rsid w:val="00D74E5C"/>
    <w:rsid w:val="00D80500"/>
    <w:rsid w:val="00D94E6F"/>
    <w:rsid w:val="00DA15E3"/>
    <w:rsid w:val="00DA630E"/>
    <w:rsid w:val="00DC25D9"/>
    <w:rsid w:val="00DE01B3"/>
    <w:rsid w:val="00DE692D"/>
    <w:rsid w:val="00DF004A"/>
    <w:rsid w:val="00DF0B4E"/>
    <w:rsid w:val="00DF10EA"/>
    <w:rsid w:val="00DF26BC"/>
    <w:rsid w:val="00E231C8"/>
    <w:rsid w:val="00E24616"/>
    <w:rsid w:val="00E25E6E"/>
    <w:rsid w:val="00E3543B"/>
    <w:rsid w:val="00E419AC"/>
    <w:rsid w:val="00E4280E"/>
    <w:rsid w:val="00E433C3"/>
    <w:rsid w:val="00E456E4"/>
    <w:rsid w:val="00E55671"/>
    <w:rsid w:val="00E6130F"/>
    <w:rsid w:val="00E70530"/>
    <w:rsid w:val="00E77286"/>
    <w:rsid w:val="00E77775"/>
    <w:rsid w:val="00E82A68"/>
    <w:rsid w:val="00EB7B0C"/>
    <w:rsid w:val="00EE585D"/>
    <w:rsid w:val="00F12A60"/>
    <w:rsid w:val="00F301E1"/>
    <w:rsid w:val="00F65B28"/>
    <w:rsid w:val="00F73A8D"/>
    <w:rsid w:val="00F84A4A"/>
    <w:rsid w:val="00F956FB"/>
    <w:rsid w:val="00F95C12"/>
    <w:rsid w:val="00FA2593"/>
    <w:rsid w:val="00FB3292"/>
    <w:rsid w:val="00FB467D"/>
    <w:rsid w:val="00FB4B65"/>
    <w:rsid w:val="00FB6021"/>
    <w:rsid w:val="00FB6513"/>
    <w:rsid w:val="00FE6880"/>
    <w:rsid w:val="17A963B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7779F9"/>
  <w15:docId w15:val="{BC59F0C3-F610-4AB2-AE84-B403B648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864230"/>
    <w:pPr>
      <w:spacing w:after="0"/>
      <w:jc w:val="right"/>
    </w:pPr>
    <w:rPr>
      <w:noProof/>
      <w:sz w:val="18"/>
      <w:szCs w:val="18"/>
    </w:rPr>
  </w:style>
  <w:style w:type="paragraph" w:styleId="Lijstalinea">
    <w:name w:val="List Paragraph"/>
    <w:basedOn w:val="Standaard"/>
    <w:uiPriority w:val="34"/>
    <w:qFormat/>
    <w:rsid w:val="00443192"/>
    <w:pPr>
      <w:spacing w:after="0"/>
      <w:ind w:left="720"/>
    </w:pPr>
    <w:rPr>
      <w:rFonts w:eastAsiaTheme="minorHAnsi" w:cs="Calibri"/>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8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landbouwcijfers.vlaanderen.be/marktinformatie" TargetMode="External"/><Relationship Id="rId18" Type="http://schemas.openxmlformats.org/officeDocument/2006/relationships/hyperlink" Target="http://www.vlaanderen.be/landbou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lv.vlaanderen.be/plant/rassenlijsten/nationale-rassenlijsten" TargetMode="External"/><Relationship Id="rId17" Type="http://schemas.openxmlformats.org/officeDocument/2006/relationships/hyperlink" Target="https://rassenlijst.ilvo.vlaanderen.be/nl/lijst-per-gewas/grasse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LV Persbericht" ma:contentTypeID="0x010100F491895B605E61478E636F9BC2B261A300C57E39643C085448BFCB115043A587D7" ma:contentTypeVersion="17" ma:contentTypeDescription="Persbericht volgens de LV huisstijl" ma:contentTypeScope="" ma:versionID="ba056e342a3b020f0d6c598bb5076537">
  <xsd:schema xmlns:xsd="http://www.w3.org/2001/XMLSchema" xmlns:xs="http://www.w3.org/2001/XMLSchema" xmlns:p="http://schemas.microsoft.com/office/2006/metadata/properties" xmlns:ns2="4289bab3-3504-4f8e-afb3-82b5123a0f0f" xmlns:ns3="ea2a6f2f-1927-4e55-aeb4-6d1b4b1ad9f5" xmlns:ns4="28bcf7ad-9cef-4e26-b059-d5129cf21c56" targetNamespace="http://schemas.microsoft.com/office/2006/metadata/properties" ma:root="true" ma:fieldsID="418155f58db69173e94a923b876eef0b" ns2:_="" ns3:_="" ns4:_="">
    <xsd:import namespace="4289bab3-3504-4f8e-afb3-82b5123a0f0f"/>
    <xsd:import namespace="ea2a6f2f-1927-4e55-aeb4-6d1b4b1ad9f5"/>
    <xsd:import namespace="28bcf7ad-9cef-4e26-b059-d5129cf21c56"/>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3:Inhoudelijk_x0020_expert"/>
                <xsd:element ref="ns2:_dlc_DocIdPersistId" minOccurs="0"/>
                <xsd:element ref="ns2:_dlc_DocId" minOccurs="0"/>
                <xsd:element ref="ns2:_dlc_DocIdUr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LV_x0020_Afdeling" ma:index="2" nillable="true" ma:displayName="LV Afdeling" ma:format="Dropdown" ma:internalName="LV_x0020_Afdeling" ma:readOnly="false">
      <xsd:simpleType>
        <xsd:restriction base="dms:Choice">
          <xsd:enumeration value="ABCO"/>
          <xsd:enumeration value="ADO"/>
          <xsd:enumeration value="ALP"/>
          <xsd:enumeration value="AOO"/>
          <xsd:enumeration value="SG"/>
          <xsd:enumeration value="Staf SG"/>
        </xsd:restriction>
      </xsd:simpleType>
    </xsd:element>
    <xsd:element name="LV_x0020_Beleidsthema" ma:index="3" nillable="true" ma:displayName="LV Beleidsthema" ma:default="Overkoepelend beleid" ma:format="Dropdown" ma:internalName="LV_x0020_Beleidsthema" ma:readOnly="false">
      <xsd:simpleType>
        <xsd:restriction base="dms:Choice">
          <xsd:enumeration value="Overkoepelend beleid"/>
          <xsd:enumeration value="Betaalorgaan"/>
          <xsd:enumeration value="Directe steun"/>
          <xsd:enumeration value="PDPO algemeen"/>
          <xsd:enumeration value="GMO"/>
          <xsd:enumeration value="VLIF"/>
          <xsd:enumeration value="Visserij"/>
          <xsd:enumeration value="Specifieke landbouwthema’s en steun"/>
          <xsd:enumeration value="Flankerend beleid Vlaams"/>
          <xsd:enumeration value="Flankerend beleid federaal"/>
          <xsd:enumeration value="Communicatie en kennisdeling"/>
          <xsd:enumeration value="Juridisch"/>
        </xsd:restriction>
      </xsd:simpleType>
    </xsd:element>
    <xsd:element name="Jaartal" ma:index="4" nillable="true" ma:displayName="Jaartal" ma:default="2025" ma:description="Kies het jaartal" ma:format="Dropdown" ma:internalName="Jaartal" ma:readOnly="false">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2a6f2f-1927-4e55-aeb4-6d1b4b1ad9f5" elementFormDefault="qualified">
    <xsd:import namespace="http://schemas.microsoft.com/office/2006/documentManagement/types"/>
    <xsd:import namespace="http://schemas.microsoft.com/office/infopath/2007/PartnerControls"/>
    <xsd:element name="Publicatiedatum" ma:index="5" nillable="true" ma:displayName="Publicatiedatum" ma:description="in deze kolom komt de gewenste publicatiedatum of de effectieve publicatiedatum" ma:format="DateOnly" ma:internalName="Publicatiedatum" ma:readOnly="false">
      <xsd:simpleType>
        <xsd:restriction base="dms:DateTime"/>
      </xsd:simpleType>
    </xsd:element>
    <xsd:element name="Status" ma:index="6" nillable="true" ma:displayName="Status" ma:default="Ontwerp door afdeling" ma:format="Dropdown" ma:internalName="Status" ma:readOnly="false">
      <xsd:simpleType>
        <xsd:restriction base="dms:Choice">
          <xsd:enumeration value="In opmaak"/>
          <xsd:enumeration value="Ontwerp door afdeling"/>
          <xsd:enumeration value="Revisie door communicatiedienst"/>
          <xsd:enumeration value="Versie ter goedkeuring van de afdeling"/>
          <xsd:enumeration value="Klaar voor verzending naar kabinet"/>
          <xsd:enumeration value="Versie naar kabinet"/>
          <xsd:enumeration value="Versie van kabinet"/>
          <xsd:enumeration value="On hold"/>
          <xsd:enumeration value="Ingehouden door kabinet"/>
          <xsd:enumeration value="Klaar voor verzending naar landbouwpers"/>
          <xsd:enumeration value="Versie gepubliceerd door agentschap"/>
          <xsd:enumeration value="Versie gepubliceerd door kabinet"/>
          <xsd:enumeration value="Ingehouden door communicatiedienst"/>
        </xsd:restriction>
      </xsd:simpleType>
    </xsd:element>
    <xsd:element name="Onderwerp" ma:index="7" nillable="true" ma:displayName="Onderwerp" ma:internalName="Onderwerp" ma:readOnly="false">
      <xsd:simpleType>
        <xsd:restriction base="dms:Text">
          <xsd:maxLength value="255"/>
        </xsd:restriction>
      </xsd:simpleType>
    </xsd:element>
    <xsd:element name="Inhoudelijk_x0020_expert" ma:index="9" ma:displayName="Inhoudelijk expert" ma:list="UserInfo" ma:SharePointGroup="0" ma:internalName="Inhoudelijk_x0020_exper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bcf7ad-9cef-4e26-b059-d5129cf21c56"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U2XPN2SK7TD2-356965187-1111</_dlc_DocId>
    <_dlc_DocIdUrl xmlns="4289bab3-3504-4f8e-afb3-82b5123a0f0f">
      <Url>https://lvportaal/centrale/Communicatieoverlvmaterie/_layouts/15/DocIdRedir.aspx?ID=U2XPN2SK7TD2-356965187-1111</Url>
      <Description>U2XPN2SK7TD2-356965187-1111</Description>
    </_dlc_DocIdUrl>
    <LV_x0020_Beleidsthema xmlns="4289bab3-3504-4f8e-afb3-82b5123a0f0f">Overkoepelend beleid</LV_x0020_Beleidsthema>
    <LV_x0020_Afdeling xmlns="4289bab3-3504-4f8e-afb3-82b5123a0f0f">ALP</LV_x0020_Afdeling>
    <Inhoudelijk_x0020_expert xmlns="ea2a6f2f-1927-4e55-aeb4-6d1b4b1ad9f5">
      <UserInfo>
        <DisplayName>Soetkin Van Hoye</DisplayName>
        <AccountId>1028</AccountId>
        <AccountType/>
      </UserInfo>
    </Inhoudelijk_x0020_expert>
    <Jaartal xmlns="4289bab3-3504-4f8e-afb3-82b5123a0f0f">2025</Jaartal>
    <Publicatiedatum xmlns="ea2a6f2f-1927-4e55-aeb4-6d1b4b1ad9f5">2025-05-18T22:00:00+00:00</Publicatiedatum>
    <Onderwerp xmlns="ea2a6f2f-1927-4e55-aeb4-6d1b4b1ad9f5" xsi:nil="true"/>
    <_dlc_DocIdPersistId xmlns="4289bab3-3504-4f8e-afb3-82b5123a0f0f" xsi:nil="true"/>
    <Status xmlns="ea2a6f2f-1927-4e55-aeb4-6d1b4b1ad9f5">Klaar voor verzending naar kabinet</Status>
  </documentManagement>
</p:properties>
</file>

<file path=customXml/itemProps1.xml><?xml version="1.0" encoding="utf-8"?>
<ds:datastoreItem xmlns:ds="http://schemas.openxmlformats.org/officeDocument/2006/customXml" ds:itemID="{5FC196A5-2ADA-4EA5-BCBB-4FF2E6422CCD}">
  <ds:schemaRefs>
    <ds:schemaRef ds:uri="http://schemas.microsoft.com/sharepoint/events"/>
  </ds:schemaRefs>
</ds:datastoreItem>
</file>

<file path=customXml/itemProps2.xml><?xml version="1.0" encoding="utf-8"?>
<ds:datastoreItem xmlns:ds="http://schemas.openxmlformats.org/officeDocument/2006/customXml" ds:itemID="{3F3D8CF1-55F5-48BF-959C-697DAA55B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a2a6f2f-1927-4e55-aeb4-6d1b4b1ad9f5"/>
    <ds:schemaRef ds:uri="28bcf7ad-9cef-4e26-b059-d5129cf21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9BC8C8-1A4D-4819-8718-B40A6C0B5698}">
  <ds:schemaRefs>
    <ds:schemaRef ds:uri="http://schemas.openxmlformats.org/officeDocument/2006/bibliography"/>
  </ds:schemaRefs>
</ds:datastoreItem>
</file>

<file path=customXml/itemProps4.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5.xml><?xml version="1.0" encoding="utf-8"?>
<ds:datastoreItem xmlns:ds="http://schemas.openxmlformats.org/officeDocument/2006/customXml" ds:itemID="{1EAC0056-C885-407D-9CEE-F202203D86A3}">
  <ds:schemaRefs>
    <ds:schemaRef ds:uri="4289bab3-3504-4f8e-afb3-82b5123a0f0f"/>
    <ds:schemaRef ds:uri="ea2a6f2f-1927-4e55-aeb4-6d1b4b1ad9f5"/>
    <ds:schemaRef ds:uri="http://purl.org/dc/dcmityp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28bcf7ad-9cef-4e26-b059-d5129cf21c56"/>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1062</Words>
  <Characters>5847</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Soetkin Van Hoye</dc:creator>
  <cp:lastModifiedBy>Bart Merckaert</cp:lastModifiedBy>
  <cp:revision>2</cp:revision>
  <cp:lastPrinted>2017-01-05T09:11:00Z</cp:lastPrinted>
  <dcterms:created xsi:type="dcterms:W3CDTF">2025-05-16T08:05:00Z</dcterms:created>
  <dcterms:modified xsi:type="dcterms:W3CDTF">2025-05-16T08:05:00Z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0x010100F491895B605E61478E636F9BC2B261A300C57E39643C085448BFCB115043A587D7</vt:lpwstr>
  </property>
  <property fmtid="{D5CDD505-2E9C-101B-9397-08002B2CF9AE}" pid="3" name="_dlc_DocIdItemGuid">
    <vt:lpwstr>df9a27e8-c0b3-4cfa-9f2d-c4cac7f55822</vt:lpwstr>
  </property>
  <property fmtid="{D5CDD505-2E9C-101B-9397-08002B2CF9AE}" pid="4" name="Intern/Extern gebruik">
    <vt:lpwstr>Extern</vt:lpwstr>
  </property>
</Properties>
</file>