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BF" w:rsidRPr="001F49DA" w:rsidRDefault="007E0AD2" w:rsidP="007E0AD2">
      <w:pPr>
        <w:tabs>
          <w:tab w:val="right" w:pos="9498"/>
        </w:tabs>
        <w:rPr>
          <w:rFonts w:asciiTheme="minorHAnsi" w:hAnsiTheme="minorHAnsi"/>
          <w:sz w:val="22"/>
          <w:szCs w:val="22"/>
        </w:rPr>
      </w:pPr>
      <w:r>
        <w:rPr>
          <w:rFonts w:asciiTheme="minorHAnsi" w:eastAsia="Verdana" w:hAnsiTheme="minorHAnsi" w:cs="Verdana"/>
          <w:sz w:val="22"/>
          <w:szCs w:val="22"/>
        </w:rPr>
        <w:tab/>
      </w:r>
      <w:r w:rsidR="001F49DA" w:rsidRPr="001F49DA">
        <w:rPr>
          <w:rFonts w:asciiTheme="minorHAnsi" w:eastAsia="Verdana" w:hAnsiTheme="minorHAnsi" w:cs="Verdana"/>
          <w:sz w:val="22"/>
          <w:szCs w:val="22"/>
        </w:rPr>
        <w:t>0</w:t>
      </w:r>
      <w:r w:rsidR="00FE1ACF">
        <w:rPr>
          <w:rFonts w:asciiTheme="minorHAnsi" w:eastAsia="Verdana" w:hAnsiTheme="minorHAnsi" w:cs="Verdana"/>
          <w:sz w:val="22"/>
          <w:szCs w:val="22"/>
        </w:rPr>
        <w:t>8</w:t>
      </w:r>
      <w:r w:rsidR="002B3972" w:rsidRPr="001F49DA">
        <w:rPr>
          <w:rFonts w:asciiTheme="minorHAnsi" w:eastAsia="Verdana" w:hAnsiTheme="minorHAnsi" w:cs="Verdana"/>
          <w:sz w:val="22"/>
          <w:szCs w:val="22"/>
        </w:rPr>
        <w:t>.0</w:t>
      </w:r>
      <w:r w:rsidR="00FE1ACF">
        <w:rPr>
          <w:rFonts w:asciiTheme="minorHAnsi" w:eastAsia="Verdana" w:hAnsiTheme="minorHAnsi" w:cs="Verdana"/>
          <w:sz w:val="22"/>
          <w:szCs w:val="22"/>
        </w:rPr>
        <w:t>3</w:t>
      </w:r>
      <w:r w:rsidR="002B3972" w:rsidRPr="001F49DA">
        <w:rPr>
          <w:rFonts w:asciiTheme="minorHAnsi" w:eastAsia="Verdana" w:hAnsiTheme="minorHAnsi" w:cs="Verdana"/>
          <w:sz w:val="22"/>
          <w:szCs w:val="22"/>
        </w:rPr>
        <w:t>.2018</w:t>
      </w:r>
      <w:r w:rsidR="00B569BF" w:rsidRPr="001F49DA">
        <w:rPr>
          <w:rFonts w:asciiTheme="minorHAnsi" w:hAnsiTheme="minorHAnsi"/>
          <w:sz w:val="22"/>
          <w:szCs w:val="22"/>
        </w:rPr>
        <w:t xml:space="preserve"> </w:t>
      </w:r>
    </w:p>
    <w:p w:rsidR="00B569BF" w:rsidRDefault="00B569BF" w:rsidP="00E47E23">
      <w:pPr>
        <w:rPr>
          <w:rFonts w:asciiTheme="minorHAnsi" w:hAnsiTheme="minorHAnsi"/>
          <w:sz w:val="22"/>
          <w:szCs w:val="22"/>
        </w:rPr>
      </w:pPr>
    </w:p>
    <w:p w:rsidR="00FA7076" w:rsidRPr="00FA7076" w:rsidRDefault="00FA7076" w:rsidP="00E47E23">
      <w:pPr>
        <w:rPr>
          <w:rFonts w:asciiTheme="minorHAnsi" w:hAnsiTheme="minorHAnsi"/>
          <w:b/>
          <w:sz w:val="32"/>
          <w:szCs w:val="32"/>
        </w:rPr>
      </w:pPr>
      <w:r w:rsidRPr="00FA7076">
        <w:rPr>
          <w:rFonts w:asciiTheme="minorHAnsi" w:hAnsiTheme="minorHAnsi"/>
          <w:b/>
          <w:sz w:val="32"/>
          <w:szCs w:val="32"/>
        </w:rPr>
        <w:t xml:space="preserve">IHD-PAS: </w:t>
      </w:r>
      <w:proofErr w:type="spellStart"/>
      <w:r w:rsidRPr="00FA7076">
        <w:rPr>
          <w:rFonts w:asciiTheme="minorHAnsi" w:hAnsiTheme="minorHAnsi"/>
          <w:b/>
          <w:sz w:val="32"/>
          <w:szCs w:val="32"/>
        </w:rPr>
        <w:t>Schauvliege</w:t>
      </w:r>
      <w:proofErr w:type="spellEnd"/>
      <w:r w:rsidRPr="00FA7076">
        <w:rPr>
          <w:rFonts w:asciiTheme="minorHAnsi" w:hAnsiTheme="minorHAnsi"/>
          <w:b/>
          <w:sz w:val="32"/>
          <w:szCs w:val="32"/>
        </w:rPr>
        <w:t xml:space="preserve"> betaalde nog maar 174.006 euro uit aan rode landbouwbedrijven”</w:t>
      </w:r>
    </w:p>
    <w:p w:rsidR="00FA7076" w:rsidRDefault="00FA7076" w:rsidP="00E47E23">
      <w:pPr>
        <w:rPr>
          <w:rFonts w:asciiTheme="minorHAnsi" w:hAnsiTheme="minorHAnsi"/>
          <w:sz w:val="22"/>
          <w:szCs w:val="22"/>
        </w:rPr>
      </w:pPr>
      <w:bookmarkStart w:id="0" w:name="_GoBack"/>
      <w:bookmarkEnd w:id="0"/>
    </w:p>
    <w:p w:rsidR="00FA7076" w:rsidRPr="00FA7076" w:rsidRDefault="00FA7076" w:rsidP="00FA7076">
      <w:pPr>
        <w:rPr>
          <w:rFonts w:asciiTheme="minorHAnsi" w:eastAsia="Verdana" w:hAnsiTheme="minorHAnsi" w:cs="Verdana"/>
          <w:b/>
          <w:sz w:val="22"/>
          <w:szCs w:val="22"/>
        </w:rPr>
      </w:pPr>
      <w:r w:rsidRPr="00FA7076">
        <w:rPr>
          <w:rFonts w:asciiTheme="minorHAnsi" w:eastAsia="Verdana" w:hAnsiTheme="minorHAnsi" w:cs="Verdana"/>
          <w:b/>
          <w:sz w:val="22"/>
          <w:szCs w:val="22"/>
        </w:rPr>
        <w:t>9 rode landbouwbedrijven hebben een aanvraag ingediend voor flankerende maatregelen</w:t>
      </w:r>
      <w:r>
        <w:rPr>
          <w:rFonts w:asciiTheme="minorHAnsi" w:eastAsia="Verdana" w:hAnsiTheme="minorHAnsi" w:cs="Verdana"/>
          <w:b/>
          <w:sz w:val="22"/>
          <w:szCs w:val="22"/>
        </w:rPr>
        <w:t xml:space="preserve"> in het kader van IHD-PAS</w:t>
      </w:r>
      <w:r w:rsidRPr="00FA7076">
        <w:rPr>
          <w:rFonts w:asciiTheme="minorHAnsi" w:eastAsia="Verdana" w:hAnsiTheme="minorHAnsi" w:cs="Verdana"/>
          <w:b/>
          <w:sz w:val="22"/>
          <w:szCs w:val="22"/>
        </w:rPr>
        <w:t>. Vier van hen aanvaardden het voorstel van de VLM. In totaal werd nog maar 174.006 euro uitbetaald aan rode bedrijven. Aan oranje landbouwbedrijven werd nog helemaal niets uitbetaald. Dat blijkt uit het antwoord van de minister van Landbouw op een schriftelijke vraag van Lydia Peeters. “In totaal zijn er nog 52 rode en 540 oranje landbouwbedrijven in Vlaanderen. Onder hen ook zes bio-bedrijven”, zegt Lydia Peeters</w:t>
      </w:r>
    </w:p>
    <w:p w:rsidR="00FA7076" w:rsidRPr="001F49DA" w:rsidRDefault="00FA7076" w:rsidP="00FA7076">
      <w:pPr>
        <w:rPr>
          <w:rFonts w:asciiTheme="minorHAnsi" w:eastAsia="Verdana" w:hAnsiTheme="minorHAnsi" w:cs="Verdana"/>
          <w:sz w:val="22"/>
          <w:szCs w:val="22"/>
        </w:rPr>
      </w:pPr>
    </w:p>
    <w:p w:rsidR="00B569BF" w:rsidRPr="001F49DA" w:rsidRDefault="001F49DA" w:rsidP="00E47E23">
      <w:pPr>
        <w:rPr>
          <w:rFonts w:asciiTheme="minorHAnsi" w:hAnsiTheme="minorHAnsi"/>
          <w:sz w:val="22"/>
          <w:szCs w:val="22"/>
        </w:rPr>
      </w:pPr>
      <w:r>
        <w:rPr>
          <w:rFonts w:asciiTheme="minorHAnsi" w:hAnsiTheme="minorHAnsi"/>
          <w:sz w:val="22"/>
          <w:szCs w:val="22"/>
        </w:rPr>
        <w:t>De</w:t>
      </w:r>
      <w:r w:rsidR="00B569BF" w:rsidRPr="001F49DA">
        <w:rPr>
          <w:rFonts w:asciiTheme="minorHAnsi" w:hAnsiTheme="minorHAnsi"/>
          <w:sz w:val="22"/>
          <w:szCs w:val="22"/>
        </w:rPr>
        <w:t xml:space="preserve"> vorige Vlaamse regering besliste op 23 april 2014 om een beleid te ontwikkelen dat economie en ecologie moest verzoenen op het vlak van stikstofdepositie. Dat leidde tot de invoering van een </w:t>
      </w:r>
      <w:r w:rsidRPr="001F49DA">
        <w:rPr>
          <w:rFonts w:asciiTheme="minorHAnsi" w:hAnsiTheme="minorHAnsi"/>
          <w:sz w:val="22"/>
          <w:szCs w:val="22"/>
        </w:rPr>
        <w:t>Pragmatische</w:t>
      </w:r>
      <w:r w:rsidR="00AB4628" w:rsidRPr="001F49DA">
        <w:rPr>
          <w:rFonts w:asciiTheme="minorHAnsi" w:hAnsiTheme="minorHAnsi"/>
          <w:sz w:val="22"/>
          <w:szCs w:val="22"/>
        </w:rPr>
        <w:t xml:space="preserve"> aanpak Stikstof voor bedrijven in de buurt van een SBZ (</w:t>
      </w:r>
      <w:r w:rsidR="00B569BF" w:rsidRPr="001F49DA">
        <w:rPr>
          <w:rFonts w:asciiTheme="minorHAnsi" w:hAnsiTheme="minorHAnsi"/>
          <w:sz w:val="22"/>
          <w:szCs w:val="22"/>
        </w:rPr>
        <w:t>speciale natuurbeschermingszone</w:t>
      </w:r>
      <w:r w:rsidR="00AB4628" w:rsidRPr="001F49DA">
        <w:rPr>
          <w:rFonts w:asciiTheme="minorHAnsi" w:hAnsiTheme="minorHAnsi"/>
          <w:sz w:val="22"/>
          <w:szCs w:val="22"/>
        </w:rPr>
        <w:t>)</w:t>
      </w:r>
      <w:r w:rsidR="00B569BF" w:rsidRPr="001F49DA">
        <w:rPr>
          <w:rFonts w:asciiTheme="minorHAnsi" w:hAnsiTheme="minorHAnsi"/>
          <w:sz w:val="22"/>
          <w:szCs w:val="22"/>
        </w:rPr>
        <w:t xml:space="preserve"> of </w:t>
      </w:r>
      <w:r w:rsidR="00AB4628" w:rsidRPr="001F49DA">
        <w:rPr>
          <w:rFonts w:asciiTheme="minorHAnsi" w:hAnsiTheme="minorHAnsi"/>
          <w:sz w:val="22"/>
          <w:szCs w:val="22"/>
        </w:rPr>
        <w:t xml:space="preserve">een </w:t>
      </w:r>
      <w:r w:rsidR="00B569BF" w:rsidRPr="001F49DA">
        <w:rPr>
          <w:rFonts w:asciiTheme="minorHAnsi" w:hAnsiTheme="minorHAnsi"/>
          <w:sz w:val="22"/>
          <w:szCs w:val="22"/>
        </w:rPr>
        <w:t>Natura 2000</w:t>
      </w:r>
      <w:r w:rsidR="00B569BF" w:rsidRPr="001F49DA">
        <w:rPr>
          <w:rFonts w:asciiTheme="minorHAnsi" w:hAnsiTheme="minorHAnsi"/>
          <w:sz w:val="22"/>
          <w:szCs w:val="22"/>
        </w:rPr>
        <w:softHyphen/>
        <w:t xml:space="preserve">gebied. </w:t>
      </w:r>
      <w:r w:rsidR="00AB4628" w:rsidRPr="001F49DA">
        <w:rPr>
          <w:rFonts w:asciiTheme="minorHAnsi" w:hAnsiTheme="minorHAnsi"/>
          <w:sz w:val="22"/>
          <w:szCs w:val="22"/>
        </w:rPr>
        <w:t xml:space="preserve">Dit alles met het oog op het bereiken van de </w:t>
      </w:r>
      <w:r w:rsidRPr="001F49DA">
        <w:rPr>
          <w:rFonts w:asciiTheme="minorHAnsi" w:hAnsiTheme="minorHAnsi"/>
          <w:sz w:val="22"/>
          <w:szCs w:val="22"/>
        </w:rPr>
        <w:t>instandhoudingsdoelstellingen</w:t>
      </w:r>
      <w:r w:rsidR="007E0AD2">
        <w:rPr>
          <w:rFonts w:asciiTheme="minorHAnsi" w:hAnsiTheme="minorHAnsi"/>
          <w:sz w:val="22"/>
          <w:szCs w:val="22"/>
        </w:rPr>
        <w:t xml:space="preserve"> (IHD)</w:t>
      </w:r>
      <w:r w:rsidR="00AB4628" w:rsidRPr="001F49DA">
        <w:rPr>
          <w:rFonts w:asciiTheme="minorHAnsi" w:hAnsiTheme="minorHAnsi"/>
          <w:sz w:val="22"/>
          <w:szCs w:val="22"/>
        </w:rPr>
        <w:t xml:space="preserve">. </w:t>
      </w:r>
    </w:p>
    <w:p w:rsidR="00B569BF" w:rsidRPr="001F49DA" w:rsidRDefault="00B569BF" w:rsidP="00BA400D">
      <w:pPr>
        <w:rPr>
          <w:rFonts w:asciiTheme="minorHAnsi" w:eastAsia="Verdana" w:hAnsiTheme="minorHAnsi" w:cs="Verdana"/>
          <w:sz w:val="22"/>
          <w:szCs w:val="22"/>
        </w:rPr>
      </w:pPr>
    </w:p>
    <w:p w:rsidR="009E23D3" w:rsidRPr="001F49DA" w:rsidRDefault="00BA400D" w:rsidP="00BA400D">
      <w:pPr>
        <w:rPr>
          <w:rFonts w:asciiTheme="minorHAnsi" w:eastAsia="Verdana" w:hAnsiTheme="minorHAnsi" w:cs="Verdana"/>
          <w:sz w:val="22"/>
          <w:szCs w:val="22"/>
        </w:rPr>
      </w:pPr>
      <w:r w:rsidRPr="001F49DA">
        <w:rPr>
          <w:rFonts w:asciiTheme="minorHAnsi" w:eastAsia="Verdana" w:hAnsiTheme="minorHAnsi" w:cs="Verdana"/>
          <w:sz w:val="22"/>
          <w:szCs w:val="22"/>
        </w:rPr>
        <w:t>In het najaar 2014 onts</w:t>
      </w:r>
      <w:r w:rsidR="003601B4" w:rsidRPr="001F49DA">
        <w:rPr>
          <w:rFonts w:asciiTheme="minorHAnsi" w:eastAsia="Verdana" w:hAnsiTheme="minorHAnsi" w:cs="Verdana"/>
          <w:sz w:val="22"/>
          <w:szCs w:val="22"/>
        </w:rPr>
        <w:t>t</w:t>
      </w:r>
      <w:r w:rsidRPr="001F49DA">
        <w:rPr>
          <w:rFonts w:asciiTheme="minorHAnsi" w:eastAsia="Verdana" w:hAnsiTheme="minorHAnsi" w:cs="Verdana"/>
          <w:sz w:val="22"/>
          <w:szCs w:val="22"/>
        </w:rPr>
        <w:t>ond er heel wat commotie nadat alle landbouwbedrijven een brief kregen waarin werd aangegeven of een bedrijf een code gro</w:t>
      </w:r>
      <w:r w:rsidR="007E0AD2">
        <w:rPr>
          <w:rFonts w:asciiTheme="minorHAnsi" w:eastAsia="Verdana" w:hAnsiTheme="minorHAnsi" w:cs="Verdana"/>
          <w:sz w:val="22"/>
          <w:szCs w:val="22"/>
        </w:rPr>
        <w:t xml:space="preserve">en, oranje of rood zou krijgen. </w:t>
      </w:r>
      <w:r w:rsidRPr="001F49DA">
        <w:rPr>
          <w:rFonts w:asciiTheme="minorHAnsi" w:eastAsia="Verdana" w:hAnsiTheme="minorHAnsi" w:cs="Verdana"/>
          <w:sz w:val="22"/>
          <w:szCs w:val="22"/>
        </w:rPr>
        <w:t xml:space="preserve">Bedrijven met de groene code leveren geen of geen betekenisvolle impact </w:t>
      </w:r>
      <w:r w:rsidR="001F49DA" w:rsidRPr="001F49DA">
        <w:rPr>
          <w:rFonts w:asciiTheme="minorHAnsi" w:eastAsia="Verdana" w:hAnsiTheme="minorHAnsi" w:cs="Verdana"/>
          <w:sz w:val="22"/>
          <w:szCs w:val="22"/>
        </w:rPr>
        <w:t>betreffende</w:t>
      </w:r>
      <w:r w:rsidRPr="001F49DA">
        <w:rPr>
          <w:rFonts w:asciiTheme="minorHAnsi" w:eastAsia="Verdana" w:hAnsiTheme="minorHAnsi" w:cs="Verdana"/>
          <w:sz w:val="22"/>
          <w:szCs w:val="22"/>
        </w:rPr>
        <w:t xml:space="preserve"> stikstofdepositie (kritische drempel &lt; 3%), de oranje bedrijven hebben een kleine tot grote impact (&gt;3% en &gt;50%) en de rode hebben een zeer grote impact. (kritische drempel &gt;50%). </w:t>
      </w:r>
      <w:proofErr w:type="spellStart"/>
      <w:r w:rsidRPr="001F49DA">
        <w:rPr>
          <w:rFonts w:asciiTheme="minorHAnsi" w:eastAsia="Verdana" w:hAnsiTheme="minorHAnsi" w:cs="Verdana"/>
          <w:sz w:val="22"/>
          <w:szCs w:val="22"/>
        </w:rPr>
        <w:t>Grosso</w:t>
      </w:r>
      <w:proofErr w:type="spellEnd"/>
      <w:r w:rsidRPr="001F49DA">
        <w:rPr>
          <w:rFonts w:asciiTheme="minorHAnsi" w:eastAsia="Verdana" w:hAnsiTheme="minorHAnsi" w:cs="Verdana"/>
          <w:sz w:val="22"/>
          <w:szCs w:val="22"/>
        </w:rPr>
        <w:t xml:space="preserve"> </w:t>
      </w:r>
      <w:proofErr w:type="spellStart"/>
      <w:r w:rsidRPr="001F49DA">
        <w:rPr>
          <w:rFonts w:asciiTheme="minorHAnsi" w:eastAsia="Verdana" w:hAnsiTheme="minorHAnsi" w:cs="Verdana"/>
          <w:sz w:val="22"/>
          <w:szCs w:val="22"/>
        </w:rPr>
        <w:t>modo</w:t>
      </w:r>
      <w:proofErr w:type="spellEnd"/>
      <w:r w:rsidRPr="001F49DA">
        <w:rPr>
          <w:rFonts w:asciiTheme="minorHAnsi" w:eastAsia="Verdana" w:hAnsiTheme="minorHAnsi" w:cs="Verdana"/>
          <w:sz w:val="22"/>
          <w:szCs w:val="22"/>
        </w:rPr>
        <w:t xml:space="preserve"> </w:t>
      </w:r>
      <w:r w:rsidR="009E23D3" w:rsidRPr="001F49DA">
        <w:rPr>
          <w:rFonts w:asciiTheme="minorHAnsi" w:eastAsia="Verdana" w:hAnsiTheme="minorHAnsi" w:cs="Verdana"/>
          <w:sz w:val="22"/>
          <w:szCs w:val="22"/>
        </w:rPr>
        <w:t xml:space="preserve">waren </w:t>
      </w:r>
      <w:r w:rsidRPr="001F49DA">
        <w:rPr>
          <w:rFonts w:asciiTheme="minorHAnsi" w:eastAsia="Verdana" w:hAnsiTheme="minorHAnsi" w:cs="Verdana"/>
          <w:sz w:val="22"/>
          <w:szCs w:val="22"/>
        </w:rPr>
        <w:t>er een 20.000-tal groene bedrijven, een 1200-tal oranje bedrijven en 135 rode. Daarnaast kreeg een 400-tal bedrijven de code blauw omdat men daar over onvoldoende info beschikte om al een indicatie te geven.</w:t>
      </w:r>
    </w:p>
    <w:p w:rsidR="00BA400D" w:rsidRDefault="00BA400D" w:rsidP="00627658">
      <w:pPr>
        <w:rPr>
          <w:rFonts w:asciiTheme="minorHAnsi" w:eastAsia="Verdana" w:hAnsiTheme="minorHAnsi" w:cs="Verdana"/>
          <w:sz w:val="22"/>
          <w:szCs w:val="22"/>
        </w:rPr>
      </w:pPr>
    </w:p>
    <w:p w:rsidR="007E0AD2" w:rsidRPr="007E0AD2" w:rsidRDefault="007E0AD2" w:rsidP="00627658">
      <w:pPr>
        <w:rPr>
          <w:rFonts w:asciiTheme="minorHAnsi" w:eastAsia="Verdana" w:hAnsiTheme="minorHAnsi" w:cs="Verdana"/>
          <w:b/>
          <w:sz w:val="22"/>
          <w:szCs w:val="22"/>
        </w:rPr>
      </w:pPr>
      <w:r>
        <w:rPr>
          <w:rFonts w:asciiTheme="minorHAnsi" w:eastAsia="Verdana" w:hAnsiTheme="minorHAnsi" w:cs="Verdana"/>
          <w:b/>
          <w:sz w:val="22"/>
          <w:szCs w:val="22"/>
        </w:rPr>
        <w:t>52 rode en 540 oranje bedrijven</w:t>
      </w:r>
    </w:p>
    <w:p w:rsidR="005D2D86" w:rsidRPr="001F49DA" w:rsidRDefault="00BA400D" w:rsidP="00627658">
      <w:pPr>
        <w:rPr>
          <w:rFonts w:asciiTheme="minorHAnsi" w:eastAsia="Verdana" w:hAnsiTheme="minorHAnsi" w:cs="Verdana"/>
          <w:sz w:val="22"/>
          <w:szCs w:val="22"/>
        </w:rPr>
      </w:pPr>
      <w:r w:rsidRPr="001F49DA">
        <w:rPr>
          <w:rFonts w:asciiTheme="minorHAnsi" w:eastAsia="Verdana" w:hAnsiTheme="minorHAnsi" w:cs="Verdana"/>
          <w:sz w:val="22"/>
          <w:szCs w:val="22"/>
        </w:rPr>
        <w:t>Na een aanpassing van de zoekzones rond de instandhouding</w:t>
      </w:r>
      <w:r w:rsidR="005D2D86" w:rsidRPr="001F49DA">
        <w:rPr>
          <w:rFonts w:asciiTheme="minorHAnsi" w:eastAsia="Verdana" w:hAnsiTheme="minorHAnsi" w:cs="Verdana"/>
          <w:sz w:val="22"/>
          <w:szCs w:val="22"/>
        </w:rPr>
        <w:t xml:space="preserve">sgebieden reduceerde het aantal rode bedrijven van 135 naar </w:t>
      </w:r>
      <w:r w:rsidR="009E23D3" w:rsidRPr="001F49DA">
        <w:rPr>
          <w:rFonts w:asciiTheme="minorHAnsi" w:eastAsia="Verdana" w:hAnsiTheme="minorHAnsi" w:cs="Verdana"/>
          <w:sz w:val="22"/>
          <w:szCs w:val="22"/>
        </w:rPr>
        <w:t>52</w:t>
      </w:r>
      <w:r w:rsidR="005D2D86" w:rsidRPr="001F49DA">
        <w:rPr>
          <w:rFonts w:asciiTheme="minorHAnsi" w:eastAsia="Verdana" w:hAnsiTheme="minorHAnsi" w:cs="Verdana"/>
          <w:sz w:val="22"/>
          <w:szCs w:val="22"/>
        </w:rPr>
        <w:t xml:space="preserve"> en de oranje van 1429 naar 5</w:t>
      </w:r>
      <w:r w:rsidR="009E23D3" w:rsidRPr="001F49DA">
        <w:rPr>
          <w:rFonts w:asciiTheme="minorHAnsi" w:eastAsia="Verdana" w:hAnsiTheme="minorHAnsi" w:cs="Verdana"/>
          <w:sz w:val="22"/>
          <w:szCs w:val="22"/>
        </w:rPr>
        <w:t>4</w:t>
      </w:r>
      <w:r w:rsidR="005D2D86" w:rsidRPr="001F49DA">
        <w:rPr>
          <w:rFonts w:asciiTheme="minorHAnsi" w:eastAsia="Verdana" w:hAnsiTheme="minorHAnsi" w:cs="Verdana"/>
          <w:sz w:val="22"/>
          <w:szCs w:val="22"/>
        </w:rPr>
        <w:t xml:space="preserve">0. De indeling per provincie doet zich voor als volgt : </w:t>
      </w:r>
    </w:p>
    <w:p w:rsidR="005D2D86" w:rsidRPr="001F49DA" w:rsidRDefault="005D2D86" w:rsidP="005D2D86">
      <w:pPr>
        <w:rPr>
          <w:rFonts w:asciiTheme="minorHAnsi" w:eastAsia="Verdana" w:hAnsiTheme="minorHAnsi" w:cs="Verdana"/>
          <w:sz w:val="22"/>
          <w:szCs w:val="22"/>
          <w:lang w:val="nl-BE"/>
        </w:rPr>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1276"/>
        <w:gridCol w:w="992"/>
        <w:gridCol w:w="1276"/>
        <w:gridCol w:w="1196"/>
        <w:gridCol w:w="1356"/>
        <w:gridCol w:w="1275"/>
      </w:tblGrid>
      <w:tr w:rsidR="001F49DA" w:rsidRPr="001F49DA" w:rsidTr="00384941">
        <w:trPr>
          <w:trHeight w:val="315"/>
        </w:trPr>
        <w:tc>
          <w:tcPr>
            <w:tcW w:w="17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Categorie/</w:t>
            </w:r>
          </w:p>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Impactscore</w:t>
            </w:r>
          </w:p>
        </w:tc>
        <w:tc>
          <w:tcPr>
            <w:tcW w:w="12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Antwerpen</w:t>
            </w:r>
          </w:p>
        </w:tc>
        <w:tc>
          <w:tcPr>
            <w:tcW w:w="992"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Limburg</w:t>
            </w:r>
          </w:p>
        </w:tc>
        <w:tc>
          <w:tcPr>
            <w:tcW w:w="12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Oost-</w:t>
            </w:r>
          </w:p>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Vlaanderen</w:t>
            </w:r>
          </w:p>
        </w:tc>
        <w:tc>
          <w:tcPr>
            <w:tcW w:w="119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Vlaams-</w:t>
            </w:r>
          </w:p>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Brabant</w:t>
            </w:r>
          </w:p>
        </w:tc>
        <w:tc>
          <w:tcPr>
            <w:tcW w:w="135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West-</w:t>
            </w:r>
          </w:p>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Vlaanderen</w:t>
            </w:r>
          </w:p>
        </w:tc>
        <w:tc>
          <w:tcPr>
            <w:tcW w:w="1275"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Totaal</w:t>
            </w:r>
          </w:p>
        </w:tc>
      </w:tr>
      <w:tr w:rsidR="001F49DA" w:rsidRPr="001F49DA" w:rsidTr="00384941">
        <w:trPr>
          <w:trHeight w:val="285"/>
        </w:trPr>
        <w:tc>
          <w:tcPr>
            <w:tcW w:w="17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rood</w:t>
            </w:r>
          </w:p>
        </w:tc>
        <w:tc>
          <w:tcPr>
            <w:tcW w:w="12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 xml:space="preserve">  15</w:t>
            </w:r>
          </w:p>
        </w:tc>
        <w:tc>
          <w:tcPr>
            <w:tcW w:w="992"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 xml:space="preserve">  14</w:t>
            </w:r>
          </w:p>
        </w:tc>
        <w:tc>
          <w:tcPr>
            <w:tcW w:w="12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 xml:space="preserve">   6</w:t>
            </w:r>
          </w:p>
        </w:tc>
        <w:tc>
          <w:tcPr>
            <w:tcW w:w="119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 xml:space="preserve">  9</w:t>
            </w:r>
          </w:p>
        </w:tc>
        <w:tc>
          <w:tcPr>
            <w:tcW w:w="135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 xml:space="preserve">   8</w:t>
            </w:r>
          </w:p>
        </w:tc>
        <w:tc>
          <w:tcPr>
            <w:tcW w:w="1275"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 xml:space="preserve">  52</w:t>
            </w:r>
          </w:p>
        </w:tc>
      </w:tr>
      <w:tr w:rsidR="001F49DA" w:rsidRPr="001F49DA" w:rsidTr="00384941">
        <w:trPr>
          <w:trHeight w:val="300"/>
        </w:trPr>
        <w:tc>
          <w:tcPr>
            <w:tcW w:w="17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oranje</w:t>
            </w:r>
          </w:p>
        </w:tc>
        <w:tc>
          <w:tcPr>
            <w:tcW w:w="12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127</w:t>
            </w:r>
          </w:p>
        </w:tc>
        <w:tc>
          <w:tcPr>
            <w:tcW w:w="992"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126</w:t>
            </w:r>
          </w:p>
        </w:tc>
        <w:tc>
          <w:tcPr>
            <w:tcW w:w="127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110</w:t>
            </w:r>
          </w:p>
        </w:tc>
        <w:tc>
          <w:tcPr>
            <w:tcW w:w="119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59</w:t>
            </w:r>
          </w:p>
        </w:tc>
        <w:tc>
          <w:tcPr>
            <w:tcW w:w="1356"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118</w:t>
            </w:r>
          </w:p>
        </w:tc>
        <w:tc>
          <w:tcPr>
            <w:tcW w:w="1275" w:type="dxa"/>
            <w:shd w:val="clear" w:color="auto" w:fill="auto"/>
            <w:noWrap/>
            <w:vAlign w:val="bottom"/>
            <w:hideMark/>
          </w:tcPr>
          <w:p w:rsidR="005D2D86" w:rsidRPr="001F49DA" w:rsidRDefault="005D2D86" w:rsidP="00384941">
            <w:pPr>
              <w:rPr>
                <w:rFonts w:asciiTheme="minorHAnsi" w:eastAsia="Verdana" w:hAnsiTheme="minorHAnsi" w:cs="Verdana"/>
                <w:sz w:val="22"/>
                <w:szCs w:val="22"/>
              </w:rPr>
            </w:pPr>
            <w:r w:rsidRPr="001F49DA">
              <w:rPr>
                <w:rFonts w:asciiTheme="minorHAnsi" w:eastAsia="Verdana" w:hAnsiTheme="minorHAnsi" w:cs="Verdana"/>
                <w:sz w:val="22"/>
                <w:szCs w:val="22"/>
              </w:rPr>
              <w:t>540</w:t>
            </w:r>
          </w:p>
        </w:tc>
      </w:tr>
    </w:tbl>
    <w:p w:rsidR="00BA400D" w:rsidRDefault="00BA400D" w:rsidP="00627658">
      <w:pPr>
        <w:rPr>
          <w:rFonts w:asciiTheme="minorHAnsi" w:eastAsia="Verdana" w:hAnsiTheme="minorHAnsi" w:cs="Verdana"/>
          <w:sz w:val="22"/>
          <w:szCs w:val="22"/>
        </w:rPr>
      </w:pPr>
    </w:p>
    <w:p w:rsidR="007E0AD2" w:rsidRPr="007E0AD2" w:rsidRDefault="007E0AD2" w:rsidP="00627658">
      <w:pPr>
        <w:rPr>
          <w:rFonts w:asciiTheme="minorHAnsi" w:eastAsia="Verdana" w:hAnsiTheme="minorHAnsi" w:cs="Verdana"/>
          <w:b/>
          <w:sz w:val="22"/>
          <w:szCs w:val="22"/>
        </w:rPr>
      </w:pPr>
      <w:r>
        <w:rPr>
          <w:rFonts w:asciiTheme="minorHAnsi" w:eastAsia="Verdana" w:hAnsiTheme="minorHAnsi" w:cs="Verdana"/>
          <w:b/>
          <w:sz w:val="22"/>
          <w:szCs w:val="22"/>
        </w:rPr>
        <w:t>Ook 6 bio-bedrijven hebben code rood of oranje</w:t>
      </w:r>
    </w:p>
    <w:p w:rsidR="00627658" w:rsidRDefault="00B35109" w:rsidP="00627658">
      <w:pPr>
        <w:rPr>
          <w:rFonts w:asciiTheme="minorHAnsi" w:eastAsia="Verdana" w:hAnsiTheme="minorHAnsi" w:cs="Verdana"/>
          <w:sz w:val="22"/>
          <w:szCs w:val="22"/>
        </w:rPr>
      </w:pPr>
      <w:r>
        <w:rPr>
          <w:rFonts w:asciiTheme="minorHAnsi" w:eastAsia="Verdana" w:hAnsiTheme="minorHAnsi" w:cs="Verdana"/>
          <w:sz w:val="22"/>
          <w:szCs w:val="22"/>
        </w:rPr>
        <w:t xml:space="preserve">“Ook biologische landbouwbedrijven kunnen </w:t>
      </w:r>
      <w:r w:rsidR="00FA7076">
        <w:rPr>
          <w:rFonts w:asciiTheme="minorHAnsi" w:eastAsia="Verdana" w:hAnsiTheme="minorHAnsi" w:cs="Verdana"/>
          <w:sz w:val="22"/>
          <w:szCs w:val="22"/>
        </w:rPr>
        <w:t>een code rood of oranje</w:t>
      </w:r>
      <w:r>
        <w:rPr>
          <w:rFonts w:asciiTheme="minorHAnsi" w:eastAsia="Verdana" w:hAnsiTheme="minorHAnsi" w:cs="Verdana"/>
          <w:sz w:val="22"/>
          <w:szCs w:val="22"/>
        </w:rPr>
        <w:t xml:space="preserve"> krijgen”, zegt Lydia Peeters. “E</w:t>
      </w:r>
      <w:r w:rsidRPr="00B35109">
        <w:rPr>
          <w:rFonts w:asciiTheme="minorHAnsi" w:eastAsia="Verdana" w:hAnsiTheme="minorHAnsi" w:cs="Verdana"/>
          <w:sz w:val="22"/>
          <w:szCs w:val="22"/>
        </w:rPr>
        <w:t>r zijn momenteel 1 rood landbouwbedrijf en 5 oranje landbouwbedrijven gekend die hectaresteun voor biologische productie aanvragen. Het rood landbouwbedrijf is gevestigd in de provincie Antwerpen. Drie oranje landbouwbedrijven zijn gevestigd in de provincie Limburg, 1 in de provincie Antwerpen en 1 in Vlaams-Brabant.</w:t>
      </w:r>
      <w:r w:rsidR="00FA7076">
        <w:rPr>
          <w:rFonts w:asciiTheme="minorHAnsi" w:eastAsia="Verdana" w:hAnsiTheme="minorHAnsi" w:cs="Verdana"/>
          <w:sz w:val="22"/>
          <w:szCs w:val="22"/>
        </w:rPr>
        <w:t>”</w:t>
      </w:r>
    </w:p>
    <w:p w:rsidR="00B35109" w:rsidRPr="001F49DA" w:rsidRDefault="00B35109" w:rsidP="00627658">
      <w:pPr>
        <w:rPr>
          <w:rFonts w:asciiTheme="minorHAnsi" w:eastAsia="Verdana" w:hAnsiTheme="minorHAnsi" w:cs="Verdana"/>
          <w:sz w:val="22"/>
          <w:szCs w:val="22"/>
        </w:rPr>
      </w:pPr>
    </w:p>
    <w:p w:rsidR="009E23D3" w:rsidRPr="001F49DA" w:rsidRDefault="006E3D92" w:rsidP="006E3D92">
      <w:pPr>
        <w:rPr>
          <w:rFonts w:asciiTheme="minorHAnsi" w:eastAsia="Verdana" w:hAnsiTheme="minorHAnsi" w:cs="Verdana"/>
          <w:sz w:val="22"/>
          <w:szCs w:val="22"/>
        </w:rPr>
      </w:pPr>
      <w:r w:rsidRPr="001F49DA">
        <w:rPr>
          <w:rFonts w:asciiTheme="minorHAnsi" w:eastAsia="Verdana" w:hAnsiTheme="minorHAnsi" w:cs="Verdana"/>
          <w:sz w:val="22"/>
          <w:szCs w:val="22"/>
        </w:rPr>
        <w:t xml:space="preserve">Op 30 januari 2015 heeft de Vlaamse Regering de inrichtingsnota goedgekeurd </w:t>
      </w:r>
      <w:r w:rsidR="00BA400D" w:rsidRPr="001F49DA">
        <w:rPr>
          <w:rFonts w:asciiTheme="minorHAnsi" w:eastAsia="Verdana" w:hAnsiTheme="minorHAnsi" w:cs="Verdana"/>
          <w:sz w:val="22"/>
          <w:szCs w:val="22"/>
        </w:rPr>
        <w:t>voor een he</w:t>
      </w:r>
      <w:r w:rsidRPr="001F49DA">
        <w:rPr>
          <w:rFonts w:asciiTheme="minorHAnsi" w:eastAsia="Verdana" w:hAnsiTheme="minorHAnsi" w:cs="Verdana"/>
          <w:sz w:val="22"/>
          <w:szCs w:val="22"/>
        </w:rPr>
        <w:t xml:space="preserve">rstructureringsprogramma voor </w:t>
      </w:r>
      <w:r w:rsidR="00BA400D" w:rsidRPr="001F49DA">
        <w:rPr>
          <w:rFonts w:asciiTheme="minorHAnsi" w:eastAsia="Verdana" w:hAnsiTheme="minorHAnsi" w:cs="Verdana"/>
          <w:sz w:val="22"/>
          <w:szCs w:val="22"/>
        </w:rPr>
        <w:t xml:space="preserve">de </w:t>
      </w:r>
      <w:r w:rsidRPr="001F49DA">
        <w:rPr>
          <w:rFonts w:asciiTheme="minorHAnsi" w:eastAsia="Verdana" w:hAnsiTheme="minorHAnsi" w:cs="Verdana"/>
          <w:sz w:val="22"/>
          <w:szCs w:val="22"/>
        </w:rPr>
        <w:t xml:space="preserve">rode bedrijven. Vanaf 1 juli 2017 werd dit herstructureringsprogramma uitgebreid naar bedrijven met code oranje, met toevoeging van een verplicht bedrijfsadvies. </w:t>
      </w:r>
    </w:p>
    <w:p w:rsidR="009E23D3" w:rsidRDefault="009E23D3" w:rsidP="006E3D92">
      <w:pPr>
        <w:rPr>
          <w:rFonts w:asciiTheme="minorHAnsi" w:eastAsia="Verdana" w:hAnsiTheme="minorHAnsi" w:cs="Verdana"/>
          <w:sz w:val="22"/>
          <w:szCs w:val="22"/>
        </w:rPr>
      </w:pPr>
    </w:p>
    <w:p w:rsidR="007E0AD2" w:rsidRPr="007E0AD2" w:rsidRDefault="007E0AD2" w:rsidP="006E3D92">
      <w:pPr>
        <w:rPr>
          <w:rFonts w:asciiTheme="minorHAnsi" w:eastAsia="Verdana" w:hAnsiTheme="minorHAnsi" w:cs="Verdana"/>
          <w:b/>
          <w:sz w:val="22"/>
          <w:szCs w:val="22"/>
        </w:rPr>
      </w:pPr>
      <w:r>
        <w:rPr>
          <w:rFonts w:asciiTheme="minorHAnsi" w:eastAsia="Verdana" w:hAnsiTheme="minorHAnsi" w:cs="Verdana"/>
          <w:b/>
          <w:sz w:val="22"/>
          <w:szCs w:val="22"/>
        </w:rPr>
        <w:t>9 aanvragen van rode bedrijven, 4 aanvaardden voorstel</w:t>
      </w:r>
    </w:p>
    <w:p w:rsidR="00DD6146" w:rsidRPr="001F49DA" w:rsidRDefault="005D2D86" w:rsidP="00DD6146">
      <w:pPr>
        <w:rPr>
          <w:rFonts w:asciiTheme="minorHAnsi" w:eastAsia="Verdana" w:hAnsiTheme="minorHAnsi" w:cs="Verdana"/>
          <w:sz w:val="22"/>
          <w:szCs w:val="22"/>
        </w:rPr>
      </w:pPr>
      <w:r w:rsidRPr="001F49DA">
        <w:rPr>
          <w:rFonts w:asciiTheme="minorHAnsi" w:eastAsia="Verdana" w:hAnsiTheme="minorHAnsi" w:cs="Verdana"/>
          <w:sz w:val="22"/>
          <w:szCs w:val="22"/>
        </w:rPr>
        <w:t xml:space="preserve">In antwoord op mijn </w:t>
      </w:r>
      <w:r w:rsidR="00CB2866" w:rsidRPr="001F49DA">
        <w:rPr>
          <w:rFonts w:asciiTheme="minorHAnsi" w:eastAsia="Verdana" w:hAnsiTheme="minorHAnsi" w:cs="Verdana"/>
          <w:sz w:val="22"/>
          <w:szCs w:val="22"/>
        </w:rPr>
        <w:t xml:space="preserve">schriftelijke vraag </w:t>
      </w:r>
      <w:r w:rsidRPr="001F49DA">
        <w:rPr>
          <w:rFonts w:asciiTheme="minorHAnsi" w:eastAsia="Verdana" w:hAnsiTheme="minorHAnsi" w:cs="Verdana"/>
          <w:sz w:val="22"/>
          <w:szCs w:val="22"/>
        </w:rPr>
        <w:t>gaf Minister Schauvliege aan dat er momenteel</w:t>
      </w:r>
      <w:r w:rsidR="00DD6146" w:rsidRPr="001F49DA">
        <w:rPr>
          <w:rFonts w:asciiTheme="minorHAnsi" w:eastAsia="Verdana" w:hAnsiTheme="minorHAnsi" w:cs="Verdana"/>
          <w:sz w:val="22"/>
          <w:szCs w:val="22"/>
        </w:rPr>
        <w:t xml:space="preserve"> 9</w:t>
      </w:r>
      <w:r w:rsidR="009E23D3" w:rsidRPr="001F49DA">
        <w:rPr>
          <w:rFonts w:asciiTheme="minorHAnsi" w:eastAsia="Verdana" w:hAnsiTheme="minorHAnsi" w:cs="Verdana"/>
          <w:sz w:val="22"/>
          <w:szCs w:val="22"/>
        </w:rPr>
        <w:t xml:space="preserve"> </w:t>
      </w:r>
      <w:r w:rsidR="00DD6146" w:rsidRPr="001F49DA">
        <w:rPr>
          <w:rFonts w:asciiTheme="minorHAnsi" w:eastAsia="Verdana" w:hAnsiTheme="minorHAnsi" w:cs="Verdana"/>
          <w:sz w:val="22"/>
          <w:szCs w:val="22"/>
        </w:rPr>
        <w:t>aanvragen</w:t>
      </w:r>
      <w:r w:rsidRPr="001F49DA">
        <w:rPr>
          <w:rFonts w:asciiTheme="minorHAnsi" w:eastAsia="Verdana" w:hAnsiTheme="minorHAnsi" w:cs="Verdana"/>
          <w:sz w:val="22"/>
          <w:szCs w:val="22"/>
        </w:rPr>
        <w:t xml:space="preserve"> werden ingediend </w:t>
      </w:r>
      <w:r w:rsidR="00DD6146" w:rsidRPr="001F49DA">
        <w:rPr>
          <w:rFonts w:asciiTheme="minorHAnsi" w:eastAsia="Verdana" w:hAnsiTheme="minorHAnsi" w:cs="Verdana"/>
          <w:sz w:val="22"/>
          <w:szCs w:val="22"/>
        </w:rPr>
        <w:t xml:space="preserve"> </w:t>
      </w:r>
      <w:r w:rsidRPr="001F49DA">
        <w:rPr>
          <w:rFonts w:asciiTheme="minorHAnsi" w:eastAsia="Verdana" w:hAnsiTheme="minorHAnsi" w:cs="Verdana"/>
          <w:sz w:val="22"/>
          <w:szCs w:val="22"/>
        </w:rPr>
        <w:t xml:space="preserve">door </w:t>
      </w:r>
      <w:r w:rsidR="00DD6146" w:rsidRPr="001F49DA">
        <w:rPr>
          <w:rFonts w:asciiTheme="minorHAnsi" w:eastAsia="Verdana" w:hAnsiTheme="minorHAnsi" w:cs="Verdana"/>
          <w:sz w:val="22"/>
          <w:szCs w:val="22"/>
        </w:rPr>
        <w:t>rode landbouwbedrijven</w:t>
      </w:r>
      <w:r w:rsidR="009E23D3" w:rsidRPr="001F49DA">
        <w:rPr>
          <w:rFonts w:asciiTheme="minorHAnsi" w:eastAsia="Verdana" w:hAnsiTheme="minorHAnsi" w:cs="Verdana"/>
          <w:sz w:val="22"/>
          <w:szCs w:val="22"/>
        </w:rPr>
        <w:t xml:space="preserve"> voor een flankerende maatregel. Zij kregen een voorstel van de VLM, een voorstel dat door 4 bedrijven werd aanvaard. Aan vergoedingen werd tot op heden een bedrag van 174.006 euro uitbetaald aan rode bedrijven. </w:t>
      </w:r>
      <w:r w:rsidR="00DD6146" w:rsidRPr="001F49DA">
        <w:rPr>
          <w:rFonts w:asciiTheme="minorHAnsi" w:eastAsia="Verdana" w:hAnsiTheme="minorHAnsi" w:cs="Verdana"/>
          <w:sz w:val="22"/>
          <w:szCs w:val="22"/>
        </w:rPr>
        <w:t xml:space="preserve"> </w:t>
      </w:r>
      <w:r w:rsidR="001F49DA" w:rsidRPr="001F49DA">
        <w:rPr>
          <w:rFonts w:asciiTheme="minorHAnsi" w:eastAsia="Verdana" w:hAnsiTheme="minorHAnsi" w:cs="Verdana"/>
          <w:sz w:val="22"/>
          <w:szCs w:val="22"/>
        </w:rPr>
        <w:t xml:space="preserve">Het gaat hier om een reconversie van een bedrijf van 24 HA in West-Vlaanderen. </w:t>
      </w:r>
    </w:p>
    <w:p w:rsidR="009E23D3" w:rsidRPr="001F49DA" w:rsidRDefault="009E23D3" w:rsidP="00DD6146">
      <w:pPr>
        <w:rPr>
          <w:rFonts w:asciiTheme="minorHAnsi" w:eastAsia="Verdana" w:hAnsiTheme="minorHAnsi" w:cs="Verdana"/>
          <w:sz w:val="22"/>
          <w:szCs w:val="22"/>
        </w:rPr>
      </w:pPr>
    </w:p>
    <w:p w:rsidR="009E23D3" w:rsidRPr="001F49DA" w:rsidRDefault="009E23D3" w:rsidP="00DD6146">
      <w:pPr>
        <w:rPr>
          <w:rFonts w:asciiTheme="minorHAnsi" w:eastAsia="Verdana" w:hAnsiTheme="minorHAnsi" w:cs="Verdana"/>
          <w:sz w:val="22"/>
          <w:szCs w:val="22"/>
        </w:rPr>
      </w:pPr>
      <w:r w:rsidRPr="001F49DA">
        <w:rPr>
          <w:rFonts w:asciiTheme="minorHAnsi" w:eastAsia="Verdana" w:hAnsiTheme="minorHAnsi" w:cs="Verdana"/>
          <w:sz w:val="22"/>
          <w:szCs w:val="22"/>
        </w:rPr>
        <w:t xml:space="preserve">In Limburg kreeg nog geen enkel bedrijf een flankerende maatregel of vergoeding. Er is wel 12ha96 beschikbaar aan ruilgronden. </w:t>
      </w:r>
    </w:p>
    <w:p w:rsidR="002B3972" w:rsidRPr="001F49DA" w:rsidRDefault="002B3972" w:rsidP="002B3972">
      <w:pPr>
        <w:rPr>
          <w:rFonts w:asciiTheme="minorHAnsi" w:eastAsia="Verdana" w:hAnsiTheme="minorHAnsi" w:cs="Verdana"/>
          <w:sz w:val="22"/>
          <w:szCs w:val="22"/>
        </w:rPr>
      </w:pPr>
    </w:p>
    <w:p w:rsidR="007832FE" w:rsidRPr="001F49DA" w:rsidRDefault="006E3D92" w:rsidP="006E3D92">
      <w:pPr>
        <w:rPr>
          <w:rFonts w:asciiTheme="minorHAnsi" w:eastAsia="Verdana" w:hAnsiTheme="minorHAnsi" w:cs="Verdana"/>
          <w:sz w:val="22"/>
          <w:szCs w:val="22"/>
        </w:rPr>
      </w:pPr>
      <w:r w:rsidRPr="001F49DA">
        <w:rPr>
          <w:rFonts w:asciiTheme="minorHAnsi" w:eastAsia="Verdana" w:hAnsiTheme="minorHAnsi" w:cs="Verdana"/>
          <w:sz w:val="22"/>
          <w:szCs w:val="22"/>
        </w:rPr>
        <w:t>Er werden</w:t>
      </w:r>
      <w:r w:rsidR="005D2D86" w:rsidRPr="001F49DA">
        <w:rPr>
          <w:rFonts w:asciiTheme="minorHAnsi" w:eastAsia="Verdana" w:hAnsiTheme="minorHAnsi" w:cs="Verdana"/>
          <w:sz w:val="22"/>
          <w:szCs w:val="22"/>
        </w:rPr>
        <w:t xml:space="preserve"> </w:t>
      </w:r>
      <w:r w:rsidRPr="001F49DA">
        <w:rPr>
          <w:rFonts w:asciiTheme="minorHAnsi" w:eastAsia="Verdana" w:hAnsiTheme="minorHAnsi" w:cs="Verdana"/>
          <w:sz w:val="22"/>
          <w:szCs w:val="22"/>
        </w:rPr>
        <w:t>nog geen vergoedingen toegekend voor bedrijfsreconversie aan oranje landbouwbedrijven.</w:t>
      </w:r>
      <w:r w:rsidR="00EA1111" w:rsidRPr="001F49DA">
        <w:rPr>
          <w:rFonts w:asciiTheme="minorHAnsi" w:eastAsia="Verdana" w:hAnsiTheme="minorHAnsi" w:cs="Verdana"/>
          <w:sz w:val="22"/>
          <w:szCs w:val="22"/>
        </w:rPr>
        <w:t xml:space="preserve"> </w:t>
      </w:r>
    </w:p>
    <w:p w:rsidR="007832FE" w:rsidRPr="001F49DA" w:rsidRDefault="007832FE" w:rsidP="006E3D92">
      <w:pPr>
        <w:rPr>
          <w:rFonts w:asciiTheme="minorHAnsi" w:eastAsia="Verdana" w:hAnsiTheme="minorHAnsi" w:cs="Verdana"/>
          <w:sz w:val="22"/>
          <w:szCs w:val="22"/>
        </w:rPr>
      </w:pPr>
    </w:p>
    <w:p w:rsidR="006E3D92" w:rsidRPr="001F49DA" w:rsidRDefault="006E3D92" w:rsidP="006E3D92">
      <w:pPr>
        <w:rPr>
          <w:rFonts w:asciiTheme="minorHAnsi" w:eastAsia="Verdana" w:hAnsiTheme="minorHAnsi" w:cs="Verdana"/>
          <w:sz w:val="22"/>
          <w:szCs w:val="22"/>
        </w:rPr>
      </w:pPr>
    </w:p>
    <w:p w:rsidR="006E3D92" w:rsidRPr="001F49DA" w:rsidRDefault="006E3D92" w:rsidP="006E3D92">
      <w:pPr>
        <w:rPr>
          <w:rFonts w:eastAsia="Verdana" w:cs="Verdana"/>
          <w:szCs w:val="22"/>
        </w:rPr>
      </w:pPr>
    </w:p>
    <w:sectPr w:rsidR="006E3D92" w:rsidRPr="001F49DA" w:rsidSect="00FF1483">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23"/>
    <w:rsid w:val="000B6998"/>
    <w:rsid w:val="001F49DA"/>
    <w:rsid w:val="002B3972"/>
    <w:rsid w:val="003601B4"/>
    <w:rsid w:val="003646B3"/>
    <w:rsid w:val="005C2A87"/>
    <w:rsid w:val="005D2D86"/>
    <w:rsid w:val="00627658"/>
    <w:rsid w:val="006E3D92"/>
    <w:rsid w:val="006E78B5"/>
    <w:rsid w:val="007832FE"/>
    <w:rsid w:val="007E0AD2"/>
    <w:rsid w:val="008F274E"/>
    <w:rsid w:val="00986142"/>
    <w:rsid w:val="009E23D3"/>
    <w:rsid w:val="00A013DD"/>
    <w:rsid w:val="00A5360F"/>
    <w:rsid w:val="00AB4628"/>
    <w:rsid w:val="00B35109"/>
    <w:rsid w:val="00B569BF"/>
    <w:rsid w:val="00BA400D"/>
    <w:rsid w:val="00BC48DF"/>
    <w:rsid w:val="00C520CF"/>
    <w:rsid w:val="00CB2866"/>
    <w:rsid w:val="00DD6146"/>
    <w:rsid w:val="00DE13DA"/>
    <w:rsid w:val="00E47E23"/>
    <w:rsid w:val="00EA1111"/>
    <w:rsid w:val="00FA1585"/>
    <w:rsid w:val="00FA7076"/>
    <w:rsid w:val="00FB30A3"/>
    <w:rsid w:val="00FE1ACF"/>
    <w:rsid w:val="00FF14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2A87"/>
    <w:pPr>
      <w:spacing w:after="0" w:line="240" w:lineRule="auto"/>
      <w:jc w:val="both"/>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2A87"/>
    <w:pPr>
      <w:spacing w:after="0" w:line="240" w:lineRule="auto"/>
      <w:jc w:val="both"/>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CC5C-E4D8-4C65-B602-FE86BAF4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Beuten</dc:creator>
  <cp:lastModifiedBy>Vlaams Parlement</cp:lastModifiedBy>
  <cp:revision>3</cp:revision>
  <dcterms:created xsi:type="dcterms:W3CDTF">2018-03-05T11:56:00Z</dcterms:created>
  <dcterms:modified xsi:type="dcterms:W3CDTF">2018-03-08T08:11:00Z</dcterms:modified>
</cp:coreProperties>
</file>