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DA" w:rsidRPr="005C0EDE" w:rsidRDefault="00B333DA" w:rsidP="00B333DA">
      <w:pPr>
        <w:jc w:val="right"/>
        <w:rPr>
          <w:rFonts w:ascii="Tahoma" w:eastAsia="Arial" w:hAnsi="Tahoma" w:cs="Tahoma"/>
          <w:sz w:val="18"/>
          <w:szCs w:val="18"/>
        </w:rPr>
      </w:pPr>
      <w:r w:rsidRPr="005C0EDE">
        <w:rPr>
          <w:rFonts w:ascii="Tahoma" w:eastAsia="Arial" w:hAnsi="Tahoma" w:cs="Tahoma"/>
          <w:noProof/>
          <w:sz w:val="18"/>
          <w:szCs w:val="18"/>
          <w:lang w:val="nl-BE" w:eastAsia="nl-BE"/>
        </w:rPr>
        <w:drawing>
          <wp:inline distT="0" distB="0" distL="0" distR="0" wp14:anchorId="6B49121C" wp14:editId="6D48B794">
            <wp:extent cx="1600200" cy="72809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1600200" cy="728091"/>
                    </a:xfrm>
                    <a:prstGeom prst="rect">
                      <a:avLst/>
                    </a:prstGeom>
                    <a:ln w="12700" cap="flat">
                      <a:noFill/>
                      <a:miter lim="400000"/>
                    </a:ln>
                    <a:effectLst/>
                  </pic:spPr>
                </pic:pic>
              </a:graphicData>
            </a:graphic>
          </wp:inline>
        </w:drawing>
      </w:r>
    </w:p>
    <w:p w:rsidR="00B333DA" w:rsidRPr="005F75A8" w:rsidRDefault="00B333DA" w:rsidP="00B333DA">
      <w:pPr>
        <w:shd w:val="clear" w:color="auto" w:fill="FFFFFF"/>
        <w:outlineLvl w:val="1"/>
        <w:rPr>
          <w:rFonts w:ascii="Tahoma" w:eastAsia="Tahoma" w:hAnsi="Tahoma" w:cs="Tahoma"/>
          <w:bCs/>
          <w:kern w:val="36"/>
          <w:sz w:val="18"/>
          <w:szCs w:val="18"/>
        </w:rPr>
      </w:pPr>
    </w:p>
    <w:p w:rsidR="00B333DA" w:rsidRPr="005F75A8" w:rsidRDefault="00B333DA" w:rsidP="00B333DA">
      <w:pPr>
        <w:shd w:val="clear" w:color="auto" w:fill="FFFFFF"/>
        <w:outlineLvl w:val="1"/>
        <w:rPr>
          <w:rFonts w:ascii="Tahoma" w:eastAsia="Tahoma" w:hAnsi="Tahoma" w:cs="Tahoma"/>
          <w:bCs/>
          <w:kern w:val="36"/>
          <w:sz w:val="18"/>
          <w:szCs w:val="18"/>
        </w:rPr>
      </w:pPr>
    </w:p>
    <w:p w:rsidR="00B333DA" w:rsidRPr="005D72A5" w:rsidRDefault="00B333DA" w:rsidP="00B333DA">
      <w:pPr>
        <w:shd w:val="clear" w:color="auto" w:fill="FFFFFF"/>
        <w:outlineLvl w:val="1"/>
        <w:rPr>
          <w:rFonts w:ascii="Tahoma" w:eastAsia="Tahoma" w:hAnsi="Tahoma"/>
          <w:b/>
          <w:color w:val="auto"/>
          <w:kern w:val="36"/>
          <w:sz w:val="20"/>
          <w:lang w:val="nl-BE"/>
        </w:rPr>
      </w:pPr>
      <w:r w:rsidRPr="005D72A5">
        <w:rPr>
          <w:rFonts w:ascii="Tahoma" w:eastAsia="Tahoma" w:hAnsi="Tahoma"/>
          <w:b/>
          <w:color w:val="auto"/>
          <w:kern w:val="36"/>
          <w:sz w:val="20"/>
          <w:lang w:val="nl-BE"/>
        </w:rPr>
        <w:t>Persbericht</w:t>
      </w:r>
    </w:p>
    <w:p w:rsidR="00B333DA" w:rsidRPr="005D72A5" w:rsidRDefault="00B333DA" w:rsidP="00B333DA">
      <w:pPr>
        <w:shd w:val="clear" w:color="auto" w:fill="FFFFFF"/>
        <w:outlineLvl w:val="1"/>
        <w:rPr>
          <w:rFonts w:ascii="Tahoma" w:eastAsia="Tahoma" w:hAnsi="Tahoma"/>
          <w:color w:val="auto"/>
          <w:kern w:val="36"/>
          <w:sz w:val="18"/>
          <w:lang w:val="nl-BE"/>
        </w:rPr>
      </w:pPr>
    </w:p>
    <w:p w:rsidR="00B333DA" w:rsidRPr="005D72A5" w:rsidRDefault="00B333DA" w:rsidP="00B333DA">
      <w:pPr>
        <w:shd w:val="clear" w:color="auto" w:fill="FFFFFF"/>
        <w:outlineLvl w:val="1"/>
        <w:rPr>
          <w:rFonts w:ascii="Tahoma" w:hAnsi="Tahoma"/>
          <w:color w:val="auto"/>
          <w:kern w:val="36"/>
          <w:sz w:val="18"/>
          <w:lang w:val="nl-BE"/>
        </w:rPr>
      </w:pPr>
      <w:r w:rsidRPr="005D72A5">
        <w:rPr>
          <w:rFonts w:ascii="Tahoma" w:eastAsia="Tahoma" w:hAnsi="Tahoma"/>
          <w:color w:val="auto"/>
          <w:kern w:val="36"/>
          <w:sz w:val="18"/>
          <w:lang w:val="nl-BE"/>
        </w:rPr>
        <w:t xml:space="preserve">Ingelmunster, </w:t>
      </w:r>
      <w:r>
        <w:rPr>
          <w:rFonts w:ascii="Tahoma" w:eastAsia="Tahoma" w:hAnsi="Tahoma"/>
          <w:color w:val="auto"/>
          <w:kern w:val="36"/>
          <w:sz w:val="18"/>
          <w:lang w:val="nl-BE"/>
        </w:rPr>
        <w:t>1</w:t>
      </w:r>
      <w:r w:rsidRPr="005D72A5">
        <w:rPr>
          <w:rFonts w:ascii="Tahoma" w:eastAsia="Tahoma" w:hAnsi="Tahoma"/>
          <w:color w:val="auto"/>
          <w:kern w:val="36"/>
          <w:sz w:val="18"/>
          <w:lang w:val="nl-BE"/>
        </w:rPr>
        <w:t>5 oktober 2018</w:t>
      </w:r>
    </w:p>
    <w:p w:rsidR="00B333DA" w:rsidRPr="005D72A5" w:rsidRDefault="00B333DA" w:rsidP="00B333DA">
      <w:pPr>
        <w:shd w:val="clear" w:color="auto" w:fill="FFFFFF"/>
        <w:outlineLvl w:val="1"/>
        <w:rPr>
          <w:rFonts w:ascii="Tahoma" w:hAnsi="Tahoma"/>
          <w:b/>
          <w:color w:val="auto"/>
          <w:kern w:val="36"/>
          <w:sz w:val="18"/>
          <w:lang w:val="nl-BE"/>
        </w:rPr>
      </w:pPr>
    </w:p>
    <w:p w:rsidR="00B333DA" w:rsidRDefault="00B333DA" w:rsidP="00F40548">
      <w:pPr>
        <w:autoSpaceDE w:val="0"/>
        <w:autoSpaceDN w:val="0"/>
        <w:adjustRightInd w:val="0"/>
        <w:rPr>
          <w:rFonts w:ascii="Tahoma" w:hAnsi="Tahoma" w:cs="Tahoma"/>
          <w:b/>
          <w:sz w:val="32"/>
          <w:szCs w:val="32"/>
          <w:lang w:val="nl-BE"/>
        </w:rPr>
      </w:pPr>
    </w:p>
    <w:p w:rsidR="00F40548" w:rsidRDefault="000E0D2A" w:rsidP="00F40548">
      <w:pPr>
        <w:autoSpaceDE w:val="0"/>
        <w:autoSpaceDN w:val="0"/>
        <w:adjustRightInd w:val="0"/>
        <w:rPr>
          <w:rFonts w:ascii="Tahoma" w:hAnsi="Tahoma" w:cs="Tahoma"/>
          <w:b/>
          <w:sz w:val="32"/>
          <w:szCs w:val="32"/>
          <w:lang w:val="nl-BE"/>
        </w:rPr>
      </w:pPr>
      <w:r w:rsidRPr="000E0D2A">
        <w:rPr>
          <w:rFonts w:ascii="Tahoma" w:hAnsi="Tahoma" w:cs="Tahoma"/>
          <w:b/>
          <w:sz w:val="32"/>
          <w:szCs w:val="32"/>
          <w:lang w:val="nl-BE"/>
        </w:rPr>
        <w:t>ForFarmers viert 1 jaar NOVA</w:t>
      </w:r>
      <w:r w:rsidR="00D65886">
        <w:rPr>
          <w:rFonts w:ascii="Tahoma" w:hAnsi="Tahoma" w:cs="Tahoma"/>
          <w:b/>
          <w:sz w:val="32"/>
          <w:szCs w:val="32"/>
          <w:lang w:val="nl-BE"/>
        </w:rPr>
        <w:t xml:space="preserve"> </w:t>
      </w:r>
    </w:p>
    <w:p w:rsidR="009605F0" w:rsidRDefault="009605F0" w:rsidP="001C5BF1">
      <w:pPr>
        <w:autoSpaceDE w:val="0"/>
        <w:autoSpaceDN w:val="0"/>
        <w:adjustRightInd w:val="0"/>
        <w:spacing w:after="240"/>
        <w:rPr>
          <w:rFonts w:ascii="Tahoma" w:hAnsi="Tahoma" w:cs="Tahoma"/>
          <w:bCs/>
          <w:sz w:val="18"/>
          <w:szCs w:val="18"/>
          <w:lang w:val="nl-BE"/>
        </w:rPr>
      </w:pPr>
      <w:r w:rsidRPr="009605F0">
        <w:rPr>
          <w:rFonts w:ascii="Tahoma" w:hAnsi="Tahoma" w:cs="Tahoma"/>
          <w:b/>
          <w:sz w:val="22"/>
          <w:szCs w:val="22"/>
          <w:lang w:val="nl-BE"/>
        </w:rPr>
        <w:t>R</w:t>
      </w:r>
      <w:r w:rsidR="00D65886" w:rsidRPr="009605F0">
        <w:rPr>
          <w:rFonts w:ascii="Tahoma" w:hAnsi="Tahoma" w:cs="Tahoma"/>
          <w:b/>
          <w:sz w:val="22"/>
          <w:szCs w:val="22"/>
          <w:lang w:val="nl-BE"/>
        </w:rPr>
        <w:t>esultaten van voerconcept voor zeugen</w:t>
      </w:r>
      <w:r w:rsidRPr="009605F0">
        <w:rPr>
          <w:rFonts w:ascii="Tahoma" w:hAnsi="Tahoma" w:cs="Tahoma"/>
          <w:b/>
          <w:sz w:val="22"/>
          <w:szCs w:val="22"/>
          <w:lang w:val="nl-BE"/>
        </w:rPr>
        <w:t xml:space="preserve"> zijn uiterst gunstig na 1 jaar in de markt.</w:t>
      </w:r>
      <w:r w:rsidR="000E0D2A" w:rsidRPr="009605F0">
        <w:rPr>
          <w:rFonts w:ascii="Tahoma" w:hAnsi="Tahoma" w:cs="Tahoma"/>
          <w:b/>
          <w:sz w:val="22"/>
          <w:szCs w:val="22"/>
          <w:lang w:val="nl-BE"/>
        </w:rPr>
        <w:br/>
      </w:r>
    </w:p>
    <w:p w:rsidR="00883205" w:rsidRPr="009605F0" w:rsidRDefault="00F40548" w:rsidP="001C5BF1">
      <w:pPr>
        <w:autoSpaceDE w:val="0"/>
        <w:autoSpaceDN w:val="0"/>
        <w:adjustRightInd w:val="0"/>
        <w:spacing w:after="240"/>
        <w:rPr>
          <w:rFonts w:ascii="Tahoma" w:hAnsi="Tahoma" w:cs="Tahoma"/>
          <w:b/>
          <w:sz w:val="18"/>
          <w:szCs w:val="18"/>
          <w:lang w:val="nl"/>
        </w:rPr>
      </w:pPr>
      <w:r w:rsidRPr="009605F0">
        <w:rPr>
          <w:rFonts w:ascii="Tahoma" w:hAnsi="Tahoma" w:cs="Tahoma"/>
          <w:b/>
          <w:bCs/>
          <w:sz w:val="18"/>
          <w:szCs w:val="18"/>
          <w:lang w:val="nl-BE"/>
        </w:rPr>
        <w:t xml:space="preserve">Sinds de lancering van NOVA </w:t>
      </w:r>
      <w:r w:rsidR="00B7310B">
        <w:rPr>
          <w:rFonts w:ascii="Tahoma" w:hAnsi="Tahoma" w:cs="Tahoma"/>
          <w:b/>
          <w:bCs/>
          <w:sz w:val="18"/>
          <w:szCs w:val="18"/>
          <w:lang w:val="nl-BE"/>
        </w:rPr>
        <w:t xml:space="preserve">door ForFarmers </w:t>
      </w:r>
      <w:bookmarkStart w:id="0" w:name="_GoBack"/>
      <w:bookmarkEnd w:id="0"/>
      <w:r w:rsidRPr="009605F0">
        <w:rPr>
          <w:rFonts w:ascii="Tahoma" w:hAnsi="Tahoma" w:cs="Tahoma"/>
          <w:b/>
          <w:bCs/>
          <w:sz w:val="18"/>
          <w:szCs w:val="18"/>
          <w:lang w:val="nl-BE"/>
        </w:rPr>
        <w:t xml:space="preserve">in oktober 2017 </w:t>
      </w:r>
      <w:r w:rsidR="005915D8">
        <w:rPr>
          <w:rFonts w:ascii="Tahoma" w:hAnsi="Tahoma" w:cs="Tahoma"/>
          <w:b/>
          <w:bCs/>
          <w:sz w:val="18"/>
          <w:szCs w:val="18"/>
          <w:lang w:val="nl-BE"/>
        </w:rPr>
        <w:t>doe</w:t>
      </w:r>
      <w:r w:rsidRPr="009605F0">
        <w:rPr>
          <w:rFonts w:ascii="Tahoma" w:hAnsi="Tahoma" w:cs="Tahoma"/>
          <w:b/>
          <w:bCs/>
          <w:sz w:val="18"/>
          <w:szCs w:val="18"/>
          <w:lang w:val="nl-BE"/>
        </w:rPr>
        <w:t xml:space="preserve">t het voerconcept het steeds beter bij zeugen in Noordwest-Europa. </w:t>
      </w:r>
      <w:r w:rsidRPr="009605F0">
        <w:rPr>
          <w:rFonts w:ascii="Tahoma" w:hAnsi="Tahoma" w:cs="Tahoma"/>
          <w:b/>
          <w:iCs/>
          <w:sz w:val="18"/>
          <w:szCs w:val="18"/>
          <w:lang w:val="nl"/>
        </w:rPr>
        <w:t xml:space="preserve">De NOVA-producten zijn ontwikkeld </w:t>
      </w:r>
      <w:r w:rsidR="00883205" w:rsidRPr="009605F0">
        <w:rPr>
          <w:rFonts w:ascii="Tahoma" w:hAnsi="Tahoma" w:cs="Tahoma"/>
          <w:b/>
          <w:iCs/>
          <w:sz w:val="18"/>
          <w:szCs w:val="18"/>
          <w:lang w:val="nl"/>
        </w:rPr>
        <w:t xml:space="preserve">om </w:t>
      </w:r>
      <w:r w:rsidRPr="009605F0">
        <w:rPr>
          <w:rFonts w:ascii="Tahoma" w:hAnsi="Tahoma" w:cs="Tahoma"/>
          <w:b/>
          <w:iCs/>
          <w:sz w:val="18"/>
          <w:szCs w:val="18"/>
          <w:lang w:val="nl"/>
        </w:rPr>
        <w:t xml:space="preserve">zeugen en gelten </w:t>
      </w:r>
      <w:r w:rsidR="00883205" w:rsidRPr="009605F0">
        <w:rPr>
          <w:rFonts w:ascii="Tahoma" w:hAnsi="Tahoma" w:cs="Tahoma"/>
          <w:b/>
          <w:sz w:val="18"/>
          <w:szCs w:val="18"/>
          <w:lang w:val="nl"/>
        </w:rPr>
        <w:t xml:space="preserve">de optimale nutritionele ondersteuning te geven </w:t>
      </w:r>
      <w:r w:rsidRPr="009605F0">
        <w:rPr>
          <w:rFonts w:ascii="Tahoma" w:hAnsi="Tahoma" w:cs="Tahoma"/>
          <w:b/>
          <w:iCs/>
          <w:sz w:val="18"/>
          <w:szCs w:val="18"/>
          <w:lang w:val="nl"/>
        </w:rPr>
        <w:t xml:space="preserve">in alle stadia van de vruchtbaarheidscyclus. </w:t>
      </w:r>
      <w:r w:rsidR="00883205" w:rsidRPr="009605F0">
        <w:rPr>
          <w:rFonts w:ascii="Tahoma" w:hAnsi="Tahoma" w:cs="Tahoma"/>
          <w:b/>
          <w:sz w:val="18"/>
          <w:szCs w:val="18"/>
          <w:lang w:val="nl"/>
        </w:rPr>
        <w:t xml:space="preserve">Het nieuwe assortiment is gebaseerd op 6 unieke voerinnovaties met een effect op de prestaties, gezondheid en langleefbaarheid van hoogproductieve zeugen. </w:t>
      </w:r>
    </w:p>
    <w:p w:rsidR="000732CD" w:rsidRDefault="001E4D0F" w:rsidP="001C5BF1">
      <w:pPr>
        <w:autoSpaceDE w:val="0"/>
        <w:autoSpaceDN w:val="0"/>
        <w:adjustRightInd w:val="0"/>
        <w:spacing w:after="240"/>
        <w:rPr>
          <w:rFonts w:ascii="Tahoma" w:hAnsi="Tahoma" w:cs="Tahoma"/>
          <w:sz w:val="18"/>
          <w:szCs w:val="18"/>
          <w:lang w:val="nl"/>
        </w:rPr>
      </w:pPr>
      <w:r>
        <w:rPr>
          <w:rFonts w:ascii="Tahoma" w:hAnsi="Tahoma" w:cs="Tahoma"/>
          <w:sz w:val="18"/>
          <w:szCs w:val="18"/>
          <w:lang w:val="nl"/>
        </w:rPr>
        <w:t xml:space="preserve">De NOVA voeders waren bij lancering al zeer uitvoerig in de pratijk getest. Op 38 proefbedrijven werden meer dan 5000 zeugen betrokken in de veldproeven en werden ruim 40.000 biggen bij geboorte en bij spenen gewogen. De veldproeven werden uitgevoerd op bedrijven met verschillende omstandigheden en verschillende genotypen. </w:t>
      </w:r>
    </w:p>
    <w:p w:rsidR="00D0142D" w:rsidRDefault="006722C9" w:rsidP="001C5BF1">
      <w:pPr>
        <w:autoSpaceDE w:val="0"/>
        <w:autoSpaceDN w:val="0"/>
        <w:adjustRightInd w:val="0"/>
        <w:spacing w:after="240"/>
        <w:rPr>
          <w:rFonts w:ascii="Tahoma" w:hAnsi="Tahoma" w:cs="Tahoma"/>
          <w:bCs/>
          <w:sz w:val="18"/>
          <w:szCs w:val="18"/>
          <w:lang w:val="nl-BE"/>
        </w:rPr>
      </w:pPr>
      <w:r>
        <w:rPr>
          <w:rFonts w:ascii="Tahoma" w:hAnsi="Tahoma" w:cs="Tahoma"/>
          <w:bCs/>
          <w:sz w:val="18"/>
          <w:szCs w:val="18"/>
          <w:lang w:val="nl-BE"/>
        </w:rPr>
        <w:t xml:space="preserve">Nu, een jaar </w:t>
      </w:r>
      <w:r w:rsidR="000732CD">
        <w:rPr>
          <w:rFonts w:ascii="Tahoma" w:hAnsi="Tahoma" w:cs="Tahoma"/>
          <w:bCs/>
          <w:sz w:val="18"/>
          <w:szCs w:val="18"/>
          <w:lang w:val="nl-BE"/>
        </w:rPr>
        <w:t>late</w:t>
      </w:r>
      <w:r>
        <w:rPr>
          <w:rFonts w:ascii="Tahoma" w:hAnsi="Tahoma" w:cs="Tahoma"/>
          <w:bCs/>
          <w:sz w:val="18"/>
          <w:szCs w:val="18"/>
          <w:lang w:val="nl-BE"/>
        </w:rPr>
        <w:t>r</w:t>
      </w:r>
      <w:r w:rsidR="00811262">
        <w:rPr>
          <w:rFonts w:ascii="Tahoma" w:hAnsi="Tahoma" w:cs="Tahoma"/>
          <w:bCs/>
          <w:sz w:val="18"/>
          <w:szCs w:val="18"/>
          <w:lang w:val="nl-BE"/>
        </w:rPr>
        <w:t xml:space="preserve">, </w:t>
      </w:r>
      <w:r w:rsidR="00822DE9">
        <w:rPr>
          <w:rFonts w:ascii="Tahoma" w:hAnsi="Tahoma" w:cs="Tahoma"/>
          <w:bCs/>
          <w:sz w:val="18"/>
          <w:szCs w:val="18"/>
          <w:lang w:val="nl-BE"/>
        </w:rPr>
        <w:t>evalueert</w:t>
      </w:r>
      <w:r w:rsidR="00E360CF">
        <w:rPr>
          <w:rFonts w:ascii="Tahoma" w:hAnsi="Tahoma" w:cs="Tahoma"/>
          <w:bCs/>
          <w:sz w:val="18"/>
          <w:szCs w:val="18"/>
          <w:lang w:val="nl-BE"/>
        </w:rPr>
        <w:t xml:space="preserve"> </w:t>
      </w:r>
      <w:r w:rsidR="00811262">
        <w:rPr>
          <w:rFonts w:ascii="Tahoma" w:hAnsi="Tahoma" w:cs="Tahoma"/>
          <w:bCs/>
          <w:sz w:val="18"/>
          <w:szCs w:val="18"/>
          <w:lang w:val="nl-BE"/>
        </w:rPr>
        <w:t>ForFarmers</w:t>
      </w:r>
      <w:r w:rsidR="000732CD">
        <w:rPr>
          <w:rFonts w:ascii="Tahoma" w:hAnsi="Tahoma" w:cs="Tahoma"/>
          <w:bCs/>
          <w:sz w:val="18"/>
          <w:szCs w:val="18"/>
          <w:lang w:val="nl-BE"/>
        </w:rPr>
        <w:t xml:space="preserve"> in welke</w:t>
      </w:r>
      <w:r w:rsidR="00811262">
        <w:rPr>
          <w:rFonts w:ascii="Tahoma" w:hAnsi="Tahoma" w:cs="Tahoma"/>
          <w:bCs/>
          <w:sz w:val="18"/>
          <w:szCs w:val="18"/>
          <w:lang w:val="nl-BE"/>
        </w:rPr>
        <w:t xml:space="preserve"> mate de varkenshouder resultaten geboekt heeft met NOVA en of NOVA ook voldoet aan de evoluerende vereisten in een sector waar het genetische potentieel van verschillende genotypen zeugen </w:t>
      </w:r>
      <w:r w:rsidR="00E360CF">
        <w:rPr>
          <w:rFonts w:ascii="Tahoma" w:hAnsi="Tahoma" w:cs="Tahoma"/>
          <w:bCs/>
          <w:sz w:val="18"/>
          <w:szCs w:val="18"/>
          <w:lang w:val="nl-BE"/>
        </w:rPr>
        <w:t>verbeterd</w:t>
      </w:r>
      <w:r w:rsidR="00811262">
        <w:rPr>
          <w:rFonts w:ascii="Tahoma" w:hAnsi="Tahoma" w:cs="Tahoma"/>
          <w:bCs/>
          <w:sz w:val="18"/>
          <w:szCs w:val="18"/>
          <w:lang w:val="nl-BE"/>
        </w:rPr>
        <w:t xml:space="preserve"> is. </w:t>
      </w:r>
    </w:p>
    <w:p w:rsidR="006722C9" w:rsidRPr="000826D5" w:rsidRDefault="00822DE9" w:rsidP="001C5BF1">
      <w:pPr>
        <w:autoSpaceDE w:val="0"/>
        <w:autoSpaceDN w:val="0"/>
        <w:adjustRightInd w:val="0"/>
        <w:spacing w:after="240"/>
        <w:rPr>
          <w:rFonts w:ascii="Tahoma" w:hAnsi="Tahoma" w:cs="Tahoma"/>
          <w:bCs/>
          <w:color w:val="auto"/>
          <w:sz w:val="18"/>
          <w:szCs w:val="18"/>
          <w:lang w:val="nl-BE"/>
        </w:rPr>
      </w:pPr>
      <w:r>
        <w:rPr>
          <w:rFonts w:ascii="Tahoma" w:hAnsi="Tahoma" w:cs="Tahoma"/>
          <w:bCs/>
          <w:sz w:val="18"/>
          <w:szCs w:val="18"/>
          <w:lang w:val="nl-BE"/>
        </w:rPr>
        <w:t>Aan de hand van resultaten van onze klanten in Agroscoop</w:t>
      </w:r>
      <w:r w:rsidR="000826D5">
        <w:rPr>
          <w:rFonts w:ascii="Tahoma" w:hAnsi="Tahoma" w:cs="Tahoma"/>
          <w:bCs/>
          <w:sz w:val="18"/>
          <w:szCs w:val="18"/>
          <w:lang w:val="nl-BE"/>
        </w:rPr>
        <w:t xml:space="preserve"> - </w:t>
      </w:r>
      <w:r>
        <w:rPr>
          <w:rFonts w:ascii="Tahoma" w:hAnsi="Tahoma" w:cs="Tahoma"/>
          <w:bCs/>
          <w:sz w:val="18"/>
          <w:szCs w:val="18"/>
          <w:lang w:val="nl-BE"/>
        </w:rPr>
        <w:t xml:space="preserve">het monitoringsprogramma van ForFarmers dat </w:t>
      </w:r>
      <w:r w:rsidR="000826D5">
        <w:rPr>
          <w:rFonts w:ascii="Tahoma" w:hAnsi="Tahoma" w:cs="Tahoma"/>
          <w:bCs/>
          <w:sz w:val="18"/>
          <w:szCs w:val="18"/>
          <w:lang w:val="nl-BE"/>
        </w:rPr>
        <w:t xml:space="preserve">inzicht geeft </w:t>
      </w:r>
      <w:r w:rsidR="000826D5" w:rsidRPr="000826D5">
        <w:rPr>
          <w:rFonts w:ascii="Tahoma" w:hAnsi="Tahoma" w:cs="Tahoma"/>
          <w:bCs/>
          <w:color w:val="auto"/>
          <w:sz w:val="18"/>
          <w:szCs w:val="18"/>
          <w:lang w:val="nl-BE"/>
        </w:rPr>
        <w:t xml:space="preserve">in </w:t>
      </w:r>
      <w:r w:rsidRPr="000826D5">
        <w:rPr>
          <w:rFonts w:ascii="Tahoma" w:hAnsi="Tahoma" w:cs="Tahoma"/>
          <w:color w:val="auto"/>
          <w:sz w:val="18"/>
          <w:szCs w:val="18"/>
        </w:rPr>
        <w:t xml:space="preserve">de technische en economische kengetallen van een bedrijf </w:t>
      </w:r>
      <w:r w:rsidR="000826D5">
        <w:rPr>
          <w:rFonts w:ascii="Tahoma" w:hAnsi="Tahoma" w:cs="Tahoma"/>
          <w:color w:val="auto"/>
          <w:sz w:val="18"/>
          <w:szCs w:val="18"/>
        </w:rPr>
        <w:t>– kan ForFarmers volgende resultaten voorleggen.</w:t>
      </w:r>
    </w:p>
    <w:p w:rsidR="00773C75" w:rsidRPr="00AB0E3E" w:rsidRDefault="00773C75" w:rsidP="00773C75">
      <w:pPr>
        <w:autoSpaceDE w:val="0"/>
        <w:autoSpaceDN w:val="0"/>
        <w:adjustRightInd w:val="0"/>
        <w:rPr>
          <w:rFonts w:ascii="Tahoma" w:hAnsi="Tahoma"/>
          <w:sz w:val="18"/>
          <w:u w:val="single"/>
          <w:lang w:val="nl-BE"/>
        </w:rPr>
      </w:pPr>
    </w:p>
    <w:p w:rsidR="00773C75" w:rsidRDefault="00AB0E3E" w:rsidP="00773C75">
      <w:pPr>
        <w:autoSpaceDE w:val="0"/>
        <w:autoSpaceDN w:val="0"/>
        <w:adjustRightInd w:val="0"/>
        <w:rPr>
          <w:rFonts w:ascii="Tahoma" w:hAnsi="Tahoma"/>
          <w:b/>
          <w:sz w:val="18"/>
          <w:u w:val="single"/>
          <w:lang w:val="nl-BE"/>
        </w:rPr>
      </w:pPr>
      <w:r w:rsidRPr="001E3BE6">
        <w:rPr>
          <w:rFonts w:ascii="Tahoma" w:hAnsi="Tahoma"/>
          <w:b/>
          <w:sz w:val="18"/>
          <w:u w:val="single"/>
          <w:lang w:val="nl-BE"/>
        </w:rPr>
        <w:t>Uitstekende prestaties</w:t>
      </w:r>
    </w:p>
    <w:p w:rsidR="000826D5" w:rsidRPr="001E3BE6" w:rsidRDefault="000826D5" w:rsidP="00773C75">
      <w:pPr>
        <w:autoSpaceDE w:val="0"/>
        <w:autoSpaceDN w:val="0"/>
        <w:adjustRightInd w:val="0"/>
        <w:rPr>
          <w:rFonts w:ascii="Tahoma" w:hAnsi="Tahoma"/>
          <w:b/>
          <w:sz w:val="18"/>
          <w:u w:val="single"/>
          <w:lang w:val="nl-BE"/>
        </w:rPr>
      </w:pPr>
    </w:p>
    <w:p w:rsidR="0068539F" w:rsidRPr="006722C9" w:rsidRDefault="006A3A78" w:rsidP="0068539F">
      <w:pPr>
        <w:autoSpaceDE w:val="0"/>
        <w:autoSpaceDN w:val="0"/>
        <w:adjustRightInd w:val="0"/>
        <w:rPr>
          <w:rFonts w:ascii="Tahoma" w:hAnsi="Tahoma"/>
          <w:sz w:val="18"/>
          <w:lang w:val="nl-BE"/>
        </w:rPr>
      </w:pPr>
      <w:r>
        <w:rPr>
          <w:rFonts w:ascii="Tahoma" w:hAnsi="Tahoma"/>
          <w:sz w:val="18"/>
          <w:lang w:val="nl-BE"/>
        </w:rPr>
        <w:t xml:space="preserve">Een optimale ondersteuning van </w:t>
      </w:r>
      <w:r w:rsidR="000826D5">
        <w:rPr>
          <w:rFonts w:ascii="Tahoma" w:hAnsi="Tahoma"/>
          <w:sz w:val="18"/>
          <w:lang w:val="nl-BE"/>
        </w:rPr>
        <w:t>de</w:t>
      </w:r>
      <w:r>
        <w:rPr>
          <w:rFonts w:ascii="Tahoma" w:hAnsi="Tahoma"/>
          <w:sz w:val="18"/>
          <w:lang w:val="nl-BE"/>
        </w:rPr>
        <w:t xml:space="preserve"> big vanaf </w:t>
      </w:r>
      <w:r w:rsidR="000826D5">
        <w:rPr>
          <w:rFonts w:ascii="Tahoma" w:hAnsi="Tahoma"/>
          <w:sz w:val="18"/>
          <w:lang w:val="nl-BE"/>
        </w:rPr>
        <w:t xml:space="preserve">de </w:t>
      </w:r>
      <w:r>
        <w:rPr>
          <w:rFonts w:ascii="Tahoma" w:hAnsi="Tahoma"/>
          <w:sz w:val="18"/>
          <w:lang w:val="nl-BE"/>
        </w:rPr>
        <w:t>geboorte</w:t>
      </w:r>
      <w:r w:rsidR="009B3B6B">
        <w:rPr>
          <w:rFonts w:ascii="Tahoma" w:hAnsi="Tahoma"/>
          <w:sz w:val="18"/>
          <w:lang w:val="nl-BE"/>
        </w:rPr>
        <w:t xml:space="preserve"> is de garantie tot maximale voeropname en groei na het spenen. </w:t>
      </w:r>
      <w:r w:rsidR="001E3BE6">
        <w:rPr>
          <w:rFonts w:ascii="Tahoma" w:hAnsi="Tahoma"/>
          <w:sz w:val="18"/>
          <w:lang w:val="nl-BE"/>
        </w:rPr>
        <w:t>Met de beste start voor biggen in het achterhoofd, zijn d</w:t>
      </w:r>
      <w:r w:rsidR="001E3BE6" w:rsidRPr="001E3BE6">
        <w:rPr>
          <w:rFonts w:ascii="Tahoma" w:hAnsi="Tahoma"/>
          <w:sz w:val="18"/>
          <w:lang w:val="nl-BE"/>
        </w:rPr>
        <w:t xml:space="preserve">e NOVA voerreeksen </w:t>
      </w:r>
      <w:r w:rsidR="009B3B6B">
        <w:rPr>
          <w:rFonts w:ascii="Tahoma" w:hAnsi="Tahoma"/>
          <w:sz w:val="18"/>
          <w:lang w:val="nl-BE"/>
        </w:rPr>
        <w:t>specifiek ontwikkeld om zeugen optimale nutritionele ondersteuning</w:t>
      </w:r>
      <w:r w:rsidR="001E3BE6" w:rsidRPr="001E3BE6">
        <w:rPr>
          <w:rFonts w:ascii="Tahoma" w:hAnsi="Tahoma"/>
          <w:sz w:val="18"/>
          <w:lang w:val="nl-BE"/>
        </w:rPr>
        <w:t xml:space="preserve"> te geven en er zo voor te zorgen dat de volgende generatie biggen een gezonde groei en maximum gewicht hebben. </w:t>
      </w:r>
    </w:p>
    <w:p w:rsidR="007E4C1B" w:rsidRPr="006722C9" w:rsidRDefault="007E4C1B" w:rsidP="0068539F">
      <w:pPr>
        <w:autoSpaceDE w:val="0"/>
        <w:autoSpaceDN w:val="0"/>
        <w:adjustRightInd w:val="0"/>
        <w:rPr>
          <w:rFonts w:ascii="Tahoma" w:hAnsi="Tahoma"/>
          <w:sz w:val="18"/>
          <w:lang w:val="nl-BE"/>
        </w:rPr>
      </w:pPr>
    </w:p>
    <w:p w:rsidR="00B0241C" w:rsidRDefault="001E3BE6" w:rsidP="00B0241C">
      <w:pPr>
        <w:autoSpaceDE w:val="0"/>
        <w:autoSpaceDN w:val="0"/>
        <w:adjustRightInd w:val="0"/>
        <w:rPr>
          <w:rFonts w:ascii="Tahoma" w:hAnsi="Tahoma"/>
          <w:sz w:val="18"/>
          <w:lang w:val="nl-BE"/>
        </w:rPr>
      </w:pPr>
      <w:r w:rsidRPr="001E3BE6">
        <w:rPr>
          <w:rFonts w:ascii="Tahoma" w:hAnsi="Tahoma"/>
          <w:sz w:val="18"/>
          <w:lang w:val="nl-BE"/>
        </w:rPr>
        <w:t xml:space="preserve">Varkenshouders die NOVA voerreeksen gebruiken, hebben een stijging van </w:t>
      </w:r>
      <w:r w:rsidR="000826D5">
        <w:rPr>
          <w:rFonts w:ascii="Tahoma" w:hAnsi="Tahoma"/>
          <w:sz w:val="18"/>
          <w:lang w:val="nl-BE"/>
        </w:rPr>
        <w:t>13.3</w:t>
      </w:r>
      <w:r w:rsidRPr="001E3BE6">
        <w:rPr>
          <w:rFonts w:ascii="Tahoma" w:hAnsi="Tahoma"/>
          <w:sz w:val="18"/>
          <w:lang w:val="nl-BE"/>
        </w:rPr>
        <w:t xml:space="preserve"> naar 13</w:t>
      </w:r>
      <w:r w:rsidR="000826D5">
        <w:rPr>
          <w:rFonts w:ascii="Tahoma" w:hAnsi="Tahoma"/>
          <w:sz w:val="18"/>
          <w:lang w:val="nl-BE"/>
        </w:rPr>
        <w:t>.6</w:t>
      </w:r>
      <w:r w:rsidRPr="001E3BE6">
        <w:rPr>
          <w:rFonts w:ascii="Tahoma" w:hAnsi="Tahoma"/>
          <w:sz w:val="18"/>
          <w:lang w:val="nl-BE"/>
        </w:rPr>
        <w:t xml:space="preserve"> gespeende biggen waargenomen. </w:t>
      </w:r>
      <w:r w:rsidRPr="006722C9">
        <w:rPr>
          <w:rFonts w:ascii="Tahoma" w:hAnsi="Tahoma"/>
          <w:sz w:val="18"/>
          <w:lang w:val="nl-BE"/>
        </w:rPr>
        <w:t xml:space="preserve">Het speengewicht is ook met </w:t>
      </w:r>
      <w:r w:rsidRPr="00586728">
        <w:rPr>
          <w:rFonts w:ascii="Tahoma" w:hAnsi="Tahoma"/>
          <w:sz w:val="18"/>
          <w:lang w:val="nl-BE"/>
        </w:rPr>
        <w:t>165</w:t>
      </w:r>
      <w:r w:rsidRPr="006722C9">
        <w:rPr>
          <w:rFonts w:ascii="Tahoma" w:hAnsi="Tahoma"/>
          <w:sz w:val="18"/>
          <w:lang w:val="nl-BE"/>
        </w:rPr>
        <w:t xml:space="preserve"> g</w:t>
      </w:r>
      <w:r w:rsidR="00550013">
        <w:rPr>
          <w:rFonts w:ascii="Tahoma" w:hAnsi="Tahoma"/>
          <w:sz w:val="18"/>
          <w:lang w:val="nl-BE"/>
        </w:rPr>
        <w:t>ram</w:t>
      </w:r>
      <w:r w:rsidRPr="006722C9">
        <w:rPr>
          <w:rFonts w:ascii="Tahoma" w:hAnsi="Tahoma"/>
          <w:sz w:val="18"/>
          <w:lang w:val="nl-BE"/>
        </w:rPr>
        <w:t xml:space="preserve"> gestegen. </w:t>
      </w:r>
    </w:p>
    <w:p w:rsidR="00B0241C" w:rsidRPr="00D0142D" w:rsidRDefault="00B0241C" w:rsidP="00B0241C">
      <w:pPr>
        <w:autoSpaceDE w:val="0"/>
        <w:autoSpaceDN w:val="0"/>
        <w:adjustRightInd w:val="0"/>
        <w:rPr>
          <w:rFonts w:ascii="Tahoma" w:hAnsi="Tahoma"/>
          <w:sz w:val="18"/>
          <w:lang w:val="nl-BE"/>
        </w:rPr>
      </w:pPr>
      <w:r w:rsidRPr="00D0142D">
        <w:rPr>
          <w:rFonts w:ascii="Tahoma" w:hAnsi="Tahoma"/>
          <w:sz w:val="18"/>
          <w:lang w:val="nl-BE"/>
        </w:rPr>
        <w:t xml:space="preserve">Het </w:t>
      </w:r>
      <w:r>
        <w:rPr>
          <w:rFonts w:ascii="Tahoma" w:hAnsi="Tahoma"/>
          <w:sz w:val="18"/>
          <w:lang w:val="nl-BE"/>
        </w:rPr>
        <w:t>percentage</w:t>
      </w:r>
      <w:r w:rsidRPr="00D0142D">
        <w:rPr>
          <w:rFonts w:ascii="Tahoma" w:hAnsi="Tahoma"/>
          <w:sz w:val="18"/>
          <w:lang w:val="nl-BE"/>
        </w:rPr>
        <w:t xml:space="preserve"> zeugen</w:t>
      </w:r>
      <w:r>
        <w:rPr>
          <w:rFonts w:ascii="Tahoma" w:hAnsi="Tahoma"/>
          <w:sz w:val="18"/>
          <w:lang w:val="nl-BE"/>
        </w:rPr>
        <w:t xml:space="preserve"> met 13 of meer gespeende biggen steeg van 62% in de eerste helft van 2017 naar 68% in de eerste helft van 2018.</w:t>
      </w:r>
    </w:p>
    <w:p w:rsidR="0068539F" w:rsidRPr="006722C9" w:rsidRDefault="0068539F" w:rsidP="00513650">
      <w:pPr>
        <w:autoSpaceDE w:val="0"/>
        <w:autoSpaceDN w:val="0"/>
        <w:adjustRightInd w:val="0"/>
        <w:rPr>
          <w:rFonts w:ascii="Tahoma" w:hAnsi="Tahoma"/>
          <w:sz w:val="18"/>
          <w:lang w:val="nl-BE"/>
        </w:rPr>
      </w:pPr>
    </w:p>
    <w:p w:rsidR="007E4C1B" w:rsidRPr="006722C9" w:rsidRDefault="007E4C1B" w:rsidP="00513650">
      <w:pPr>
        <w:autoSpaceDE w:val="0"/>
        <w:autoSpaceDN w:val="0"/>
        <w:adjustRightInd w:val="0"/>
        <w:rPr>
          <w:rFonts w:ascii="Tahoma" w:hAnsi="Tahoma"/>
          <w:sz w:val="18"/>
          <w:u w:val="single"/>
          <w:lang w:val="nl-BE"/>
        </w:rPr>
      </w:pPr>
    </w:p>
    <w:p w:rsidR="00D0142D" w:rsidRDefault="00D0142D" w:rsidP="00513650">
      <w:pPr>
        <w:autoSpaceDE w:val="0"/>
        <w:autoSpaceDN w:val="0"/>
        <w:adjustRightInd w:val="0"/>
        <w:rPr>
          <w:rFonts w:ascii="Tahoma" w:hAnsi="Tahoma"/>
          <w:sz w:val="18"/>
          <w:u w:val="single"/>
          <w:lang w:val="nl-BE"/>
        </w:rPr>
      </w:pPr>
    </w:p>
    <w:p w:rsidR="00D0142D" w:rsidRDefault="00D0142D" w:rsidP="00513650">
      <w:pPr>
        <w:autoSpaceDE w:val="0"/>
        <w:autoSpaceDN w:val="0"/>
        <w:adjustRightInd w:val="0"/>
        <w:rPr>
          <w:rFonts w:ascii="Tahoma" w:hAnsi="Tahoma"/>
          <w:sz w:val="18"/>
          <w:u w:val="single"/>
          <w:lang w:val="nl-BE"/>
        </w:rPr>
      </w:pPr>
      <w:r>
        <w:rPr>
          <w:noProof/>
          <w:lang w:val="nl-BE" w:eastAsia="nl-BE"/>
        </w:rPr>
        <w:drawing>
          <wp:inline distT="0" distB="0" distL="0" distR="0" wp14:anchorId="4DEE06C2" wp14:editId="16254D2E">
            <wp:extent cx="2762250" cy="1887385"/>
            <wp:effectExtent l="0" t="0" r="0" b="1778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B0241C" w:rsidRPr="00B0241C">
        <w:rPr>
          <w:noProof/>
          <w:lang w:val="nl-BE" w:eastAsia="nl-BE"/>
        </w:rPr>
        <w:t xml:space="preserve"> </w:t>
      </w:r>
      <w:r w:rsidR="00B0241C">
        <w:rPr>
          <w:noProof/>
          <w:lang w:val="nl-BE" w:eastAsia="nl-BE"/>
        </w:rPr>
        <w:drawing>
          <wp:inline distT="0" distB="0" distL="0" distR="0" wp14:anchorId="27AC3DB2" wp14:editId="2507232E">
            <wp:extent cx="2905125" cy="1905000"/>
            <wp:effectExtent l="0" t="0" r="9525"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142D" w:rsidRDefault="00D0142D" w:rsidP="00513650">
      <w:pPr>
        <w:autoSpaceDE w:val="0"/>
        <w:autoSpaceDN w:val="0"/>
        <w:adjustRightInd w:val="0"/>
        <w:rPr>
          <w:rFonts w:ascii="Tahoma" w:hAnsi="Tahoma"/>
          <w:sz w:val="18"/>
          <w:u w:val="single"/>
          <w:lang w:val="nl-BE"/>
        </w:rPr>
      </w:pPr>
    </w:p>
    <w:p w:rsidR="009D3BEB" w:rsidRPr="001E3BE6" w:rsidRDefault="009D3BEB" w:rsidP="00513650">
      <w:pPr>
        <w:autoSpaceDE w:val="0"/>
        <w:autoSpaceDN w:val="0"/>
        <w:adjustRightInd w:val="0"/>
        <w:rPr>
          <w:rFonts w:ascii="Tahoma" w:hAnsi="Tahoma"/>
          <w:sz w:val="18"/>
          <w:u w:val="single"/>
          <w:lang w:val="nl-BE"/>
        </w:rPr>
      </w:pPr>
    </w:p>
    <w:p w:rsidR="007E4C1B" w:rsidRPr="001E3BE6" w:rsidRDefault="007E4C1B" w:rsidP="00513650">
      <w:pPr>
        <w:autoSpaceDE w:val="0"/>
        <w:autoSpaceDN w:val="0"/>
        <w:adjustRightInd w:val="0"/>
        <w:rPr>
          <w:rFonts w:ascii="Tahoma" w:hAnsi="Tahoma"/>
          <w:b/>
          <w:sz w:val="18"/>
          <w:u w:val="single"/>
          <w:lang w:val="nl-BE"/>
        </w:rPr>
      </w:pPr>
    </w:p>
    <w:p w:rsidR="007E4C1B" w:rsidRPr="001E3BE6" w:rsidRDefault="007E4C1B" w:rsidP="00513650">
      <w:pPr>
        <w:autoSpaceDE w:val="0"/>
        <w:autoSpaceDN w:val="0"/>
        <w:adjustRightInd w:val="0"/>
        <w:rPr>
          <w:rFonts w:ascii="Tahoma" w:hAnsi="Tahoma"/>
          <w:b/>
          <w:sz w:val="18"/>
          <w:u w:val="single"/>
          <w:lang w:val="nl-BE"/>
        </w:rPr>
      </w:pPr>
    </w:p>
    <w:p w:rsidR="007E4C1B" w:rsidRPr="001E3BE6" w:rsidRDefault="007E4C1B" w:rsidP="00513650">
      <w:pPr>
        <w:autoSpaceDE w:val="0"/>
        <w:autoSpaceDN w:val="0"/>
        <w:adjustRightInd w:val="0"/>
        <w:rPr>
          <w:rFonts w:ascii="Tahoma" w:hAnsi="Tahoma"/>
          <w:b/>
          <w:sz w:val="18"/>
          <w:u w:val="single"/>
          <w:lang w:val="nl-BE"/>
        </w:rPr>
      </w:pPr>
    </w:p>
    <w:p w:rsidR="007E4C1B" w:rsidRPr="001E3BE6" w:rsidRDefault="007E4C1B" w:rsidP="00513650">
      <w:pPr>
        <w:autoSpaceDE w:val="0"/>
        <w:autoSpaceDN w:val="0"/>
        <w:adjustRightInd w:val="0"/>
        <w:rPr>
          <w:rFonts w:ascii="Tahoma" w:hAnsi="Tahoma"/>
          <w:b/>
          <w:sz w:val="18"/>
          <w:u w:val="single"/>
          <w:lang w:val="nl-BE"/>
        </w:rPr>
      </w:pPr>
    </w:p>
    <w:p w:rsidR="007E4C1B" w:rsidRPr="001E3BE6" w:rsidRDefault="007E4C1B" w:rsidP="00513650">
      <w:pPr>
        <w:autoSpaceDE w:val="0"/>
        <w:autoSpaceDN w:val="0"/>
        <w:adjustRightInd w:val="0"/>
        <w:rPr>
          <w:rFonts w:ascii="Tahoma" w:hAnsi="Tahoma"/>
          <w:b/>
          <w:sz w:val="18"/>
          <w:u w:val="single"/>
          <w:lang w:val="nl-BE"/>
        </w:rPr>
      </w:pPr>
    </w:p>
    <w:p w:rsidR="007E4C1B" w:rsidRPr="001E3BE6" w:rsidRDefault="007E4C1B" w:rsidP="00513650">
      <w:pPr>
        <w:autoSpaceDE w:val="0"/>
        <w:autoSpaceDN w:val="0"/>
        <w:adjustRightInd w:val="0"/>
        <w:rPr>
          <w:rFonts w:ascii="Tahoma" w:hAnsi="Tahoma"/>
          <w:b/>
          <w:sz w:val="18"/>
          <w:u w:val="single"/>
          <w:lang w:val="nl-BE"/>
        </w:rPr>
      </w:pPr>
    </w:p>
    <w:p w:rsidR="007E4C1B" w:rsidRPr="001E3BE6" w:rsidRDefault="007E4C1B" w:rsidP="00513650">
      <w:pPr>
        <w:autoSpaceDE w:val="0"/>
        <w:autoSpaceDN w:val="0"/>
        <w:adjustRightInd w:val="0"/>
        <w:rPr>
          <w:rFonts w:ascii="Tahoma" w:hAnsi="Tahoma"/>
          <w:b/>
          <w:sz w:val="18"/>
          <w:u w:val="single"/>
          <w:lang w:val="nl-BE"/>
        </w:rPr>
      </w:pPr>
    </w:p>
    <w:p w:rsidR="0068539F" w:rsidRDefault="009B3B6B" w:rsidP="00513650">
      <w:pPr>
        <w:autoSpaceDE w:val="0"/>
        <w:autoSpaceDN w:val="0"/>
        <w:adjustRightInd w:val="0"/>
        <w:rPr>
          <w:rFonts w:ascii="Tahoma" w:hAnsi="Tahoma"/>
          <w:b/>
          <w:sz w:val="18"/>
          <w:u w:val="single"/>
          <w:lang w:val="nl-BE"/>
        </w:rPr>
      </w:pPr>
      <w:r>
        <w:rPr>
          <w:rFonts w:ascii="Tahoma" w:hAnsi="Tahoma"/>
          <w:b/>
          <w:sz w:val="18"/>
          <w:u w:val="single"/>
          <w:lang w:val="nl-BE"/>
        </w:rPr>
        <w:lastRenderedPageBreak/>
        <w:t>Hoge melkproductie</w:t>
      </w:r>
    </w:p>
    <w:p w:rsidR="00B0241C" w:rsidRPr="006722C9" w:rsidRDefault="00B0241C" w:rsidP="00513650">
      <w:pPr>
        <w:autoSpaceDE w:val="0"/>
        <w:autoSpaceDN w:val="0"/>
        <w:adjustRightInd w:val="0"/>
        <w:rPr>
          <w:rFonts w:ascii="Tahoma" w:hAnsi="Tahoma"/>
          <w:b/>
          <w:sz w:val="18"/>
          <w:u w:val="single"/>
          <w:lang w:val="nl-BE"/>
        </w:rPr>
      </w:pPr>
    </w:p>
    <w:p w:rsidR="0073554E" w:rsidRDefault="001E3BE6" w:rsidP="0073554E">
      <w:pPr>
        <w:autoSpaceDE w:val="0"/>
        <w:autoSpaceDN w:val="0"/>
        <w:adjustRightInd w:val="0"/>
        <w:spacing w:after="240"/>
        <w:rPr>
          <w:rFonts w:ascii="Tahoma" w:hAnsi="Tahoma"/>
          <w:sz w:val="18"/>
          <w:lang w:val="nl-BE"/>
        </w:rPr>
      </w:pPr>
      <w:r w:rsidRPr="00BF5BD6">
        <w:rPr>
          <w:rFonts w:ascii="Tahoma" w:hAnsi="Tahoma"/>
          <w:sz w:val="18"/>
          <w:lang w:val="nl-BE"/>
        </w:rPr>
        <w:t xml:space="preserve">Dankzij </w:t>
      </w:r>
      <w:r w:rsidR="009B3B6B">
        <w:rPr>
          <w:rFonts w:ascii="Tahoma" w:hAnsi="Tahoma"/>
          <w:sz w:val="18"/>
          <w:lang w:val="nl-BE"/>
        </w:rPr>
        <w:t>een</w:t>
      </w:r>
      <w:r w:rsidRPr="00BF5BD6">
        <w:rPr>
          <w:rFonts w:ascii="Tahoma" w:hAnsi="Tahoma"/>
          <w:sz w:val="18"/>
          <w:lang w:val="nl-BE"/>
        </w:rPr>
        <w:t xml:space="preserve"> optimale balans van de belangrijkste voedingselementen, voorziet NOVA de zeug van </w:t>
      </w:r>
      <w:r w:rsidR="00B0241C">
        <w:rPr>
          <w:rFonts w:ascii="Tahoma" w:hAnsi="Tahoma"/>
          <w:sz w:val="18"/>
          <w:lang w:val="nl-BE"/>
        </w:rPr>
        <w:t>een voer</w:t>
      </w:r>
      <w:r w:rsidRPr="00BF5BD6">
        <w:rPr>
          <w:rFonts w:ascii="Tahoma" w:hAnsi="Tahoma"/>
          <w:sz w:val="18"/>
          <w:lang w:val="nl-BE"/>
        </w:rPr>
        <w:t xml:space="preserve"> </w:t>
      </w:r>
      <w:r w:rsidR="00B0241C">
        <w:rPr>
          <w:rFonts w:ascii="Tahoma" w:hAnsi="Tahoma"/>
          <w:sz w:val="18"/>
          <w:lang w:val="nl-BE"/>
        </w:rPr>
        <w:t>dat</w:t>
      </w:r>
      <w:r w:rsidRPr="00BF5BD6">
        <w:rPr>
          <w:rFonts w:ascii="Tahoma" w:hAnsi="Tahoma"/>
          <w:sz w:val="18"/>
          <w:lang w:val="nl-BE"/>
        </w:rPr>
        <w:t xml:space="preserve"> de melkopbrengst maximalise</w:t>
      </w:r>
      <w:r w:rsidR="00B0241C">
        <w:rPr>
          <w:rFonts w:ascii="Tahoma" w:hAnsi="Tahoma"/>
          <w:sz w:val="18"/>
          <w:lang w:val="nl-BE"/>
        </w:rPr>
        <w:t>ert</w:t>
      </w:r>
      <w:r w:rsidR="00BF5BD6" w:rsidRPr="00BF5BD6">
        <w:rPr>
          <w:rFonts w:ascii="Tahoma" w:hAnsi="Tahoma"/>
          <w:sz w:val="18"/>
          <w:lang w:val="nl-BE"/>
        </w:rPr>
        <w:t xml:space="preserve">. </w:t>
      </w:r>
      <w:r w:rsidR="00BF5BD6">
        <w:rPr>
          <w:rFonts w:ascii="Tahoma" w:hAnsi="Tahoma"/>
          <w:sz w:val="18"/>
          <w:lang w:val="nl-BE"/>
        </w:rPr>
        <w:t xml:space="preserve">Dat resulteert in zwaardere, meer uniforme biggen bij het spenen, een hoger aantal gespeende biggen, hogere </w:t>
      </w:r>
      <w:r w:rsidR="00DB2F25" w:rsidRPr="00586728">
        <w:rPr>
          <w:rFonts w:ascii="Tahoma" w:hAnsi="Tahoma"/>
          <w:sz w:val="18"/>
          <w:lang w:val="nl-BE"/>
        </w:rPr>
        <w:t xml:space="preserve">geboortegewichten </w:t>
      </w:r>
      <w:r w:rsidR="00BF5BD6" w:rsidRPr="00586728">
        <w:rPr>
          <w:rFonts w:ascii="Tahoma" w:hAnsi="Tahoma"/>
          <w:sz w:val="18"/>
          <w:lang w:val="nl-BE"/>
        </w:rPr>
        <w:t xml:space="preserve">en een daling van het sterftecijfer voor spenen. </w:t>
      </w:r>
      <w:r w:rsidR="00DB2F25" w:rsidRPr="00586728">
        <w:rPr>
          <w:rFonts w:ascii="Tahoma" w:hAnsi="Tahoma"/>
          <w:sz w:val="18"/>
          <w:lang w:val="nl-BE"/>
        </w:rPr>
        <w:t>De toomgrootte steeg naar gemiddeld 16,23 biggen en de sterfte voor spenen daalde met 1,1 %</w:t>
      </w:r>
      <w:r w:rsidR="005A3B78" w:rsidRPr="00586728">
        <w:rPr>
          <w:rFonts w:ascii="Tahoma" w:hAnsi="Tahoma"/>
          <w:sz w:val="18"/>
          <w:lang w:val="nl-BE"/>
        </w:rPr>
        <w:t>.</w:t>
      </w:r>
    </w:p>
    <w:p w:rsidR="00D64242" w:rsidRPr="006722C9" w:rsidRDefault="00A77422" w:rsidP="0073554E">
      <w:pPr>
        <w:autoSpaceDE w:val="0"/>
        <w:autoSpaceDN w:val="0"/>
        <w:adjustRightInd w:val="0"/>
        <w:spacing w:after="240"/>
        <w:rPr>
          <w:rFonts w:ascii="Tahoma" w:hAnsi="Tahoma" w:cs="Tahoma"/>
          <w:bCs/>
          <w:sz w:val="18"/>
          <w:szCs w:val="18"/>
          <w:bdr w:val="none" w:sz="0" w:space="0" w:color="auto"/>
          <w:lang w:val="nl-BE"/>
        </w:rPr>
      </w:pPr>
      <w:r>
        <w:rPr>
          <w:noProof/>
          <w:lang w:val="nl-BE" w:eastAsia="nl-BE"/>
        </w:rPr>
        <w:drawing>
          <wp:inline distT="0" distB="0" distL="0" distR="0" wp14:anchorId="6416E50B" wp14:editId="6FCB8299">
            <wp:extent cx="3724275" cy="2234565"/>
            <wp:effectExtent l="0" t="0" r="9525" b="1333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4F6C" w:rsidRPr="006722C9" w:rsidRDefault="00DB4F6C" w:rsidP="00513650">
      <w:pPr>
        <w:autoSpaceDE w:val="0"/>
        <w:autoSpaceDN w:val="0"/>
        <w:adjustRightInd w:val="0"/>
        <w:rPr>
          <w:rFonts w:ascii="Tahoma" w:hAnsi="Tahoma"/>
          <w:sz w:val="18"/>
          <w:u w:val="single"/>
          <w:lang w:val="nl-BE"/>
        </w:rPr>
      </w:pPr>
    </w:p>
    <w:p w:rsidR="00BF5BD6" w:rsidRPr="006722C9" w:rsidRDefault="00BF5BD6" w:rsidP="00DB4F6C">
      <w:pPr>
        <w:autoSpaceDE w:val="0"/>
        <w:autoSpaceDN w:val="0"/>
        <w:adjustRightInd w:val="0"/>
        <w:rPr>
          <w:rFonts w:ascii="Tahoma" w:hAnsi="Tahoma"/>
          <w:b/>
          <w:sz w:val="18"/>
          <w:u w:val="single"/>
          <w:lang w:val="nl-BE"/>
        </w:rPr>
      </w:pPr>
    </w:p>
    <w:p w:rsidR="0068539F" w:rsidRPr="00BF5BD6" w:rsidRDefault="00635EE4" w:rsidP="00DB4F6C">
      <w:pPr>
        <w:autoSpaceDE w:val="0"/>
        <w:autoSpaceDN w:val="0"/>
        <w:adjustRightInd w:val="0"/>
        <w:rPr>
          <w:rFonts w:ascii="Tahoma" w:hAnsi="Tahoma"/>
          <w:b/>
          <w:sz w:val="18"/>
          <w:u w:val="single"/>
          <w:lang w:val="nl-BE"/>
        </w:rPr>
      </w:pPr>
      <w:r>
        <w:rPr>
          <w:rFonts w:ascii="Tahoma" w:hAnsi="Tahoma"/>
          <w:b/>
          <w:sz w:val="18"/>
          <w:u w:val="single"/>
          <w:lang w:val="nl-BE"/>
        </w:rPr>
        <w:t>Langleefbaarheid van de zeug</w:t>
      </w:r>
    </w:p>
    <w:p w:rsidR="00586728" w:rsidRDefault="00BF5BD6" w:rsidP="00330D65">
      <w:pPr>
        <w:autoSpaceDE w:val="0"/>
        <w:autoSpaceDN w:val="0"/>
        <w:adjustRightInd w:val="0"/>
        <w:spacing w:after="240"/>
        <w:rPr>
          <w:rFonts w:ascii="Tahoma" w:hAnsi="Tahoma" w:cs="Tahoma"/>
          <w:bCs/>
          <w:sz w:val="18"/>
          <w:szCs w:val="18"/>
          <w:lang w:val="nl-BE"/>
        </w:rPr>
      </w:pPr>
      <w:r w:rsidRPr="00BF5BD6">
        <w:rPr>
          <w:rFonts w:ascii="Tahoma" w:hAnsi="Tahoma" w:cs="Tahoma"/>
          <w:bCs/>
          <w:sz w:val="18"/>
          <w:szCs w:val="18"/>
          <w:lang w:val="nl-BE"/>
        </w:rPr>
        <w:t xml:space="preserve">De NOVA voerreeks voor </w:t>
      </w:r>
      <w:proofErr w:type="spellStart"/>
      <w:r w:rsidRPr="00BF5BD6">
        <w:rPr>
          <w:rFonts w:ascii="Tahoma" w:hAnsi="Tahoma" w:cs="Tahoma"/>
          <w:bCs/>
          <w:sz w:val="18"/>
          <w:szCs w:val="18"/>
          <w:lang w:val="nl-BE"/>
        </w:rPr>
        <w:t>gelten</w:t>
      </w:r>
      <w:proofErr w:type="spellEnd"/>
      <w:r w:rsidRPr="00BF5BD6">
        <w:rPr>
          <w:rFonts w:ascii="Tahoma" w:hAnsi="Tahoma" w:cs="Tahoma"/>
          <w:bCs/>
          <w:sz w:val="18"/>
          <w:szCs w:val="18"/>
          <w:lang w:val="nl-BE"/>
        </w:rPr>
        <w:t xml:space="preserve"> is gericht op de opfok van </w:t>
      </w:r>
      <w:proofErr w:type="spellStart"/>
      <w:r w:rsidRPr="00BF5BD6">
        <w:rPr>
          <w:rFonts w:ascii="Tahoma" w:hAnsi="Tahoma" w:cs="Tahoma"/>
          <w:bCs/>
          <w:sz w:val="18"/>
          <w:szCs w:val="18"/>
          <w:lang w:val="nl-BE"/>
        </w:rPr>
        <w:t>gelten</w:t>
      </w:r>
      <w:proofErr w:type="spellEnd"/>
      <w:r w:rsidRPr="00BF5BD6">
        <w:rPr>
          <w:rFonts w:ascii="Tahoma" w:hAnsi="Tahoma" w:cs="Tahoma"/>
          <w:bCs/>
          <w:sz w:val="18"/>
          <w:szCs w:val="18"/>
          <w:lang w:val="nl-BE"/>
        </w:rPr>
        <w:t xml:space="preserve">, waarbij een optimale ontwikkeling </w:t>
      </w:r>
      <w:r w:rsidR="00C93D86">
        <w:rPr>
          <w:rFonts w:ascii="Tahoma" w:hAnsi="Tahoma" w:cs="Tahoma"/>
          <w:bCs/>
          <w:sz w:val="18"/>
          <w:szCs w:val="18"/>
          <w:lang w:val="nl-BE"/>
        </w:rPr>
        <w:t xml:space="preserve">van de </w:t>
      </w:r>
      <w:proofErr w:type="spellStart"/>
      <w:r w:rsidR="00C93D86">
        <w:rPr>
          <w:rFonts w:ascii="Tahoma" w:hAnsi="Tahoma" w:cs="Tahoma"/>
          <w:bCs/>
          <w:sz w:val="18"/>
          <w:szCs w:val="18"/>
          <w:lang w:val="nl-BE"/>
        </w:rPr>
        <w:t>gelt</w:t>
      </w:r>
      <w:proofErr w:type="spellEnd"/>
      <w:r w:rsidR="00C93D86">
        <w:rPr>
          <w:rFonts w:ascii="Tahoma" w:hAnsi="Tahoma" w:cs="Tahoma"/>
          <w:bCs/>
          <w:sz w:val="18"/>
          <w:szCs w:val="18"/>
          <w:lang w:val="nl-BE"/>
        </w:rPr>
        <w:t xml:space="preserve"> gegarandeerd wordt en de prestaties ondersteund worden</w:t>
      </w:r>
      <w:r w:rsidR="00DB2F25">
        <w:rPr>
          <w:rFonts w:ascii="Tahoma" w:hAnsi="Tahoma" w:cs="Tahoma"/>
          <w:bCs/>
          <w:sz w:val="18"/>
          <w:szCs w:val="18"/>
          <w:lang w:val="nl-BE"/>
        </w:rPr>
        <w:t>.</w:t>
      </w:r>
      <w:r w:rsidR="00C93D86">
        <w:rPr>
          <w:rFonts w:ascii="Tahoma" w:hAnsi="Tahoma" w:cs="Tahoma"/>
          <w:bCs/>
          <w:sz w:val="18"/>
          <w:szCs w:val="18"/>
          <w:lang w:val="nl-BE"/>
        </w:rPr>
        <w:t xml:space="preserve"> </w:t>
      </w:r>
    </w:p>
    <w:p w:rsidR="00D908BC" w:rsidRPr="006722C9" w:rsidRDefault="00A77422" w:rsidP="00330D65">
      <w:pPr>
        <w:autoSpaceDE w:val="0"/>
        <w:autoSpaceDN w:val="0"/>
        <w:adjustRightInd w:val="0"/>
        <w:spacing w:after="240"/>
        <w:rPr>
          <w:rFonts w:ascii="Tahoma" w:hAnsi="Tahoma" w:cs="Tahoma"/>
          <w:bCs/>
          <w:sz w:val="18"/>
          <w:szCs w:val="18"/>
          <w:lang w:val="nl-BE"/>
        </w:rPr>
      </w:pPr>
      <w:r>
        <w:rPr>
          <w:rFonts w:ascii="Tahoma" w:hAnsi="Tahoma" w:cs="Tahoma"/>
          <w:bCs/>
          <w:sz w:val="18"/>
          <w:szCs w:val="18"/>
          <w:lang w:val="nl-BE"/>
        </w:rPr>
        <w:t xml:space="preserve">Dit resulteert in betere prestaties van </w:t>
      </w:r>
      <w:proofErr w:type="spellStart"/>
      <w:r>
        <w:rPr>
          <w:rFonts w:ascii="Tahoma" w:hAnsi="Tahoma" w:cs="Tahoma"/>
          <w:bCs/>
          <w:sz w:val="18"/>
          <w:szCs w:val="18"/>
          <w:lang w:val="nl-BE"/>
        </w:rPr>
        <w:t>gelten</w:t>
      </w:r>
      <w:proofErr w:type="spellEnd"/>
      <w:r>
        <w:rPr>
          <w:rFonts w:ascii="Tahoma" w:hAnsi="Tahoma" w:cs="Tahoma"/>
          <w:bCs/>
          <w:sz w:val="18"/>
          <w:szCs w:val="18"/>
          <w:lang w:val="nl-BE"/>
        </w:rPr>
        <w:t xml:space="preserve">. Zo is het percentage </w:t>
      </w:r>
      <w:proofErr w:type="spellStart"/>
      <w:r>
        <w:rPr>
          <w:rFonts w:ascii="Tahoma" w:hAnsi="Tahoma" w:cs="Tahoma"/>
          <w:bCs/>
          <w:sz w:val="18"/>
          <w:szCs w:val="18"/>
          <w:lang w:val="nl-BE"/>
        </w:rPr>
        <w:t>herinseminaties</w:t>
      </w:r>
      <w:proofErr w:type="spellEnd"/>
      <w:r>
        <w:rPr>
          <w:rFonts w:ascii="Tahoma" w:hAnsi="Tahoma" w:cs="Tahoma"/>
          <w:bCs/>
          <w:sz w:val="18"/>
          <w:szCs w:val="18"/>
          <w:lang w:val="nl-BE"/>
        </w:rPr>
        <w:t xml:space="preserve"> na de eerste worp gedaald en is het </w:t>
      </w:r>
      <w:proofErr w:type="spellStart"/>
      <w:r>
        <w:rPr>
          <w:rFonts w:ascii="Tahoma" w:hAnsi="Tahoma" w:cs="Tahoma"/>
          <w:bCs/>
          <w:sz w:val="18"/>
          <w:szCs w:val="18"/>
          <w:lang w:val="nl-BE"/>
        </w:rPr>
        <w:t>afbigpercentage</w:t>
      </w:r>
      <w:proofErr w:type="spellEnd"/>
      <w:r>
        <w:rPr>
          <w:rFonts w:ascii="Tahoma" w:hAnsi="Tahoma" w:cs="Tahoma"/>
          <w:bCs/>
          <w:sz w:val="18"/>
          <w:szCs w:val="18"/>
          <w:lang w:val="nl-BE"/>
        </w:rPr>
        <w:t xml:space="preserve"> van </w:t>
      </w:r>
      <w:proofErr w:type="spellStart"/>
      <w:r>
        <w:rPr>
          <w:rFonts w:ascii="Tahoma" w:hAnsi="Tahoma" w:cs="Tahoma"/>
          <w:bCs/>
          <w:sz w:val="18"/>
          <w:szCs w:val="18"/>
          <w:lang w:val="nl-BE"/>
        </w:rPr>
        <w:t>gelten</w:t>
      </w:r>
      <w:proofErr w:type="spellEnd"/>
      <w:r>
        <w:rPr>
          <w:rFonts w:ascii="Tahoma" w:hAnsi="Tahoma" w:cs="Tahoma"/>
          <w:bCs/>
          <w:sz w:val="18"/>
          <w:szCs w:val="18"/>
          <w:lang w:val="nl-BE"/>
        </w:rPr>
        <w:t xml:space="preserve"> verhoogd. Een betere start van </w:t>
      </w:r>
      <w:proofErr w:type="spellStart"/>
      <w:r>
        <w:rPr>
          <w:rFonts w:ascii="Tahoma" w:hAnsi="Tahoma" w:cs="Tahoma"/>
          <w:bCs/>
          <w:sz w:val="18"/>
          <w:szCs w:val="18"/>
          <w:lang w:val="nl-BE"/>
        </w:rPr>
        <w:t>gelten</w:t>
      </w:r>
      <w:proofErr w:type="spellEnd"/>
      <w:r>
        <w:rPr>
          <w:rFonts w:ascii="Tahoma" w:hAnsi="Tahoma" w:cs="Tahoma"/>
          <w:bCs/>
          <w:sz w:val="18"/>
          <w:szCs w:val="18"/>
          <w:lang w:val="nl-BE"/>
        </w:rPr>
        <w:t xml:space="preserve"> is de basis van een lang en vruchtbaar leven van een zeug.</w:t>
      </w:r>
    </w:p>
    <w:p w:rsidR="00766455" w:rsidRPr="006722C9" w:rsidRDefault="00A77422" w:rsidP="00330D65">
      <w:pPr>
        <w:autoSpaceDE w:val="0"/>
        <w:autoSpaceDN w:val="0"/>
        <w:adjustRightInd w:val="0"/>
        <w:spacing w:after="240"/>
        <w:rPr>
          <w:rFonts w:ascii="Tahoma" w:hAnsi="Tahoma" w:cs="Tahoma"/>
          <w:bCs/>
          <w:sz w:val="18"/>
          <w:szCs w:val="18"/>
          <w:lang w:val="nl-BE"/>
        </w:rPr>
      </w:pPr>
      <w:r>
        <w:rPr>
          <w:noProof/>
          <w:lang w:val="nl-BE" w:eastAsia="nl-BE"/>
        </w:rPr>
        <w:drawing>
          <wp:inline distT="0" distB="0" distL="0" distR="0" wp14:anchorId="451A7047" wp14:editId="45403670">
            <wp:extent cx="3829050" cy="2297430"/>
            <wp:effectExtent l="0" t="0" r="0" b="762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4968" w:rsidRPr="006722C9" w:rsidRDefault="00244968" w:rsidP="00DB4F6C">
      <w:pPr>
        <w:autoSpaceDE w:val="0"/>
        <w:autoSpaceDN w:val="0"/>
        <w:adjustRightInd w:val="0"/>
        <w:rPr>
          <w:rFonts w:ascii="Tahoma" w:hAnsi="Tahoma" w:cs="Tahoma"/>
          <w:bCs/>
          <w:sz w:val="18"/>
          <w:szCs w:val="18"/>
          <w:lang w:val="nl-BE"/>
        </w:rPr>
      </w:pPr>
    </w:p>
    <w:p w:rsidR="00D908BC" w:rsidRPr="006722C9" w:rsidRDefault="00087914" w:rsidP="00DB4F6C">
      <w:pPr>
        <w:autoSpaceDE w:val="0"/>
        <w:autoSpaceDN w:val="0"/>
        <w:adjustRightInd w:val="0"/>
        <w:rPr>
          <w:rFonts w:ascii="Tahoma" w:hAnsi="Tahoma" w:cs="Tahoma"/>
          <w:bCs/>
          <w:sz w:val="18"/>
          <w:szCs w:val="18"/>
          <w:lang w:val="nl-BE"/>
        </w:rPr>
      </w:pPr>
      <w:r w:rsidRPr="00186F3F">
        <w:rPr>
          <w:rFonts w:ascii="Tahoma" w:hAnsi="Tahoma" w:cs="Tahoma"/>
          <w:bCs/>
          <w:sz w:val="18"/>
          <w:szCs w:val="18"/>
          <w:lang w:val="nl-BE"/>
        </w:rPr>
        <w:t xml:space="preserve">“NOVA benadrukt het engagement van ForFarmers om </w:t>
      </w:r>
      <w:r w:rsidR="00635EE4">
        <w:rPr>
          <w:rFonts w:ascii="Tahoma" w:hAnsi="Tahoma" w:cs="Tahoma"/>
          <w:bCs/>
          <w:sz w:val="18"/>
          <w:szCs w:val="18"/>
          <w:lang w:val="nl-BE"/>
        </w:rPr>
        <w:t>samen</w:t>
      </w:r>
      <w:r w:rsidRPr="00186F3F">
        <w:rPr>
          <w:rFonts w:ascii="Tahoma" w:hAnsi="Tahoma" w:cs="Tahoma"/>
          <w:bCs/>
          <w:sz w:val="18"/>
          <w:szCs w:val="18"/>
          <w:lang w:val="nl-BE"/>
        </w:rPr>
        <w:t xml:space="preserve"> met zijn klanten te werken aan het</w:t>
      </w:r>
      <w:r w:rsidR="00186F3F" w:rsidRPr="00186F3F">
        <w:rPr>
          <w:rFonts w:ascii="Tahoma" w:hAnsi="Tahoma" w:cs="Tahoma"/>
          <w:bCs/>
          <w:sz w:val="18"/>
          <w:szCs w:val="18"/>
          <w:lang w:val="nl-BE"/>
        </w:rPr>
        <w:t xml:space="preserve"> verbeteren van </w:t>
      </w:r>
      <w:r w:rsidR="00635EE4">
        <w:rPr>
          <w:rFonts w:ascii="Tahoma" w:hAnsi="Tahoma" w:cs="Tahoma"/>
          <w:bCs/>
          <w:sz w:val="18"/>
          <w:szCs w:val="18"/>
          <w:lang w:val="nl-BE"/>
        </w:rPr>
        <w:t>de gezondheid van dieren, aan een hogere efficiëntie en aan betere opbrengsten voor zijn klanten</w:t>
      </w:r>
      <w:r w:rsidR="00186F3F" w:rsidRPr="00186F3F">
        <w:rPr>
          <w:rFonts w:ascii="Tahoma" w:hAnsi="Tahoma" w:cs="Tahoma"/>
          <w:bCs/>
          <w:sz w:val="18"/>
          <w:szCs w:val="18"/>
          <w:lang w:val="nl-BE"/>
        </w:rPr>
        <w:t xml:space="preserve">“ zegt </w:t>
      </w:r>
      <w:r w:rsidR="002663E0">
        <w:rPr>
          <w:rFonts w:ascii="Tahoma" w:hAnsi="Tahoma" w:cs="Tahoma"/>
          <w:bCs/>
          <w:sz w:val="18"/>
          <w:szCs w:val="18"/>
          <w:lang w:val="nl-BE"/>
        </w:rPr>
        <w:t>Maarten van Horen</w:t>
      </w:r>
      <w:r w:rsidR="00186F3F" w:rsidRPr="00186F3F">
        <w:rPr>
          <w:rFonts w:ascii="Tahoma" w:hAnsi="Tahoma" w:cs="Tahoma"/>
          <w:bCs/>
          <w:sz w:val="18"/>
          <w:szCs w:val="18"/>
          <w:lang w:val="nl-BE"/>
        </w:rPr>
        <w:t xml:space="preserve">, </w:t>
      </w:r>
      <w:r w:rsidR="002663E0">
        <w:rPr>
          <w:rFonts w:ascii="Tahoma" w:hAnsi="Tahoma" w:cs="Tahoma"/>
          <w:bCs/>
          <w:sz w:val="18"/>
          <w:szCs w:val="18"/>
          <w:lang w:val="nl-BE"/>
        </w:rPr>
        <w:t>Product Manager</w:t>
      </w:r>
      <w:r w:rsidR="00186F3F" w:rsidRPr="00186F3F">
        <w:rPr>
          <w:rFonts w:ascii="Tahoma" w:hAnsi="Tahoma" w:cs="Tahoma"/>
          <w:bCs/>
          <w:sz w:val="18"/>
          <w:szCs w:val="18"/>
          <w:lang w:val="nl-BE"/>
        </w:rPr>
        <w:t xml:space="preserve"> Varkens bij ForFarmers. </w:t>
      </w:r>
    </w:p>
    <w:p w:rsidR="001C5BF1" w:rsidRDefault="00186F3F" w:rsidP="002663E0">
      <w:pPr>
        <w:autoSpaceDE w:val="0"/>
        <w:autoSpaceDN w:val="0"/>
        <w:adjustRightInd w:val="0"/>
        <w:rPr>
          <w:rFonts w:ascii="Tahoma" w:hAnsi="Tahoma" w:cs="Tahoma"/>
          <w:color w:val="auto"/>
          <w:sz w:val="18"/>
          <w:szCs w:val="18"/>
          <w:lang w:val="nl-BE"/>
        </w:rPr>
      </w:pPr>
      <w:r w:rsidRPr="00186F3F">
        <w:rPr>
          <w:rFonts w:ascii="Tahoma" w:hAnsi="Tahoma" w:cs="Tahoma"/>
          <w:color w:val="auto"/>
          <w:sz w:val="18"/>
          <w:szCs w:val="18"/>
          <w:lang w:val="nl-BE"/>
        </w:rPr>
        <w:t>“</w:t>
      </w:r>
      <w:r w:rsidR="00635EE4">
        <w:rPr>
          <w:rFonts w:ascii="Tahoma" w:hAnsi="Tahoma" w:cs="Tahoma"/>
          <w:color w:val="auto"/>
          <w:sz w:val="18"/>
          <w:szCs w:val="18"/>
          <w:lang w:val="nl-BE"/>
        </w:rPr>
        <w:t>De prestaties die we met NOVA gezien en gemeten hebben in veldproeven zijn ongezien. We blijven toegewijd aan het leveren van optimale oplossingen en zijn benieuwd in welke mate NOVA vooruit</w:t>
      </w:r>
      <w:r w:rsidR="00F47059">
        <w:rPr>
          <w:rFonts w:ascii="Tahoma" w:hAnsi="Tahoma" w:cs="Tahoma"/>
          <w:color w:val="auto"/>
          <w:sz w:val="18"/>
          <w:szCs w:val="18"/>
          <w:lang w:val="nl-BE"/>
        </w:rPr>
        <w:t>gang en positieve invloed teweeg kan brengen bij onze klanten in het komende jaar!”</w:t>
      </w:r>
      <w:r>
        <w:rPr>
          <w:rFonts w:ascii="Tahoma" w:hAnsi="Tahoma" w:cs="Tahoma"/>
          <w:color w:val="auto"/>
          <w:sz w:val="18"/>
          <w:szCs w:val="18"/>
          <w:lang w:val="nl-BE"/>
        </w:rPr>
        <w:t xml:space="preserve"> </w:t>
      </w:r>
    </w:p>
    <w:p w:rsidR="00967C3E" w:rsidRDefault="00967C3E" w:rsidP="002663E0">
      <w:pPr>
        <w:autoSpaceDE w:val="0"/>
        <w:autoSpaceDN w:val="0"/>
        <w:adjustRightInd w:val="0"/>
        <w:rPr>
          <w:rFonts w:ascii="Tahoma" w:hAnsi="Tahoma" w:cs="Tahoma"/>
          <w:color w:val="auto"/>
          <w:sz w:val="18"/>
          <w:szCs w:val="18"/>
          <w:lang w:val="nl-BE"/>
        </w:rPr>
      </w:pPr>
    </w:p>
    <w:p w:rsidR="00967C3E" w:rsidRDefault="00967C3E" w:rsidP="002663E0">
      <w:pPr>
        <w:autoSpaceDE w:val="0"/>
        <w:autoSpaceDN w:val="0"/>
        <w:adjustRightInd w:val="0"/>
        <w:rPr>
          <w:rFonts w:ascii="Tahoma" w:hAnsi="Tahoma" w:cs="Tahoma"/>
          <w:color w:val="auto"/>
          <w:sz w:val="18"/>
          <w:szCs w:val="18"/>
          <w:lang w:val="nl-BE"/>
        </w:rPr>
      </w:pPr>
    </w:p>
    <w:p w:rsidR="00967C3E" w:rsidRDefault="00967C3E" w:rsidP="002663E0">
      <w:pPr>
        <w:autoSpaceDE w:val="0"/>
        <w:autoSpaceDN w:val="0"/>
        <w:adjustRightInd w:val="0"/>
        <w:rPr>
          <w:rFonts w:ascii="Tahoma" w:hAnsi="Tahoma" w:cs="Tahoma"/>
          <w:color w:val="auto"/>
          <w:sz w:val="18"/>
          <w:szCs w:val="18"/>
          <w:lang w:val="nl-BE"/>
        </w:rPr>
      </w:pPr>
    </w:p>
    <w:p w:rsidR="00967C3E" w:rsidRDefault="00967C3E" w:rsidP="002663E0">
      <w:pPr>
        <w:autoSpaceDE w:val="0"/>
        <w:autoSpaceDN w:val="0"/>
        <w:adjustRightInd w:val="0"/>
        <w:rPr>
          <w:rFonts w:ascii="Tahoma" w:hAnsi="Tahoma" w:cs="Tahoma"/>
          <w:color w:val="auto"/>
          <w:sz w:val="18"/>
          <w:szCs w:val="18"/>
          <w:lang w:val="nl-BE"/>
        </w:rPr>
      </w:pPr>
    </w:p>
    <w:p w:rsidR="00967C3E" w:rsidRDefault="00967C3E" w:rsidP="00967C3E">
      <w:pPr>
        <w:pBdr>
          <w:top w:val="single" w:sz="4" w:space="1" w:color="auto"/>
        </w:pBdr>
        <w:rPr>
          <w:rFonts w:ascii="Tahoma" w:hAnsi="Tahoma" w:cs="Tahoma"/>
          <w:b/>
          <w:bCs/>
          <w:sz w:val="18"/>
          <w:szCs w:val="18"/>
        </w:rPr>
      </w:pPr>
    </w:p>
    <w:p w:rsidR="00967C3E" w:rsidRDefault="00967C3E" w:rsidP="00967C3E">
      <w:pPr>
        <w:pBdr>
          <w:top w:val="single" w:sz="4" w:space="1" w:color="auto"/>
        </w:pBdr>
        <w:rPr>
          <w:rFonts w:ascii="Tahoma" w:hAnsi="Tahoma" w:cs="Tahoma"/>
          <w:b/>
          <w:bCs/>
          <w:sz w:val="18"/>
          <w:szCs w:val="18"/>
        </w:rPr>
      </w:pPr>
    </w:p>
    <w:p w:rsidR="00967C3E" w:rsidRDefault="00967C3E" w:rsidP="00967C3E">
      <w:pPr>
        <w:pBdr>
          <w:top w:val="single" w:sz="4" w:space="1" w:color="auto"/>
        </w:pBdr>
        <w:rPr>
          <w:rFonts w:ascii="Tahoma" w:hAnsi="Tahoma" w:cs="Tahoma"/>
          <w:b/>
          <w:bCs/>
          <w:sz w:val="18"/>
          <w:szCs w:val="18"/>
          <w:bdr w:val="none" w:sz="0" w:space="0" w:color="auto"/>
        </w:rPr>
      </w:pPr>
      <w:r>
        <w:rPr>
          <w:rFonts w:ascii="Tahoma" w:hAnsi="Tahoma" w:cs="Tahoma"/>
          <w:b/>
          <w:bCs/>
          <w:sz w:val="18"/>
          <w:szCs w:val="18"/>
        </w:rPr>
        <w:t>Noot voor de redactie / Voor meer informatie:</w:t>
      </w:r>
    </w:p>
    <w:p w:rsidR="00967C3E" w:rsidRDefault="00967C3E" w:rsidP="00967C3E">
      <w:pPr>
        <w:pBdr>
          <w:top w:val="single" w:sz="4" w:space="1" w:color="auto"/>
        </w:pBdr>
        <w:rPr>
          <w:rFonts w:ascii="Tahoma" w:hAnsi="Tahoma" w:cs="Tahoma"/>
          <w:sz w:val="18"/>
          <w:szCs w:val="18"/>
          <w:lang w:val="en-US"/>
        </w:rPr>
      </w:pPr>
      <w:r>
        <w:rPr>
          <w:rFonts w:ascii="Tahoma" w:hAnsi="Tahoma" w:cs="Tahoma"/>
          <w:sz w:val="18"/>
          <w:szCs w:val="18"/>
          <w:lang w:val="en-US"/>
        </w:rPr>
        <w:t xml:space="preserve">Myan Coorevits, Marketing Communication Manager </w:t>
      </w:r>
      <w:proofErr w:type="spellStart"/>
      <w:r>
        <w:rPr>
          <w:rFonts w:ascii="Tahoma" w:hAnsi="Tahoma" w:cs="Tahoma"/>
          <w:sz w:val="18"/>
          <w:szCs w:val="18"/>
          <w:lang w:val="en-US"/>
        </w:rPr>
        <w:t>België</w:t>
      </w:r>
      <w:proofErr w:type="spellEnd"/>
    </w:p>
    <w:p w:rsidR="00967C3E" w:rsidRDefault="00967C3E" w:rsidP="00967C3E">
      <w:pPr>
        <w:pBdr>
          <w:top w:val="single" w:sz="4" w:space="1" w:color="auto"/>
        </w:pBdr>
        <w:rPr>
          <w:rFonts w:ascii="Tahoma" w:hAnsi="Tahoma" w:cs="Tahoma"/>
          <w:sz w:val="18"/>
          <w:szCs w:val="18"/>
          <w:lang w:val="de-DE"/>
        </w:rPr>
      </w:pPr>
      <w:r>
        <w:rPr>
          <w:rFonts w:ascii="Tahoma" w:hAnsi="Tahoma" w:cs="Tahoma"/>
          <w:sz w:val="18"/>
          <w:szCs w:val="16"/>
          <w:lang w:val="de-DE"/>
        </w:rPr>
        <w:t xml:space="preserve">T +32 (0)51 33 57 69 </w:t>
      </w:r>
      <w:r>
        <w:rPr>
          <w:rFonts w:ascii="Tahoma" w:hAnsi="Tahoma" w:cs="Tahoma"/>
          <w:sz w:val="18"/>
          <w:szCs w:val="18"/>
          <w:lang w:val="de-DE"/>
        </w:rPr>
        <w:t xml:space="preserve">• </w:t>
      </w:r>
      <w:r>
        <w:rPr>
          <w:rFonts w:ascii="Tahoma" w:hAnsi="Tahoma" w:cs="Tahoma"/>
          <w:sz w:val="18"/>
          <w:szCs w:val="16"/>
          <w:lang w:val="de-DE"/>
        </w:rPr>
        <w:t>M +32 (0)488 04 48 03</w:t>
      </w:r>
      <w:r>
        <w:rPr>
          <w:rFonts w:ascii="Tahoma" w:hAnsi="Tahoma" w:cs="Tahoma"/>
          <w:sz w:val="18"/>
          <w:szCs w:val="18"/>
          <w:lang w:val="de-DE"/>
        </w:rPr>
        <w:t xml:space="preserve"> •</w:t>
      </w:r>
      <w:r>
        <w:rPr>
          <w:rFonts w:ascii="Tahoma" w:hAnsi="Tahoma" w:cs="Tahoma"/>
          <w:sz w:val="18"/>
          <w:szCs w:val="16"/>
          <w:lang w:val="de-DE"/>
        </w:rPr>
        <w:t xml:space="preserve"> </w:t>
      </w:r>
      <w:r>
        <w:rPr>
          <w:rFonts w:ascii="Tahoma" w:hAnsi="Tahoma" w:cs="Tahoma"/>
          <w:sz w:val="18"/>
          <w:szCs w:val="18"/>
          <w:lang w:val="de-DE"/>
        </w:rPr>
        <w:t xml:space="preserve">E: </w:t>
      </w:r>
      <w:hyperlink r:id="rId10" w:history="1">
        <w:r>
          <w:rPr>
            <w:rStyle w:val="Hyperlink"/>
            <w:rFonts w:ascii="Tahoma" w:hAnsi="Tahoma" w:cs="Tahoma"/>
            <w:sz w:val="18"/>
            <w:szCs w:val="18"/>
            <w:lang w:val="de-DE"/>
          </w:rPr>
          <w:t>myan.coorevits@forfarmers.eu</w:t>
        </w:r>
      </w:hyperlink>
    </w:p>
    <w:p w:rsidR="00967C3E" w:rsidRDefault="00967C3E" w:rsidP="00967C3E">
      <w:pPr>
        <w:pBdr>
          <w:top w:val="single" w:sz="4" w:space="1" w:color="auto"/>
        </w:pBdr>
        <w:rPr>
          <w:rFonts w:ascii="Tahoma" w:hAnsi="Tahoma" w:cs="Tahoma"/>
          <w:sz w:val="18"/>
          <w:szCs w:val="18"/>
          <w:lang w:val="de-DE"/>
        </w:rPr>
      </w:pPr>
    </w:p>
    <w:p w:rsidR="00967C3E" w:rsidRDefault="00967C3E" w:rsidP="00967C3E">
      <w:pPr>
        <w:pBdr>
          <w:top w:val="single" w:sz="4" w:space="1" w:color="auto"/>
        </w:pBdr>
        <w:rPr>
          <w:rFonts w:ascii="Tahoma" w:hAnsi="Tahoma" w:cs="Tahoma"/>
          <w:b/>
          <w:sz w:val="18"/>
          <w:szCs w:val="18"/>
        </w:rPr>
      </w:pPr>
      <w:r>
        <w:rPr>
          <w:rFonts w:ascii="Tahoma" w:hAnsi="Tahoma" w:cs="Tahoma"/>
          <w:b/>
          <w:sz w:val="18"/>
          <w:szCs w:val="18"/>
        </w:rPr>
        <w:t>Bedrijfsprofiel</w:t>
      </w:r>
    </w:p>
    <w:p w:rsidR="00967C3E" w:rsidRDefault="00967C3E" w:rsidP="00967C3E">
      <w:pPr>
        <w:pBdr>
          <w:top w:val="single" w:sz="4" w:space="1" w:color="auto"/>
        </w:pBdr>
        <w:rPr>
          <w:rFonts w:ascii="Tahoma" w:hAnsi="Tahoma" w:cs="Tahoma"/>
          <w:sz w:val="18"/>
          <w:szCs w:val="18"/>
        </w:rPr>
      </w:pPr>
      <w:r>
        <w:rPr>
          <w:rFonts w:ascii="Tahoma" w:hAnsi="Tahoma" w:cs="Tahoma"/>
          <w:sz w:val="18"/>
          <w:szCs w:val="18"/>
        </w:rPr>
        <w:t xml:space="preserve">ForFarmers N.V. (‘ForFarmers’, Lochem, Nederland) is een internationaal opererende voeronderneming die complete voeroplossingen biedt voor de conventionele en biologische veehouderij. ForFarmers zet zich in </w:t>
      </w:r>
      <w:r>
        <w:rPr>
          <w:rFonts w:ascii="Tahoma" w:hAnsi="Tahoma" w:cs="Tahoma"/>
          <w:b/>
          <w:sz w:val="18"/>
          <w:szCs w:val="18"/>
        </w:rPr>
        <w:t xml:space="preserve">“For </w:t>
      </w:r>
      <w:proofErr w:type="spellStart"/>
      <w:r>
        <w:rPr>
          <w:rFonts w:ascii="Tahoma" w:hAnsi="Tahoma" w:cs="Tahoma"/>
          <w:b/>
          <w:sz w:val="18"/>
          <w:szCs w:val="18"/>
        </w:rPr>
        <w:t>the</w:t>
      </w:r>
      <w:proofErr w:type="spellEnd"/>
      <w:r>
        <w:rPr>
          <w:rFonts w:ascii="Tahoma" w:hAnsi="Tahoma" w:cs="Tahoma"/>
          <w:b/>
          <w:sz w:val="18"/>
          <w:szCs w:val="18"/>
        </w:rPr>
        <w:t xml:space="preserve"> </w:t>
      </w:r>
      <w:proofErr w:type="spellStart"/>
      <w:r>
        <w:rPr>
          <w:rFonts w:ascii="Tahoma" w:hAnsi="Tahoma" w:cs="Tahoma"/>
          <w:b/>
          <w:sz w:val="18"/>
          <w:szCs w:val="18"/>
        </w:rPr>
        <w:t>Future</w:t>
      </w:r>
      <w:proofErr w:type="spellEnd"/>
      <w:r>
        <w:rPr>
          <w:rFonts w:ascii="Tahoma" w:hAnsi="Tahoma" w:cs="Tahoma"/>
          <w:b/>
          <w:sz w:val="18"/>
          <w:szCs w:val="18"/>
        </w:rPr>
        <w:t xml:space="preserve"> of </w:t>
      </w:r>
      <w:proofErr w:type="spellStart"/>
      <w:r>
        <w:rPr>
          <w:rFonts w:ascii="Tahoma" w:hAnsi="Tahoma" w:cs="Tahoma"/>
          <w:b/>
          <w:sz w:val="18"/>
          <w:szCs w:val="18"/>
        </w:rPr>
        <w:t>Farming</w:t>
      </w:r>
      <w:proofErr w:type="spellEnd"/>
      <w:r>
        <w:rPr>
          <w:rFonts w:ascii="Tahoma" w:hAnsi="Tahoma" w:cs="Tahoma"/>
          <w:b/>
          <w:sz w:val="18"/>
          <w:szCs w:val="18"/>
        </w:rPr>
        <w:t>”</w:t>
      </w:r>
      <w:r>
        <w:rPr>
          <w:rFonts w:ascii="Tahoma" w:hAnsi="Tahoma" w:cs="Tahoma"/>
          <w:sz w:val="18"/>
          <w:szCs w:val="18"/>
        </w:rPr>
        <w:t xml:space="preserve">: voor de continuïteit van het boerenbedrijf en voor een financieel gezonde sector die nog vele generaties een duurzame rol zal spelen in de maatschappij. Door intensief met klanten samen te werken biedt ForFarmers hen concreet resultaat: een beter rendement, een gezondere veestapel en een hogere efficiëntie. Dit wordt gerealiseerd met een aanbod van maatwerk en Total Feed-oplossingen en met een gerichte aanpak ondersteund door gespecialiseerde en deskundige professionals. </w:t>
      </w:r>
    </w:p>
    <w:p w:rsidR="00967C3E" w:rsidRDefault="00967C3E" w:rsidP="00967C3E">
      <w:pPr>
        <w:pBdr>
          <w:top w:val="single" w:sz="4" w:space="1" w:color="auto"/>
        </w:pBdr>
        <w:rPr>
          <w:rFonts w:ascii="Tahoma" w:hAnsi="Tahoma" w:cs="Tahoma"/>
          <w:sz w:val="18"/>
          <w:szCs w:val="18"/>
        </w:rPr>
      </w:pPr>
    </w:p>
    <w:p w:rsidR="00967C3E" w:rsidRDefault="00967C3E" w:rsidP="00967C3E">
      <w:pPr>
        <w:pBdr>
          <w:top w:val="single" w:sz="4" w:space="1" w:color="auto"/>
        </w:pBdr>
        <w:rPr>
          <w:rFonts w:ascii="Tahoma" w:hAnsi="Tahoma" w:cs="Tahoma"/>
          <w:sz w:val="18"/>
          <w:szCs w:val="18"/>
        </w:rPr>
      </w:pPr>
      <w:r>
        <w:rPr>
          <w:rFonts w:ascii="Tahoma" w:hAnsi="Tahoma" w:cs="Tahoma"/>
          <w:sz w:val="18"/>
          <w:szCs w:val="18"/>
        </w:rPr>
        <w:t xml:space="preserve">ForFarmers heeft productievestigingen in Nederland, België, Duitsland, het Verenigd Koninkrijk en sinds juli 2018 ook in Polen. Met een afzet van circa 9,6 miljoen ton diervoeders op jaarbasis is ForFarmers marktleider in Europa. In 2017 had ForFarmers 2.325 medewerkers en bedroeg de omzet ruim € 2,2 miljard. </w:t>
      </w:r>
    </w:p>
    <w:p w:rsidR="00967C3E" w:rsidRDefault="00967C3E" w:rsidP="00967C3E">
      <w:pPr>
        <w:pBdr>
          <w:top w:val="single" w:sz="4" w:space="1" w:color="auto"/>
        </w:pBdr>
        <w:rPr>
          <w:rFonts w:ascii="Tahoma" w:hAnsi="Tahoma" w:cs="Tahoma"/>
          <w:sz w:val="18"/>
          <w:szCs w:val="18"/>
        </w:rPr>
      </w:pPr>
    </w:p>
    <w:p w:rsidR="00967C3E" w:rsidRDefault="00967C3E" w:rsidP="00967C3E">
      <w:pPr>
        <w:pBdr>
          <w:top w:val="single" w:sz="4" w:space="1" w:color="auto"/>
        </w:pBdr>
        <w:rPr>
          <w:rFonts w:ascii="Tahoma" w:hAnsi="Tahoma" w:cs="Tahoma"/>
          <w:sz w:val="18"/>
          <w:szCs w:val="18"/>
          <w:lang w:val="de-DE"/>
        </w:rPr>
      </w:pPr>
      <w:r>
        <w:rPr>
          <w:rFonts w:ascii="Tahoma" w:hAnsi="Tahoma" w:cs="Tahoma"/>
          <w:sz w:val="18"/>
          <w:szCs w:val="18"/>
          <w:lang w:val="de-DE"/>
        </w:rPr>
        <w:t xml:space="preserve">ForFarmers N.V., Postbus 91, 7240 AB Lochem, T: +31 (0)573 28 88 00, F: +31 (0)573 28 88 99, </w:t>
      </w:r>
      <w:hyperlink r:id="rId11" w:history="1">
        <w:r>
          <w:rPr>
            <w:rStyle w:val="Hyperlink"/>
            <w:rFonts w:ascii="Tahoma" w:hAnsi="Tahoma" w:cs="Tahoma"/>
            <w:sz w:val="18"/>
            <w:szCs w:val="18"/>
            <w:lang w:val="de-DE"/>
          </w:rPr>
          <w:t>info@forfarmers.eu</w:t>
        </w:r>
      </w:hyperlink>
      <w:r>
        <w:rPr>
          <w:rFonts w:ascii="Tahoma" w:hAnsi="Tahoma" w:cs="Tahoma"/>
          <w:sz w:val="18"/>
          <w:szCs w:val="18"/>
          <w:lang w:val="de-DE"/>
        </w:rPr>
        <w:t xml:space="preserve">, </w:t>
      </w:r>
      <w:hyperlink r:id="rId12" w:history="1">
        <w:r>
          <w:rPr>
            <w:rStyle w:val="Hyperlink"/>
            <w:rFonts w:ascii="Tahoma" w:hAnsi="Tahoma" w:cs="Tahoma"/>
            <w:sz w:val="18"/>
            <w:szCs w:val="18"/>
            <w:lang w:val="de-DE"/>
          </w:rPr>
          <w:t>www.forfarmersgroup.eu</w:t>
        </w:r>
      </w:hyperlink>
    </w:p>
    <w:p w:rsidR="00586728" w:rsidRPr="00967C3E" w:rsidRDefault="00586728" w:rsidP="002663E0">
      <w:pPr>
        <w:autoSpaceDE w:val="0"/>
        <w:autoSpaceDN w:val="0"/>
        <w:adjustRightInd w:val="0"/>
        <w:rPr>
          <w:lang w:val="de-DE"/>
        </w:rPr>
      </w:pPr>
    </w:p>
    <w:sectPr w:rsidR="00586728" w:rsidRPr="00967C3E" w:rsidSect="00967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0A9"/>
    <w:multiLevelType w:val="hybridMultilevel"/>
    <w:tmpl w:val="4FD4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29D"/>
    <w:multiLevelType w:val="hybridMultilevel"/>
    <w:tmpl w:val="872C0848"/>
    <w:lvl w:ilvl="0" w:tplc="33CC830E">
      <w:start w:val="1"/>
      <w:numFmt w:val="bullet"/>
      <w:lvlText w:val="•"/>
      <w:lvlJc w:val="left"/>
      <w:pPr>
        <w:tabs>
          <w:tab w:val="num" w:pos="720"/>
        </w:tabs>
        <w:ind w:left="720" w:hanging="360"/>
      </w:pPr>
      <w:rPr>
        <w:rFonts w:ascii="Arial" w:hAnsi="Arial" w:hint="default"/>
      </w:rPr>
    </w:lvl>
    <w:lvl w:ilvl="1" w:tplc="2CFC2104" w:tentative="1">
      <w:start w:val="1"/>
      <w:numFmt w:val="bullet"/>
      <w:lvlText w:val="•"/>
      <w:lvlJc w:val="left"/>
      <w:pPr>
        <w:tabs>
          <w:tab w:val="num" w:pos="1440"/>
        </w:tabs>
        <w:ind w:left="1440" w:hanging="360"/>
      </w:pPr>
      <w:rPr>
        <w:rFonts w:ascii="Arial" w:hAnsi="Arial" w:hint="default"/>
      </w:rPr>
    </w:lvl>
    <w:lvl w:ilvl="2" w:tplc="F62EF96A" w:tentative="1">
      <w:start w:val="1"/>
      <w:numFmt w:val="bullet"/>
      <w:lvlText w:val="•"/>
      <w:lvlJc w:val="left"/>
      <w:pPr>
        <w:tabs>
          <w:tab w:val="num" w:pos="2160"/>
        </w:tabs>
        <w:ind w:left="2160" w:hanging="360"/>
      </w:pPr>
      <w:rPr>
        <w:rFonts w:ascii="Arial" w:hAnsi="Arial" w:hint="default"/>
      </w:rPr>
    </w:lvl>
    <w:lvl w:ilvl="3" w:tplc="ECDEB25C" w:tentative="1">
      <w:start w:val="1"/>
      <w:numFmt w:val="bullet"/>
      <w:lvlText w:val="•"/>
      <w:lvlJc w:val="left"/>
      <w:pPr>
        <w:tabs>
          <w:tab w:val="num" w:pos="2880"/>
        </w:tabs>
        <w:ind w:left="2880" w:hanging="360"/>
      </w:pPr>
      <w:rPr>
        <w:rFonts w:ascii="Arial" w:hAnsi="Arial" w:hint="default"/>
      </w:rPr>
    </w:lvl>
    <w:lvl w:ilvl="4" w:tplc="F7E26126" w:tentative="1">
      <w:start w:val="1"/>
      <w:numFmt w:val="bullet"/>
      <w:lvlText w:val="•"/>
      <w:lvlJc w:val="left"/>
      <w:pPr>
        <w:tabs>
          <w:tab w:val="num" w:pos="3600"/>
        </w:tabs>
        <w:ind w:left="3600" w:hanging="360"/>
      </w:pPr>
      <w:rPr>
        <w:rFonts w:ascii="Arial" w:hAnsi="Arial" w:hint="default"/>
      </w:rPr>
    </w:lvl>
    <w:lvl w:ilvl="5" w:tplc="65DC155A" w:tentative="1">
      <w:start w:val="1"/>
      <w:numFmt w:val="bullet"/>
      <w:lvlText w:val="•"/>
      <w:lvlJc w:val="left"/>
      <w:pPr>
        <w:tabs>
          <w:tab w:val="num" w:pos="4320"/>
        </w:tabs>
        <w:ind w:left="4320" w:hanging="360"/>
      </w:pPr>
      <w:rPr>
        <w:rFonts w:ascii="Arial" w:hAnsi="Arial" w:hint="default"/>
      </w:rPr>
    </w:lvl>
    <w:lvl w:ilvl="6" w:tplc="77847B40" w:tentative="1">
      <w:start w:val="1"/>
      <w:numFmt w:val="bullet"/>
      <w:lvlText w:val="•"/>
      <w:lvlJc w:val="left"/>
      <w:pPr>
        <w:tabs>
          <w:tab w:val="num" w:pos="5040"/>
        </w:tabs>
        <w:ind w:left="5040" w:hanging="360"/>
      </w:pPr>
      <w:rPr>
        <w:rFonts w:ascii="Arial" w:hAnsi="Arial" w:hint="default"/>
      </w:rPr>
    </w:lvl>
    <w:lvl w:ilvl="7" w:tplc="AC26DB22" w:tentative="1">
      <w:start w:val="1"/>
      <w:numFmt w:val="bullet"/>
      <w:lvlText w:val="•"/>
      <w:lvlJc w:val="left"/>
      <w:pPr>
        <w:tabs>
          <w:tab w:val="num" w:pos="5760"/>
        </w:tabs>
        <w:ind w:left="5760" w:hanging="360"/>
      </w:pPr>
      <w:rPr>
        <w:rFonts w:ascii="Arial" w:hAnsi="Arial" w:hint="default"/>
      </w:rPr>
    </w:lvl>
    <w:lvl w:ilvl="8" w:tplc="66E033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F1452B"/>
    <w:multiLevelType w:val="hybridMultilevel"/>
    <w:tmpl w:val="742092D2"/>
    <w:lvl w:ilvl="0" w:tplc="18443E10">
      <w:start w:val="1"/>
      <w:numFmt w:val="bullet"/>
      <w:lvlText w:val="•"/>
      <w:lvlJc w:val="left"/>
      <w:pPr>
        <w:tabs>
          <w:tab w:val="num" w:pos="720"/>
        </w:tabs>
        <w:ind w:left="720" w:hanging="360"/>
      </w:pPr>
      <w:rPr>
        <w:rFonts w:ascii="Arial" w:hAnsi="Arial" w:hint="default"/>
      </w:rPr>
    </w:lvl>
    <w:lvl w:ilvl="1" w:tplc="64AA4934" w:tentative="1">
      <w:start w:val="1"/>
      <w:numFmt w:val="bullet"/>
      <w:lvlText w:val="•"/>
      <w:lvlJc w:val="left"/>
      <w:pPr>
        <w:tabs>
          <w:tab w:val="num" w:pos="1440"/>
        </w:tabs>
        <w:ind w:left="1440" w:hanging="360"/>
      </w:pPr>
      <w:rPr>
        <w:rFonts w:ascii="Arial" w:hAnsi="Arial" w:hint="default"/>
      </w:rPr>
    </w:lvl>
    <w:lvl w:ilvl="2" w:tplc="E7B6EBF0" w:tentative="1">
      <w:start w:val="1"/>
      <w:numFmt w:val="bullet"/>
      <w:lvlText w:val="•"/>
      <w:lvlJc w:val="left"/>
      <w:pPr>
        <w:tabs>
          <w:tab w:val="num" w:pos="2160"/>
        </w:tabs>
        <w:ind w:left="2160" w:hanging="360"/>
      </w:pPr>
      <w:rPr>
        <w:rFonts w:ascii="Arial" w:hAnsi="Arial" w:hint="default"/>
      </w:rPr>
    </w:lvl>
    <w:lvl w:ilvl="3" w:tplc="12C2EFB4" w:tentative="1">
      <w:start w:val="1"/>
      <w:numFmt w:val="bullet"/>
      <w:lvlText w:val="•"/>
      <w:lvlJc w:val="left"/>
      <w:pPr>
        <w:tabs>
          <w:tab w:val="num" w:pos="2880"/>
        </w:tabs>
        <w:ind w:left="2880" w:hanging="360"/>
      </w:pPr>
      <w:rPr>
        <w:rFonts w:ascii="Arial" w:hAnsi="Arial" w:hint="default"/>
      </w:rPr>
    </w:lvl>
    <w:lvl w:ilvl="4" w:tplc="7F44ED2E" w:tentative="1">
      <w:start w:val="1"/>
      <w:numFmt w:val="bullet"/>
      <w:lvlText w:val="•"/>
      <w:lvlJc w:val="left"/>
      <w:pPr>
        <w:tabs>
          <w:tab w:val="num" w:pos="3600"/>
        </w:tabs>
        <w:ind w:left="3600" w:hanging="360"/>
      </w:pPr>
      <w:rPr>
        <w:rFonts w:ascii="Arial" w:hAnsi="Arial" w:hint="default"/>
      </w:rPr>
    </w:lvl>
    <w:lvl w:ilvl="5" w:tplc="8AA0C542" w:tentative="1">
      <w:start w:val="1"/>
      <w:numFmt w:val="bullet"/>
      <w:lvlText w:val="•"/>
      <w:lvlJc w:val="left"/>
      <w:pPr>
        <w:tabs>
          <w:tab w:val="num" w:pos="4320"/>
        </w:tabs>
        <w:ind w:left="4320" w:hanging="360"/>
      </w:pPr>
      <w:rPr>
        <w:rFonts w:ascii="Arial" w:hAnsi="Arial" w:hint="default"/>
      </w:rPr>
    </w:lvl>
    <w:lvl w:ilvl="6" w:tplc="EF68138A" w:tentative="1">
      <w:start w:val="1"/>
      <w:numFmt w:val="bullet"/>
      <w:lvlText w:val="•"/>
      <w:lvlJc w:val="left"/>
      <w:pPr>
        <w:tabs>
          <w:tab w:val="num" w:pos="5040"/>
        </w:tabs>
        <w:ind w:left="5040" w:hanging="360"/>
      </w:pPr>
      <w:rPr>
        <w:rFonts w:ascii="Arial" w:hAnsi="Arial" w:hint="default"/>
      </w:rPr>
    </w:lvl>
    <w:lvl w:ilvl="7" w:tplc="1C707588" w:tentative="1">
      <w:start w:val="1"/>
      <w:numFmt w:val="bullet"/>
      <w:lvlText w:val="•"/>
      <w:lvlJc w:val="left"/>
      <w:pPr>
        <w:tabs>
          <w:tab w:val="num" w:pos="5760"/>
        </w:tabs>
        <w:ind w:left="5760" w:hanging="360"/>
      </w:pPr>
      <w:rPr>
        <w:rFonts w:ascii="Arial" w:hAnsi="Arial" w:hint="default"/>
      </w:rPr>
    </w:lvl>
    <w:lvl w:ilvl="8" w:tplc="73806C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 w:vendorID="64" w:dllVersion="131078"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F1"/>
    <w:rsid w:val="00066377"/>
    <w:rsid w:val="000732CD"/>
    <w:rsid w:val="000826D5"/>
    <w:rsid w:val="00087914"/>
    <w:rsid w:val="00092855"/>
    <w:rsid w:val="000C47F8"/>
    <w:rsid w:val="000E0920"/>
    <w:rsid w:val="000E0D2A"/>
    <w:rsid w:val="00186F3F"/>
    <w:rsid w:val="001C5BF1"/>
    <w:rsid w:val="001E3BE6"/>
    <w:rsid w:val="001E4D0F"/>
    <w:rsid w:val="002276FC"/>
    <w:rsid w:val="00244968"/>
    <w:rsid w:val="00264C35"/>
    <w:rsid w:val="002663E0"/>
    <w:rsid w:val="002826C7"/>
    <w:rsid w:val="00293FB2"/>
    <w:rsid w:val="002F1A49"/>
    <w:rsid w:val="003260E7"/>
    <w:rsid w:val="00330D65"/>
    <w:rsid w:val="0034157D"/>
    <w:rsid w:val="003E0F83"/>
    <w:rsid w:val="00421A87"/>
    <w:rsid w:val="0044580D"/>
    <w:rsid w:val="004A47D5"/>
    <w:rsid w:val="005133F9"/>
    <w:rsid w:val="00513650"/>
    <w:rsid w:val="00550013"/>
    <w:rsid w:val="00567DAF"/>
    <w:rsid w:val="005701FC"/>
    <w:rsid w:val="00586728"/>
    <w:rsid w:val="005915D8"/>
    <w:rsid w:val="005A3B78"/>
    <w:rsid w:val="00635EE4"/>
    <w:rsid w:val="006722C9"/>
    <w:rsid w:val="0068539F"/>
    <w:rsid w:val="006A3A78"/>
    <w:rsid w:val="0073554E"/>
    <w:rsid w:val="00766455"/>
    <w:rsid w:val="00773C75"/>
    <w:rsid w:val="007E4C1B"/>
    <w:rsid w:val="00811262"/>
    <w:rsid w:val="00822DE9"/>
    <w:rsid w:val="00841AD7"/>
    <w:rsid w:val="00883205"/>
    <w:rsid w:val="008856DA"/>
    <w:rsid w:val="008D5722"/>
    <w:rsid w:val="00901037"/>
    <w:rsid w:val="0090373E"/>
    <w:rsid w:val="00942EF4"/>
    <w:rsid w:val="00955B42"/>
    <w:rsid w:val="009605F0"/>
    <w:rsid w:val="00961886"/>
    <w:rsid w:val="00967C3E"/>
    <w:rsid w:val="009B3B6B"/>
    <w:rsid w:val="009C44A2"/>
    <w:rsid w:val="009D3BEB"/>
    <w:rsid w:val="00A106CF"/>
    <w:rsid w:val="00A402CC"/>
    <w:rsid w:val="00A71CB8"/>
    <w:rsid w:val="00A77422"/>
    <w:rsid w:val="00AB0E3E"/>
    <w:rsid w:val="00B0241C"/>
    <w:rsid w:val="00B1014B"/>
    <w:rsid w:val="00B333DA"/>
    <w:rsid w:val="00B41F87"/>
    <w:rsid w:val="00B543C5"/>
    <w:rsid w:val="00B679D0"/>
    <w:rsid w:val="00B7310B"/>
    <w:rsid w:val="00BF5BD6"/>
    <w:rsid w:val="00C70B59"/>
    <w:rsid w:val="00C93D86"/>
    <w:rsid w:val="00C95765"/>
    <w:rsid w:val="00D0142D"/>
    <w:rsid w:val="00D6053A"/>
    <w:rsid w:val="00D64242"/>
    <w:rsid w:val="00D65886"/>
    <w:rsid w:val="00D73B6B"/>
    <w:rsid w:val="00D908BC"/>
    <w:rsid w:val="00DB2F25"/>
    <w:rsid w:val="00DB4F6C"/>
    <w:rsid w:val="00DE2CAB"/>
    <w:rsid w:val="00DF57E9"/>
    <w:rsid w:val="00E20C60"/>
    <w:rsid w:val="00E360CF"/>
    <w:rsid w:val="00E4050E"/>
    <w:rsid w:val="00ED0C0F"/>
    <w:rsid w:val="00F40548"/>
    <w:rsid w:val="00F47059"/>
    <w:rsid w:val="00F76726"/>
    <w:rsid w:val="00FC22D4"/>
    <w:rsid w:val="00FC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4E6F"/>
  <w15:chartTrackingRefBased/>
  <w15:docId w15:val="{A1D3D882-B161-41D6-BD45-7E50138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C5B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4F6C"/>
    <w:pPr>
      <w:ind w:left="720"/>
      <w:contextualSpacing/>
    </w:pPr>
  </w:style>
  <w:style w:type="character" w:styleId="Hyperlink">
    <w:name w:val="Hyperlink"/>
    <w:semiHidden/>
    <w:unhideWhenUsed/>
    <w:rsid w:val="00967C3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0696">
      <w:bodyDiv w:val="1"/>
      <w:marLeft w:val="0"/>
      <w:marRight w:val="0"/>
      <w:marTop w:val="0"/>
      <w:marBottom w:val="0"/>
      <w:divBdr>
        <w:top w:val="none" w:sz="0" w:space="0" w:color="auto"/>
        <w:left w:val="none" w:sz="0" w:space="0" w:color="auto"/>
        <w:bottom w:val="none" w:sz="0" w:space="0" w:color="auto"/>
        <w:right w:val="none" w:sz="0" w:space="0" w:color="auto"/>
      </w:divBdr>
      <w:divsChild>
        <w:div w:id="562836847">
          <w:marLeft w:val="547"/>
          <w:marRight w:val="0"/>
          <w:marTop w:val="106"/>
          <w:marBottom w:val="0"/>
          <w:divBdr>
            <w:top w:val="none" w:sz="0" w:space="0" w:color="auto"/>
            <w:left w:val="none" w:sz="0" w:space="0" w:color="auto"/>
            <w:bottom w:val="none" w:sz="0" w:space="0" w:color="auto"/>
            <w:right w:val="none" w:sz="0" w:space="0" w:color="auto"/>
          </w:divBdr>
        </w:div>
      </w:divsChild>
    </w:div>
    <w:div w:id="873923938">
      <w:bodyDiv w:val="1"/>
      <w:marLeft w:val="0"/>
      <w:marRight w:val="0"/>
      <w:marTop w:val="0"/>
      <w:marBottom w:val="0"/>
      <w:divBdr>
        <w:top w:val="none" w:sz="0" w:space="0" w:color="auto"/>
        <w:left w:val="none" w:sz="0" w:space="0" w:color="auto"/>
        <w:bottom w:val="none" w:sz="0" w:space="0" w:color="auto"/>
        <w:right w:val="none" w:sz="0" w:space="0" w:color="auto"/>
      </w:divBdr>
    </w:div>
    <w:div w:id="993680037">
      <w:bodyDiv w:val="1"/>
      <w:marLeft w:val="0"/>
      <w:marRight w:val="0"/>
      <w:marTop w:val="0"/>
      <w:marBottom w:val="0"/>
      <w:divBdr>
        <w:top w:val="none" w:sz="0" w:space="0" w:color="auto"/>
        <w:left w:val="none" w:sz="0" w:space="0" w:color="auto"/>
        <w:bottom w:val="none" w:sz="0" w:space="0" w:color="auto"/>
        <w:right w:val="none" w:sz="0" w:space="0" w:color="auto"/>
      </w:divBdr>
      <w:divsChild>
        <w:div w:id="1365595332">
          <w:marLeft w:val="547"/>
          <w:marRight w:val="0"/>
          <w:marTop w:val="106"/>
          <w:marBottom w:val="0"/>
          <w:divBdr>
            <w:top w:val="none" w:sz="0" w:space="0" w:color="auto"/>
            <w:left w:val="none" w:sz="0" w:space="0" w:color="auto"/>
            <w:bottom w:val="none" w:sz="0" w:space="0" w:color="auto"/>
            <w:right w:val="none" w:sz="0" w:space="0" w:color="auto"/>
          </w:divBdr>
        </w:div>
        <w:div w:id="257832952">
          <w:marLeft w:val="547"/>
          <w:marRight w:val="0"/>
          <w:marTop w:val="106"/>
          <w:marBottom w:val="0"/>
          <w:divBdr>
            <w:top w:val="none" w:sz="0" w:space="0" w:color="auto"/>
            <w:left w:val="none" w:sz="0" w:space="0" w:color="auto"/>
            <w:bottom w:val="none" w:sz="0" w:space="0" w:color="auto"/>
            <w:right w:val="none" w:sz="0" w:space="0" w:color="auto"/>
          </w:divBdr>
        </w:div>
      </w:divsChild>
    </w:div>
    <w:div w:id="1381201723">
      <w:bodyDiv w:val="1"/>
      <w:marLeft w:val="0"/>
      <w:marRight w:val="0"/>
      <w:marTop w:val="0"/>
      <w:marBottom w:val="0"/>
      <w:divBdr>
        <w:top w:val="none" w:sz="0" w:space="0" w:color="auto"/>
        <w:left w:val="none" w:sz="0" w:space="0" w:color="auto"/>
        <w:bottom w:val="none" w:sz="0" w:space="0" w:color="auto"/>
        <w:right w:val="none" w:sz="0" w:space="0" w:color="auto"/>
      </w:divBdr>
    </w:div>
    <w:div w:id="14469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www.forfarmersgrou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mailto:info@forfarmers.eu" TargetMode="External"/><Relationship Id="rId5" Type="http://schemas.openxmlformats.org/officeDocument/2006/relationships/image" Target="media/image1.png"/><Relationship Id="rId10" Type="http://schemas.openxmlformats.org/officeDocument/2006/relationships/hyperlink" Target="mailto:myan.coorevits@forfarmers.eu"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baseline="0">
                <a:effectLst/>
              </a:rPr>
              <a:t>aantal gespeende biggen per worp</a:t>
            </a:r>
            <a:r>
              <a:rPr lang="nl-BE" sz="1400" b="0" i="0" u="none" strike="noStrike" baseline="0"/>
              <a:t> </a:t>
            </a:r>
            <a:endParaRPr lang="nl-B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75E2-418F-91B2-1B9C79F26E66}"/>
              </c:ext>
            </c:extLst>
          </c:dPt>
          <c:dPt>
            <c:idx val="1"/>
            <c:invertIfNegative val="0"/>
            <c:bubble3D val="0"/>
            <c:spPr>
              <a:solidFill>
                <a:srgbClr val="92D050"/>
              </a:solidFill>
              <a:ln>
                <a:noFill/>
              </a:ln>
              <a:effectLst/>
            </c:spPr>
            <c:extLst>
              <c:ext xmlns:c16="http://schemas.microsoft.com/office/drawing/2014/chart" uri="{C3380CC4-5D6E-409C-BE32-E72D297353CC}">
                <c16:uniqueId val="{00000003-75E2-418F-91B2-1B9C79F26E66}"/>
              </c:ext>
            </c:extLst>
          </c:dPt>
          <c:cat>
            <c:strRef>
              <c:f>Blad1!$A$1:$B$2</c:f>
              <c:strCache>
                <c:ptCount val="2"/>
                <c:pt idx="0">
                  <c:v>eerste helft 2017</c:v>
                </c:pt>
                <c:pt idx="1">
                  <c:v>eerste helft 2018</c:v>
                </c:pt>
              </c:strCache>
              <c:extLst/>
            </c:strRef>
          </c:cat>
          <c:val>
            <c:numRef>
              <c:f>Blad1!$A$3:$B$3</c:f>
              <c:numCache>
                <c:formatCode>General</c:formatCode>
                <c:ptCount val="2"/>
                <c:pt idx="0">
                  <c:v>13.3</c:v>
                </c:pt>
                <c:pt idx="1">
                  <c:v>13.6</c:v>
                </c:pt>
              </c:numCache>
            </c:numRef>
          </c:val>
          <c:extLst>
            <c:ext xmlns:c16="http://schemas.microsoft.com/office/drawing/2014/chart" uri="{C3380CC4-5D6E-409C-BE32-E72D297353CC}">
              <c16:uniqueId val="{00000004-75E2-418F-91B2-1B9C79F26E66}"/>
            </c:ext>
          </c:extLst>
        </c:ser>
        <c:dLbls>
          <c:showLegendKey val="0"/>
          <c:showVal val="0"/>
          <c:showCatName val="0"/>
          <c:showSerName val="0"/>
          <c:showPercent val="0"/>
          <c:showBubbleSize val="0"/>
        </c:dLbls>
        <c:gapWidth val="219"/>
        <c:overlap val="-27"/>
        <c:axId val="521006720"/>
        <c:axId val="521007048"/>
      </c:barChart>
      <c:catAx>
        <c:axId val="52100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1007048"/>
        <c:crosses val="autoZero"/>
        <c:auto val="1"/>
        <c:lblAlgn val="ctr"/>
        <c:lblOffset val="100"/>
        <c:noMultiLvlLbl val="0"/>
      </c:catAx>
      <c:valAx>
        <c:axId val="521007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100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percentage zeugen met 13 of meer gespeende biggen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1-E815-494F-9249-5A9E4D56EBA4}"/>
              </c:ext>
            </c:extLst>
          </c:dPt>
          <c:cat>
            <c:strRef>
              <c:f>Blad1!$A$5:$B$6</c:f>
              <c:strCache>
                <c:ptCount val="2"/>
                <c:pt idx="0">
                  <c:v>eerste helft 2017</c:v>
                </c:pt>
                <c:pt idx="1">
                  <c:v>eerste helft 2018</c:v>
                </c:pt>
              </c:strCache>
              <c:extLst/>
            </c:strRef>
          </c:cat>
          <c:val>
            <c:numRef>
              <c:f>Blad1!$A$7:$B$7</c:f>
              <c:numCache>
                <c:formatCode>0%</c:formatCode>
                <c:ptCount val="2"/>
                <c:pt idx="0">
                  <c:v>0.62</c:v>
                </c:pt>
                <c:pt idx="1">
                  <c:v>0.66</c:v>
                </c:pt>
              </c:numCache>
            </c:numRef>
          </c:val>
          <c:extLst>
            <c:ext xmlns:c16="http://schemas.microsoft.com/office/drawing/2014/chart" uri="{C3380CC4-5D6E-409C-BE32-E72D297353CC}">
              <c16:uniqueId val="{00000002-E815-494F-9249-5A9E4D56EBA4}"/>
            </c:ext>
          </c:extLst>
        </c:ser>
        <c:dLbls>
          <c:showLegendKey val="0"/>
          <c:showVal val="0"/>
          <c:showCatName val="0"/>
          <c:showSerName val="0"/>
          <c:showPercent val="0"/>
          <c:showBubbleSize val="0"/>
        </c:dLbls>
        <c:gapWidth val="219"/>
        <c:overlap val="-27"/>
        <c:axId val="528188464"/>
        <c:axId val="528190432"/>
      </c:barChart>
      <c:catAx>
        <c:axId val="52818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8190432"/>
        <c:crosses val="autoZero"/>
        <c:auto val="1"/>
        <c:lblAlgn val="ctr"/>
        <c:lblOffset val="100"/>
        <c:noMultiLvlLbl val="0"/>
      </c:catAx>
      <c:valAx>
        <c:axId val="528190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818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sterfte voor spenen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1-45B9-42B5-B73D-9D832BFDA8C5}"/>
              </c:ext>
            </c:extLst>
          </c:dPt>
          <c:cat>
            <c:strRef>
              <c:f>Blad1!$A$32:$B$33</c:f>
              <c:strCache>
                <c:ptCount val="2"/>
                <c:pt idx="0">
                  <c:v>eerste helft 2017</c:v>
                </c:pt>
                <c:pt idx="1">
                  <c:v>eerste helft 2018</c:v>
                </c:pt>
              </c:strCache>
              <c:extLst/>
            </c:strRef>
          </c:cat>
          <c:val>
            <c:numRef>
              <c:f>Blad1!$A$34:$B$34</c:f>
              <c:numCache>
                <c:formatCode>0.00%</c:formatCode>
                <c:ptCount val="2"/>
                <c:pt idx="0">
                  <c:v>0.129</c:v>
                </c:pt>
                <c:pt idx="1">
                  <c:v>0.11799999999999999</c:v>
                </c:pt>
              </c:numCache>
            </c:numRef>
          </c:val>
          <c:extLst>
            <c:ext xmlns:c16="http://schemas.microsoft.com/office/drawing/2014/chart" uri="{C3380CC4-5D6E-409C-BE32-E72D297353CC}">
              <c16:uniqueId val="{00000002-45B9-42B5-B73D-9D832BFDA8C5}"/>
            </c:ext>
          </c:extLst>
        </c:ser>
        <c:dLbls>
          <c:showLegendKey val="0"/>
          <c:showVal val="0"/>
          <c:showCatName val="0"/>
          <c:showSerName val="0"/>
          <c:showPercent val="0"/>
          <c:showBubbleSize val="0"/>
        </c:dLbls>
        <c:gapWidth val="219"/>
        <c:overlap val="-27"/>
        <c:axId val="406996208"/>
        <c:axId val="406996536"/>
      </c:barChart>
      <c:catAx>
        <c:axId val="40699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6996536"/>
        <c:crosses val="autoZero"/>
        <c:auto val="1"/>
        <c:lblAlgn val="ctr"/>
        <c:lblOffset val="100"/>
        <c:noMultiLvlLbl val="0"/>
      </c:catAx>
      <c:valAx>
        <c:axId val="40699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699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baseline="0">
                <a:effectLst/>
              </a:rPr>
              <a:t>% herinseminaties na eerste worp</a:t>
            </a:r>
            <a:r>
              <a:rPr lang="nl-BE" sz="1400" b="0" i="0" u="none" strike="noStrike" baseline="0"/>
              <a:t> </a:t>
            </a:r>
            <a:endParaRPr lang="nl-B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C6DC-483D-887C-1A98852AEAED}"/>
              </c:ext>
            </c:extLst>
          </c:dPt>
          <c:dPt>
            <c:idx val="1"/>
            <c:invertIfNegative val="0"/>
            <c:bubble3D val="0"/>
            <c:spPr>
              <a:solidFill>
                <a:srgbClr val="92D050"/>
              </a:solidFill>
              <a:ln>
                <a:noFill/>
              </a:ln>
              <a:effectLst/>
            </c:spPr>
            <c:extLst>
              <c:ext xmlns:c16="http://schemas.microsoft.com/office/drawing/2014/chart" uri="{C3380CC4-5D6E-409C-BE32-E72D297353CC}">
                <c16:uniqueId val="{00000003-C6DC-483D-887C-1A98852AEAED}"/>
              </c:ext>
            </c:extLst>
          </c:dPt>
          <c:cat>
            <c:strRef>
              <c:f>Blad1!$H$2:$I$3</c:f>
              <c:strCache>
                <c:ptCount val="2"/>
                <c:pt idx="0">
                  <c:v>eerste helft 2017</c:v>
                </c:pt>
                <c:pt idx="1">
                  <c:v>eerste helft 2018</c:v>
                </c:pt>
              </c:strCache>
              <c:extLst/>
            </c:strRef>
          </c:cat>
          <c:val>
            <c:numRef>
              <c:f>Blad1!$H$4:$I$4</c:f>
              <c:numCache>
                <c:formatCode>0.00%</c:formatCode>
                <c:ptCount val="2"/>
                <c:pt idx="0">
                  <c:v>8.1299999999999997E-2</c:v>
                </c:pt>
                <c:pt idx="1">
                  <c:v>6.2199999999999998E-2</c:v>
                </c:pt>
              </c:numCache>
            </c:numRef>
          </c:val>
          <c:extLst>
            <c:ext xmlns:c16="http://schemas.microsoft.com/office/drawing/2014/chart" uri="{C3380CC4-5D6E-409C-BE32-E72D297353CC}">
              <c16:uniqueId val="{00000004-C6DC-483D-887C-1A98852AEAED}"/>
            </c:ext>
          </c:extLst>
        </c:ser>
        <c:dLbls>
          <c:showLegendKey val="0"/>
          <c:showVal val="0"/>
          <c:showCatName val="0"/>
          <c:showSerName val="0"/>
          <c:showPercent val="0"/>
          <c:showBubbleSize val="0"/>
        </c:dLbls>
        <c:gapWidth val="219"/>
        <c:overlap val="-27"/>
        <c:axId val="407007032"/>
        <c:axId val="407005064"/>
      </c:barChart>
      <c:catAx>
        <c:axId val="40700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7005064"/>
        <c:crosses val="autoZero"/>
        <c:auto val="1"/>
        <c:lblAlgn val="ctr"/>
        <c:lblOffset val="100"/>
        <c:noMultiLvlLbl val="0"/>
      </c:catAx>
      <c:valAx>
        <c:axId val="407005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7007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4268</Characters>
  <Application>Microsoft Office Word</Application>
  <DocSecurity>4</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ForFarmers N.V.</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rlest</dc:creator>
  <cp:keywords/>
  <dc:description/>
  <cp:lastModifiedBy>Myan Coorevits</cp:lastModifiedBy>
  <cp:revision>2</cp:revision>
  <cp:lastPrinted>2018-10-10T13:04:00Z</cp:lastPrinted>
  <dcterms:created xsi:type="dcterms:W3CDTF">2018-10-10T13:54:00Z</dcterms:created>
  <dcterms:modified xsi:type="dcterms:W3CDTF">2018-10-10T13:54:00Z</dcterms:modified>
</cp:coreProperties>
</file>