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CCC7" w14:textId="709B8334"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7DAB0ECF">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31383D" w:rsidRPr="00C42303" w:rsidRDefault="0031383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7BCA0B8" w:rsidR="0031383D" w:rsidRPr="00C42303" w:rsidRDefault="0031383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w:t>
                            </w:r>
                            <w:r w:rsidR="00A9604D">
                              <w:rPr>
                                <w:rFonts w:ascii="Comic Sans MS" w:hAnsi="Comic Sans MS"/>
                                <w:color w:val="FFCC00"/>
                                <w:sz w:val="28"/>
                                <w:szCs w:val="28"/>
                                <w:u w:val="none"/>
                              </w:rPr>
                              <w:t>11</w:t>
                            </w:r>
                            <w:r>
                              <w:rPr>
                                <w:rFonts w:ascii="Comic Sans MS" w:hAnsi="Comic Sans MS"/>
                                <w:color w:val="FFCC00"/>
                                <w:sz w:val="28"/>
                                <w:szCs w:val="28"/>
                                <w:u w:val="none"/>
                              </w:rPr>
                              <w:t xml:space="preserve"> mai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31383D" w:rsidRPr="00C42303" w:rsidRDefault="0031383D"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7BCA0B8" w:rsidR="0031383D" w:rsidRPr="00C42303" w:rsidRDefault="0031383D"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w:t>
                      </w:r>
                      <w:r w:rsidR="00A9604D">
                        <w:rPr>
                          <w:rFonts w:ascii="Comic Sans MS" w:hAnsi="Comic Sans MS"/>
                          <w:color w:val="FFCC00"/>
                          <w:sz w:val="28"/>
                          <w:szCs w:val="28"/>
                          <w:u w:val="none"/>
                        </w:rPr>
                        <w:t>11</w:t>
                      </w:r>
                      <w:r>
                        <w:rPr>
                          <w:rFonts w:ascii="Comic Sans MS" w:hAnsi="Comic Sans MS"/>
                          <w:color w:val="FFCC00"/>
                          <w:sz w:val="28"/>
                          <w:szCs w:val="28"/>
                          <w:u w:val="none"/>
                        </w:rPr>
                        <w:t xml:space="preserve"> mai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0FC8358B"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4BF7A244" w14:textId="3AB3EC11" w:rsidR="00165198" w:rsidRPr="00165198" w:rsidRDefault="00165198" w:rsidP="00165198">
      <w:pPr>
        <w:jc w:val="both"/>
        <w:rPr>
          <w:rFonts w:ascii="Comic Sans MS" w:hAnsi="Comic Sans MS"/>
          <w:b/>
          <w:bCs/>
          <w:color w:val="000000" w:themeColor="text1"/>
          <w:szCs w:val="24"/>
        </w:rPr>
      </w:pPr>
      <w:r w:rsidRPr="00165198">
        <w:rPr>
          <w:rFonts w:cstheme="minorHAnsi"/>
          <w:b/>
          <w:bCs/>
          <w:noProof/>
          <w:sz w:val="32"/>
          <w:szCs w:val="32"/>
          <w:lang w:val="de-DE" w:eastAsia="de-DE"/>
        </w:rPr>
        <w:drawing>
          <wp:anchor distT="0" distB="0" distL="114300" distR="114300" simplePos="0" relativeHeight="252667904" behindDoc="0" locked="0" layoutInCell="1" allowOverlap="1" wp14:anchorId="19BC8BC2" wp14:editId="40EC866F">
            <wp:simplePos x="0" y="0"/>
            <wp:positionH relativeFrom="margin">
              <wp:posOffset>5581650</wp:posOffset>
            </wp:positionH>
            <wp:positionV relativeFrom="paragraph">
              <wp:posOffset>13335</wp:posOffset>
            </wp:positionV>
            <wp:extent cx="1069975" cy="1076325"/>
            <wp:effectExtent l="0" t="0" r="0" b="9525"/>
            <wp:wrapSquare wrapText="bothSides"/>
            <wp:docPr id="3" name="Picture 1" descr="logo NEPG">
              <a:extLst xmlns:a="http://schemas.openxmlformats.org/drawingml/2006/main">
                <a:ext uri="{FF2B5EF4-FFF2-40B4-BE49-F238E27FC236}">
                  <a16:creationId xmlns:a16="http://schemas.microsoft.com/office/drawing/2014/main" id="{576C596E-BCA1-4589-B8F9-044D6BD89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Picture 1" descr="logo NEPG">
                      <a:extLst>
                        <a:ext uri="{FF2B5EF4-FFF2-40B4-BE49-F238E27FC236}">
                          <a16:creationId xmlns:a16="http://schemas.microsoft.com/office/drawing/2014/main" id="{576C596E-BCA1-4589-B8F9-044D6BD8919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9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804">
        <w:rPr>
          <w:rFonts w:ascii="Comic Sans MS" w:hAnsi="Comic Sans MS"/>
          <w:b/>
          <w:bCs/>
          <w:color w:val="FFCC00"/>
          <w:sz w:val="24"/>
          <w:szCs w:val="24"/>
          <w:highlight w:val="darkGreen"/>
          <w:u w:val="single"/>
        </w:rPr>
        <w:t>C’est d’actualités :</w:t>
      </w:r>
      <w:r w:rsidR="00C54804" w:rsidRPr="00C54804">
        <w:rPr>
          <w:rFonts w:ascii="Comic Sans MS" w:hAnsi="Comic Sans MS"/>
          <w:color w:val="FFCC00"/>
          <w:sz w:val="24"/>
          <w:szCs w:val="24"/>
        </w:rPr>
        <w:t xml:space="preserve"> </w:t>
      </w:r>
      <w:r w:rsidRPr="00E20892">
        <w:rPr>
          <w:rFonts w:ascii="Comic Sans MS" w:hAnsi="Comic Sans MS"/>
          <w:b/>
          <w:bCs/>
          <w:color w:val="000000" w:themeColor="text1"/>
          <w:szCs w:val="24"/>
          <w:u w:val="single"/>
        </w:rPr>
        <w:t>1) Communiqué de presse du NEPG</w:t>
      </w:r>
      <w:r w:rsidRPr="00165198">
        <w:rPr>
          <w:rFonts w:ascii="Comic Sans MS" w:hAnsi="Comic Sans MS"/>
          <w:b/>
          <w:bCs/>
          <w:color w:val="000000" w:themeColor="text1"/>
          <w:szCs w:val="24"/>
        </w:rPr>
        <w:t> </w:t>
      </w:r>
      <w:r w:rsidRPr="00165198">
        <w:rPr>
          <w:rFonts w:ascii="Comic Sans MS" w:hAnsi="Comic Sans MS"/>
          <w:i/>
          <w:iCs/>
          <w:lang w:val="fr-FR"/>
        </w:rPr>
        <w:t>(Groupe des Producteurs de Pommes de terre du Nord-Ouest Européen) – 10 mai 2021</w:t>
      </w:r>
      <w:r w:rsidRPr="00165198">
        <w:rPr>
          <w:rFonts w:ascii="Comic Sans MS" w:hAnsi="Comic Sans MS"/>
          <w:i/>
          <w:iCs/>
          <w:lang w:val="fr-FR"/>
        </w:rPr>
        <w:t> :</w:t>
      </w:r>
    </w:p>
    <w:p w14:paraId="55B7C455" w14:textId="2D004057" w:rsidR="00165198" w:rsidRPr="00E20892" w:rsidRDefault="00165198" w:rsidP="00165198">
      <w:pPr>
        <w:jc w:val="both"/>
        <w:rPr>
          <w:rFonts w:ascii="Comic Sans MS" w:hAnsi="Comic Sans MS"/>
          <w:sz w:val="26"/>
          <w:szCs w:val="26"/>
        </w:rPr>
      </w:pPr>
      <w:r w:rsidRPr="00E20892">
        <w:rPr>
          <w:rFonts w:ascii="Comic Sans MS" w:hAnsi="Comic Sans MS" w:cstheme="minorHAnsi"/>
          <w:b/>
          <w:bCs/>
          <w:sz w:val="26"/>
          <w:szCs w:val="26"/>
        </w:rPr>
        <w:t>Moins d’hectares en 2021 </w:t>
      </w:r>
      <w:r w:rsidRPr="00E20892">
        <w:rPr>
          <w:rFonts w:ascii="Comic Sans MS" w:hAnsi="Comic Sans MS" w:cstheme="minorHAnsi"/>
          <w:b/>
          <w:bCs/>
          <w:sz w:val="26"/>
          <w:szCs w:val="26"/>
        </w:rPr>
        <w:t>et une</w:t>
      </w:r>
      <w:r w:rsidRPr="00E20892">
        <w:rPr>
          <w:rFonts w:ascii="Comic Sans MS" w:hAnsi="Comic Sans MS" w:cstheme="minorHAnsi"/>
          <w:b/>
          <w:bCs/>
          <w:sz w:val="26"/>
          <w:szCs w:val="26"/>
        </w:rPr>
        <w:t xml:space="preserve"> culture pour l’instant</w:t>
      </w:r>
      <w:r w:rsidRPr="00E20892">
        <w:rPr>
          <w:rFonts w:ascii="Comic Sans MS" w:hAnsi="Comic Sans MS" w:cstheme="minorHAnsi"/>
          <w:b/>
          <w:bCs/>
          <w:sz w:val="26"/>
          <w:szCs w:val="26"/>
        </w:rPr>
        <w:t xml:space="preserve"> </w:t>
      </w:r>
      <w:r w:rsidRPr="00E20892">
        <w:rPr>
          <w:rFonts w:ascii="Comic Sans MS" w:hAnsi="Comic Sans MS" w:cstheme="minorHAnsi"/>
          <w:b/>
          <w:bCs/>
          <w:sz w:val="26"/>
          <w:szCs w:val="26"/>
        </w:rPr>
        <w:t>en retard.</w:t>
      </w:r>
    </w:p>
    <w:p w14:paraId="05F3E758" w14:textId="77777777" w:rsidR="00165198" w:rsidRPr="00165198" w:rsidRDefault="00165198" w:rsidP="00165198">
      <w:pPr>
        <w:spacing w:after="0"/>
        <w:rPr>
          <w:rFonts w:ascii="Comic Sans MS" w:hAnsi="Comic Sans MS"/>
          <w:b/>
          <w:bCs/>
          <w:sz w:val="24"/>
          <w:szCs w:val="24"/>
        </w:rPr>
      </w:pPr>
      <w:r w:rsidRPr="00165198">
        <w:rPr>
          <w:rFonts w:ascii="Comic Sans MS" w:hAnsi="Comic Sans MS"/>
          <w:b/>
          <w:bCs/>
          <w:sz w:val="24"/>
          <w:szCs w:val="24"/>
        </w:rPr>
        <w:t>Moins d’emblavements pommes de terre dans la zone NEPG / UE-04</w:t>
      </w:r>
    </w:p>
    <w:p w14:paraId="78FED51C" w14:textId="77777777" w:rsidR="00165198" w:rsidRPr="00165198" w:rsidRDefault="00165198" w:rsidP="00165198">
      <w:pPr>
        <w:rPr>
          <w:rFonts w:ascii="Comic Sans MS" w:hAnsi="Comic Sans MS"/>
        </w:rPr>
      </w:pPr>
      <w:r w:rsidRPr="00165198">
        <w:rPr>
          <w:rFonts w:ascii="Comic Sans MS" w:hAnsi="Comic Sans MS"/>
        </w:rPr>
        <w:t>Alors que les plantations 2021 se terminent, il semble très probable que la superficie totale de pommes de terre dans la zone NEPG (UE-04) sera réduite de 3 à 5 %.  Il s'agit d'un événement absolument historique (la dernière fois que la superficie a diminué, c'était en 2014 !), car les emblavements ont généralement augmenté année après année au cours des deux dernières décennies ! Dans le même temps, l’industrie de la transformation prévoit toujours d'augmenter ses capacités ou de construire de nouvelles usines ...</w:t>
      </w:r>
    </w:p>
    <w:p w14:paraId="63429193" w14:textId="77777777" w:rsidR="00165198" w:rsidRPr="00165198" w:rsidRDefault="00165198" w:rsidP="00165198">
      <w:pPr>
        <w:rPr>
          <w:rFonts w:ascii="Comic Sans MS" w:hAnsi="Comic Sans MS"/>
        </w:rPr>
      </w:pPr>
      <w:r w:rsidRPr="00165198">
        <w:rPr>
          <w:rFonts w:ascii="Comic Sans MS" w:hAnsi="Comic Sans MS"/>
        </w:rPr>
        <w:t>Les conseils répétés du NEPG depuis l'été dernier pour diminuer les emblavements, et la situation difficile sur le marché libre depuis la récolte 2020, ont produit un certain effet.</w:t>
      </w:r>
    </w:p>
    <w:p w14:paraId="0BD79EBB" w14:textId="77777777" w:rsidR="00165198" w:rsidRPr="00165198" w:rsidRDefault="00165198" w:rsidP="00165198">
      <w:pPr>
        <w:spacing w:after="0"/>
        <w:rPr>
          <w:rFonts w:ascii="Comic Sans MS" w:hAnsi="Comic Sans MS"/>
          <w:b/>
          <w:bCs/>
          <w:sz w:val="24"/>
          <w:szCs w:val="24"/>
        </w:rPr>
      </w:pPr>
      <w:r w:rsidRPr="00165198">
        <w:rPr>
          <w:rFonts w:ascii="Comic Sans MS" w:hAnsi="Comic Sans MS"/>
          <w:b/>
          <w:bCs/>
          <w:sz w:val="24"/>
          <w:szCs w:val="24"/>
        </w:rPr>
        <w:t>Un temps froid et sec depuis la mi-avril</w:t>
      </w:r>
    </w:p>
    <w:p w14:paraId="69F115BE" w14:textId="77777777" w:rsidR="00165198" w:rsidRPr="00165198" w:rsidRDefault="00165198" w:rsidP="00165198">
      <w:pPr>
        <w:rPr>
          <w:rFonts w:ascii="Comic Sans MS" w:hAnsi="Comic Sans MS"/>
        </w:rPr>
      </w:pPr>
      <w:r w:rsidRPr="00165198">
        <w:rPr>
          <w:rFonts w:ascii="Comic Sans MS" w:hAnsi="Comic Sans MS"/>
        </w:rPr>
        <w:t xml:space="preserve">Même si l'hiver 2020-2021 a été généralement plus humide que les 3 ou 4 derniers hivers, la météo a été plus froide et plus sèche depuis la mi-avril. Les cultures de hâtives ont été plantées entre fin février et avril. Certaines plantations des pommes de terre de conservation ont eu lieu fin mars début avril dans certaines régions, mais le vrai travail a commencé la troisième semaine d'avril. Les plantations de pommes de terre de conservation se sont déroulées très rapidement et dans de bonnes conditions, mais par des températures froides.  </w:t>
      </w:r>
    </w:p>
    <w:p w14:paraId="60DC017F" w14:textId="77777777" w:rsidR="00165198" w:rsidRPr="00165198" w:rsidRDefault="00165198" w:rsidP="00165198">
      <w:pPr>
        <w:rPr>
          <w:rFonts w:ascii="Comic Sans MS" w:hAnsi="Comic Sans MS"/>
        </w:rPr>
      </w:pPr>
      <w:r w:rsidRPr="00165198">
        <w:rPr>
          <w:rFonts w:ascii="Comic Sans MS" w:hAnsi="Comic Sans MS"/>
        </w:rPr>
        <w:t>La protection contre le gel par l'irrigation a été largement utilisée dans les régions de production de hâtives dans l’Ouest de l'Allemagne, tandis qu'en Belgique et le reste de l’Allemagne, les buttes étaient sous la neige aux alentours du 6 avril !  Les hâtives ont actuellement environ 2 semaines de retard en raison du temps froid. Et la météo généralement sèche pourrait également avoir un impact s'il continue à faire sec encore quelques semaines.</w:t>
      </w:r>
    </w:p>
    <w:p w14:paraId="73325F6B" w14:textId="77777777" w:rsidR="00165198" w:rsidRPr="00165198" w:rsidRDefault="00165198" w:rsidP="00165198">
      <w:pPr>
        <w:rPr>
          <w:rFonts w:ascii="Comic Sans MS" w:hAnsi="Comic Sans MS"/>
        </w:rPr>
      </w:pPr>
      <w:r w:rsidRPr="00165198">
        <w:rPr>
          <w:rFonts w:ascii="Comic Sans MS" w:hAnsi="Comic Sans MS"/>
        </w:rPr>
        <w:t>A la fin de la première semaine de mai, les plantations des cultures principales étaient estimées avancées à plus de 95%. Le temps froid, avec quelques gelées nocturnes depuis la troisième semaine d'avril, a ralenti toute émergence rapide.</w:t>
      </w:r>
    </w:p>
    <w:p w14:paraId="6E83767E" w14:textId="77777777" w:rsidR="00165198" w:rsidRPr="00165198" w:rsidRDefault="00165198" w:rsidP="00165198">
      <w:pPr>
        <w:spacing w:after="0"/>
        <w:rPr>
          <w:rFonts w:ascii="Comic Sans MS" w:hAnsi="Comic Sans MS"/>
          <w:b/>
          <w:bCs/>
          <w:sz w:val="24"/>
          <w:szCs w:val="24"/>
        </w:rPr>
      </w:pPr>
      <w:r w:rsidRPr="00165198">
        <w:rPr>
          <w:rFonts w:ascii="Comic Sans MS" w:hAnsi="Comic Sans MS"/>
          <w:b/>
          <w:bCs/>
          <w:sz w:val="24"/>
          <w:szCs w:val="24"/>
        </w:rPr>
        <w:t>Marché ferme pour la vieille récolte</w:t>
      </w:r>
    </w:p>
    <w:p w14:paraId="4465ABE5" w14:textId="77777777" w:rsidR="00165198" w:rsidRPr="00165198" w:rsidRDefault="00165198" w:rsidP="00165198">
      <w:pPr>
        <w:rPr>
          <w:rFonts w:ascii="Comic Sans MS" w:hAnsi="Comic Sans MS"/>
        </w:rPr>
      </w:pPr>
      <w:r w:rsidRPr="00165198">
        <w:rPr>
          <w:rFonts w:ascii="Comic Sans MS" w:hAnsi="Comic Sans MS"/>
        </w:rPr>
        <w:t>Le marché libre est d'humeur haussière, car les transformateurs s'attendent à une sorte de boom ou du moins à une augmentation de la demande dans les semaines et mois à venir, sur le marché du NEPG, mais aussi pour l'expédition vers d'autres pays européens, ainsi que pour l'exportation hors de l'Union. Les producteurs sont confiants car les hâtives seront plus tardives, tandis que les cultures principales en terre sortiront plus tard et que le temps froid depuis début avril a contribué à maintenir la plupart des stocks en bon état (pas autant de germination que ce que l'on craignait en hiver).  Les volumes libres en stock sont également inférieurs à ce qu'ils étaient ces dernières années.</w:t>
      </w:r>
    </w:p>
    <w:p w14:paraId="59A31A02" w14:textId="77777777" w:rsidR="00165198" w:rsidRDefault="00165198" w:rsidP="00165198">
      <w:pPr>
        <w:spacing w:after="0"/>
        <w:rPr>
          <w:rFonts w:ascii="Comic Sans MS" w:hAnsi="Comic Sans MS"/>
          <w:b/>
          <w:bCs/>
          <w:sz w:val="24"/>
          <w:szCs w:val="24"/>
        </w:rPr>
      </w:pPr>
    </w:p>
    <w:p w14:paraId="1483DC34" w14:textId="77777777" w:rsidR="00165198" w:rsidRDefault="00165198" w:rsidP="00165198">
      <w:pPr>
        <w:spacing w:after="0"/>
        <w:rPr>
          <w:rFonts w:ascii="Comic Sans MS" w:hAnsi="Comic Sans MS"/>
          <w:b/>
          <w:bCs/>
          <w:sz w:val="24"/>
          <w:szCs w:val="24"/>
        </w:rPr>
      </w:pPr>
    </w:p>
    <w:p w14:paraId="0B804E3B" w14:textId="61299D49" w:rsidR="00165198" w:rsidRPr="00165198" w:rsidRDefault="00165198" w:rsidP="00165198">
      <w:pPr>
        <w:spacing w:after="0"/>
        <w:rPr>
          <w:rFonts w:ascii="Comic Sans MS" w:hAnsi="Comic Sans MS"/>
          <w:b/>
          <w:bCs/>
          <w:sz w:val="24"/>
          <w:szCs w:val="24"/>
        </w:rPr>
      </w:pPr>
      <w:r w:rsidRPr="00165198">
        <w:rPr>
          <w:rFonts w:ascii="Comic Sans MS" w:hAnsi="Comic Sans MS"/>
          <w:b/>
          <w:bCs/>
          <w:sz w:val="24"/>
          <w:szCs w:val="24"/>
        </w:rPr>
        <w:lastRenderedPageBreak/>
        <w:t>Perspectives</w:t>
      </w:r>
    </w:p>
    <w:p w14:paraId="5445DF56" w14:textId="77777777" w:rsidR="00165198" w:rsidRPr="00165198" w:rsidRDefault="00165198" w:rsidP="00165198">
      <w:pPr>
        <w:rPr>
          <w:rFonts w:ascii="Comic Sans MS" w:hAnsi="Comic Sans MS"/>
        </w:rPr>
      </w:pPr>
      <w:r w:rsidRPr="00165198">
        <w:rPr>
          <w:rFonts w:ascii="Comic Sans MS" w:hAnsi="Comic Sans MS"/>
        </w:rPr>
        <w:t>Les producteurs sont conscients que leur activité pomme de terre est fragile et incertaine. D'une part, les coûts de production ont augmenté au cours des deux dernières saisons, les rendements ont quelque peu stagné au cours des quatre dernières années, et le stockage des pommes de terre est plus coûteux et difficile. D'autre part, les producteurs et le secteur de la pomme de terre dans son ensemble sont souvent montrés du doigt lorsqu'on observe une pollution de l'eau, de l’érosion et des coulées de boue, et beaucoup de pulvérisations.  Les producteurs doivent en être conscients, montrer qu'ils font beaucoup d'efforts et mieux communiquer. Ils attendent également de la recherche qu'elle leur fournisse rapidement des variétés et des techniques mieux adaptées aux contraintes environnementales (mildiou, changement climatique) et aux attentes sociétales.</w:t>
      </w:r>
    </w:p>
    <w:p w14:paraId="1A0913E5" w14:textId="77777777" w:rsidR="00165198" w:rsidRPr="00DC6350" w:rsidRDefault="00165198" w:rsidP="00165198">
      <w:pPr>
        <w:rPr>
          <w:i/>
          <w:iCs/>
          <w:lang w:val="fr-FR"/>
        </w:rPr>
      </w:pPr>
      <w:r w:rsidRPr="00DC6350">
        <w:rPr>
          <w:i/>
          <w:iCs/>
          <w:lang w:val="fr-FR"/>
        </w:rPr>
        <w:t>Les organisations suivantes sont des membres actifs du NEPG (par ordre alphabétique) : ABS (B), FIWAP (B), FWA (B), PCA (B), REKA (D), UNPT (F) et VTA (NL).</w:t>
      </w:r>
    </w:p>
    <w:p w14:paraId="315352E3" w14:textId="6E1B6F15" w:rsidR="00374B23" w:rsidRPr="00E20892" w:rsidRDefault="00165198" w:rsidP="001A1DCB">
      <w:pPr>
        <w:pStyle w:val="Paragraphedeliste"/>
        <w:rPr>
          <w:rFonts w:ascii="Comic Sans MS" w:hAnsi="Comic Sans MS"/>
          <w:b/>
          <w:bCs/>
          <w:color w:val="000000" w:themeColor="text1"/>
          <w:szCs w:val="24"/>
          <w:u w:val="single"/>
        </w:rPr>
      </w:pPr>
      <w:r w:rsidRPr="00E20892">
        <w:rPr>
          <w:rFonts w:ascii="Comic Sans MS" w:hAnsi="Comic Sans MS"/>
          <w:b/>
          <w:bCs/>
          <w:color w:val="000000" w:themeColor="text1"/>
          <w:szCs w:val="24"/>
          <w:u w:val="single"/>
        </w:rPr>
        <w:t>2</w:t>
      </w:r>
      <w:r w:rsidR="003F0C7D" w:rsidRPr="00E20892">
        <w:rPr>
          <w:rFonts w:ascii="Comic Sans MS" w:hAnsi="Comic Sans MS"/>
          <w:b/>
          <w:bCs/>
          <w:color w:val="000000" w:themeColor="text1"/>
          <w:szCs w:val="24"/>
          <w:u w:val="single"/>
        </w:rPr>
        <w:t>) Prévisions MARS (</w:t>
      </w:r>
      <w:r w:rsidR="00F82DB5" w:rsidRPr="00E20892">
        <w:rPr>
          <w:rFonts w:ascii="Comic Sans MS" w:hAnsi="Comic Sans MS"/>
          <w:b/>
          <w:bCs/>
          <w:color w:val="000000" w:themeColor="text1"/>
          <w:szCs w:val="24"/>
          <w:u w:val="single"/>
        </w:rPr>
        <w:t xml:space="preserve">Monitoring Agricultural ResourceS - </w:t>
      </w:r>
      <w:r w:rsidR="003F0C7D" w:rsidRPr="00E20892">
        <w:rPr>
          <w:rFonts w:ascii="Comic Sans MS" w:hAnsi="Comic Sans MS"/>
          <w:b/>
          <w:bCs/>
          <w:color w:val="000000" w:themeColor="text1"/>
          <w:szCs w:val="24"/>
          <w:u w:val="single"/>
        </w:rPr>
        <w:t xml:space="preserve">26 avril 2021) de </w:t>
      </w:r>
      <w:r w:rsidRPr="00E20892">
        <w:rPr>
          <w:rFonts w:ascii="Comic Sans MS" w:hAnsi="Comic Sans MS"/>
          <w:b/>
          <w:bCs/>
          <w:color w:val="000000" w:themeColor="text1"/>
          <w:szCs w:val="24"/>
          <w:u w:val="single"/>
        </w:rPr>
        <w:t>l’UE :</w:t>
      </w:r>
    </w:p>
    <w:p w14:paraId="65AD608D" w14:textId="2D8171CA" w:rsidR="003F0C7D" w:rsidRDefault="003F0C7D" w:rsidP="001A1DCB">
      <w:pPr>
        <w:pStyle w:val="Paragraphedeliste"/>
        <w:rPr>
          <w:rFonts w:ascii="Comic Sans MS" w:hAnsi="Comic Sans MS"/>
          <w:color w:val="000000" w:themeColor="text1"/>
          <w:szCs w:val="24"/>
        </w:rPr>
      </w:pPr>
      <w:r w:rsidRPr="002C57D3">
        <w:rPr>
          <w:noProof/>
        </w:rPr>
        <w:drawing>
          <wp:anchor distT="0" distB="0" distL="114300" distR="114300" simplePos="0" relativeHeight="252664832" behindDoc="0" locked="0" layoutInCell="1" allowOverlap="1" wp14:anchorId="61CF4552" wp14:editId="77BD6A26">
            <wp:simplePos x="0" y="0"/>
            <wp:positionH relativeFrom="column">
              <wp:posOffset>453390</wp:posOffset>
            </wp:positionH>
            <wp:positionV relativeFrom="paragraph">
              <wp:posOffset>5715</wp:posOffset>
            </wp:positionV>
            <wp:extent cx="4104005" cy="5173980"/>
            <wp:effectExtent l="0" t="0" r="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04005" cy="5173980"/>
                    </a:xfrm>
                    <a:prstGeom prst="rect">
                      <a:avLst/>
                    </a:prstGeom>
                  </pic:spPr>
                </pic:pic>
              </a:graphicData>
            </a:graphic>
            <wp14:sizeRelH relativeFrom="page">
              <wp14:pctWidth>0</wp14:pctWidth>
            </wp14:sizeRelH>
            <wp14:sizeRelV relativeFrom="page">
              <wp14:pctHeight>0</wp14:pctHeight>
            </wp14:sizeRelV>
          </wp:anchor>
        </w:drawing>
      </w:r>
      <w:r w:rsidRPr="002C57D3">
        <w:rPr>
          <w:rFonts w:ascii="Comic Sans MS" w:hAnsi="Comic Sans MS"/>
          <w:color w:val="000000" w:themeColor="text1"/>
          <w:szCs w:val="24"/>
        </w:rPr>
        <w:t xml:space="preserve">Les premières prévisions (donc encore peu précises) de la récolte 2021 faites  par </w:t>
      </w:r>
      <w:r w:rsidR="002C57D3" w:rsidRPr="002C57D3">
        <w:rPr>
          <w:rFonts w:ascii="Comic Sans MS" w:hAnsi="Comic Sans MS"/>
          <w:color w:val="000000" w:themeColor="text1"/>
          <w:szCs w:val="24"/>
        </w:rPr>
        <w:t>la Commission européenne sont plutôt optimistes pour le Nord-ouest de l’Union, avec des rendements supérieurs (BE, FR, DE) ou similaires (NL) à la moyenne pluriannuelle.</w:t>
      </w:r>
    </w:p>
    <w:p w14:paraId="084FCF60" w14:textId="53997175" w:rsidR="00F82DB5" w:rsidRDefault="00F82DB5" w:rsidP="001A1DCB">
      <w:pPr>
        <w:pStyle w:val="Paragraphedeliste"/>
        <w:rPr>
          <w:rFonts w:ascii="Comic Sans MS" w:hAnsi="Comic Sans MS"/>
          <w:color w:val="000000" w:themeColor="text1"/>
          <w:szCs w:val="24"/>
        </w:rPr>
      </w:pPr>
      <w:r>
        <w:rPr>
          <w:rFonts w:ascii="Comic Sans MS" w:hAnsi="Comic Sans MS"/>
          <w:color w:val="000000" w:themeColor="text1"/>
          <w:szCs w:val="24"/>
        </w:rPr>
        <w:t>Les prévisions de rendements (t/ha) pour 2021 sont « bonnes », à savoir des hausses (par rapport à la moy</w:t>
      </w:r>
      <w:r w:rsidR="00165198">
        <w:rPr>
          <w:rFonts w:ascii="Comic Sans MS" w:hAnsi="Comic Sans MS"/>
          <w:color w:val="000000" w:themeColor="text1"/>
          <w:szCs w:val="24"/>
        </w:rPr>
        <w:t>enne</w:t>
      </w:r>
      <w:r>
        <w:rPr>
          <w:rFonts w:ascii="Comic Sans MS" w:hAnsi="Comic Sans MS"/>
          <w:color w:val="000000" w:themeColor="text1"/>
          <w:szCs w:val="24"/>
        </w:rPr>
        <w:t xml:space="preserve"> pluriannuelle) allant de 4</w:t>
      </w:r>
      <w:r w:rsidR="00165198">
        <w:rPr>
          <w:rFonts w:ascii="Comic Sans MS" w:hAnsi="Comic Sans MS"/>
          <w:color w:val="000000" w:themeColor="text1"/>
          <w:szCs w:val="24"/>
        </w:rPr>
        <w:t xml:space="preserve"> </w:t>
      </w:r>
      <w:r>
        <w:rPr>
          <w:rFonts w:ascii="Comic Sans MS" w:hAnsi="Comic Sans MS"/>
          <w:color w:val="000000" w:themeColor="text1"/>
          <w:szCs w:val="24"/>
        </w:rPr>
        <w:t>% (NL) à 12</w:t>
      </w:r>
      <w:r w:rsidR="00165198">
        <w:rPr>
          <w:rFonts w:ascii="Comic Sans MS" w:hAnsi="Comic Sans MS"/>
          <w:color w:val="000000" w:themeColor="text1"/>
          <w:szCs w:val="24"/>
        </w:rPr>
        <w:t xml:space="preserve"> </w:t>
      </w:r>
      <w:r>
        <w:rPr>
          <w:rFonts w:ascii="Comic Sans MS" w:hAnsi="Comic Sans MS"/>
          <w:color w:val="000000" w:themeColor="text1"/>
          <w:szCs w:val="24"/>
        </w:rPr>
        <w:t xml:space="preserve">% (BE). </w:t>
      </w:r>
    </w:p>
    <w:p w14:paraId="47AA2F0A" w14:textId="3E74CBCB" w:rsidR="00F82DB5" w:rsidRDefault="00F82DB5" w:rsidP="001A1DCB">
      <w:pPr>
        <w:pStyle w:val="Paragraphedeliste"/>
        <w:rPr>
          <w:rFonts w:ascii="Comic Sans MS" w:hAnsi="Comic Sans MS"/>
          <w:color w:val="000000" w:themeColor="text1"/>
          <w:szCs w:val="24"/>
        </w:rPr>
      </w:pPr>
      <w:r>
        <w:rPr>
          <w:rFonts w:ascii="Comic Sans MS" w:hAnsi="Comic Sans MS"/>
          <w:color w:val="000000" w:themeColor="text1"/>
          <w:szCs w:val="24"/>
        </w:rPr>
        <w:t>Nous ne manquerons pas de revenir avec les futures prévisions dans les mois à venir…</w:t>
      </w:r>
    </w:p>
    <w:tbl>
      <w:tblPr>
        <w:tblStyle w:val="Grilledutableau"/>
        <w:tblW w:w="0" w:type="auto"/>
        <w:tblInd w:w="720" w:type="dxa"/>
        <w:tblLook w:val="04A0" w:firstRow="1" w:lastRow="0" w:firstColumn="1" w:lastColumn="0" w:noHBand="0" w:noVBand="1"/>
      </w:tblPr>
      <w:tblGrid>
        <w:gridCol w:w="727"/>
        <w:gridCol w:w="1522"/>
        <w:gridCol w:w="986"/>
        <w:gridCol w:w="1450"/>
        <w:gridCol w:w="2115"/>
        <w:gridCol w:w="1757"/>
      </w:tblGrid>
      <w:tr w:rsidR="00F82DB5" w14:paraId="28B0893C" w14:textId="77777777" w:rsidTr="002C57D3">
        <w:tc>
          <w:tcPr>
            <w:tcW w:w="0" w:type="auto"/>
          </w:tcPr>
          <w:p w14:paraId="2B82B52D" w14:textId="0E3A9053"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Pays</w:t>
            </w:r>
          </w:p>
        </w:tc>
        <w:tc>
          <w:tcPr>
            <w:tcW w:w="0" w:type="auto"/>
          </w:tcPr>
          <w:p w14:paraId="506D5C8F" w14:textId="037BAA9D"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Moy. 5 ans</w:t>
            </w:r>
          </w:p>
        </w:tc>
        <w:tc>
          <w:tcPr>
            <w:tcW w:w="0" w:type="auto"/>
          </w:tcPr>
          <w:p w14:paraId="0E84B24B" w14:textId="41522839"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2020</w:t>
            </w:r>
          </w:p>
        </w:tc>
        <w:tc>
          <w:tcPr>
            <w:tcW w:w="0" w:type="auto"/>
          </w:tcPr>
          <w:p w14:paraId="13B8A0A5" w14:textId="2DD4835B"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Prévis. ‘21</w:t>
            </w:r>
          </w:p>
        </w:tc>
        <w:tc>
          <w:tcPr>
            <w:tcW w:w="0" w:type="auto"/>
          </w:tcPr>
          <w:p w14:paraId="2CF792AA" w14:textId="6EFF0BF0"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Var. moy. 5 ans</w:t>
            </w:r>
          </w:p>
        </w:tc>
        <w:tc>
          <w:tcPr>
            <w:tcW w:w="0" w:type="auto"/>
          </w:tcPr>
          <w:p w14:paraId="30C24A7E" w14:textId="7C95A70F"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Var ’21 / ‘20</w:t>
            </w:r>
          </w:p>
        </w:tc>
      </w:tr>
      <w:tr w:rsidR="00F82DB5" w14:paraId="63E8D333" w14:textId="77777777" w:rsidTr="002C57D3">
        <w:tc>
          <w:tcPr>
            <w:tcW w:w="0" w:type="auto"/>
          </w:tcPr>
          <w:p w14:paraId="178D84E3" w14:textId="3FA74DFD"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BE</w:t>
            </w:r>
          </w:p>
        </w:tc>
        <w:tc>
          <w:tcPr>
            <w:tcW w:w="0" w:type="auto"/>
          </w:tcPr>
          <w:p w14:paraId="2B2FB3E2" w14:textId="1A0E8B8A"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40,1</w:t>
            </w:r>
          </w:p>
        </w:tc>
        <w:tc>
          <w:tcPr>
            <w:tcW w:w="0" w:type="auto"/>
          </w:tcPr>
          <w:p w14:paraId="6014C083" w14:textId="085F52F7"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40,8</w:t>
            </w:r>
          </w:p>
        </w:tc>
        <w:tc>
          <w:tcPr>
            <w:tcW w:w="0" w:type="auto"/>
          </w:tcPr>
          <w:p w14:paraId="172A5282" w14:textId="4C060470"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45,0</w:t>
            </w:r>
          </w:p>
        </w:tc>
        <w:tc>
          <w:tcPr>
            <w:tcW w:w="0" w:type="auto"/>
          </w:tcPr>
          <w:p w14:paraId="4DAC14CD" w14:textId="1E396920"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+12%</w:t>
            </w:r>
          </w:p>
        </w:tc>
        <w:tc>
          <w:tcPr>
            <w:tcW w:w="0" w:type="auto"/>
          </w:tcPr>
          <w:p w14:paraId="5DA6D290" w14:textId="157D4290"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+10%</w:t>
            </w:r>
          </w:p>
        </w:tc>
      </w:tr>
      <w:tr w:rsidR="00F82DB5" w14:paraId="15BAB975" w14:textId="77777777" w:rsidTr="002C57D3">
        <w:tc>
          <w:tcPr>
            <w:tcW w:w="0" w:type="auto"/>
          </w:tcPr>
          <w:p w14:paraId="75FB3326" w14:textId="76DDA220"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DE</w:t>
            </w:r>
          </w:p>
        </w:tc>
        <w:tc>
          <w:tcPr>
            <w:tcW w:w="0" w:type="auto"/>
          </w:tcPr>
          <w:p w14:paraId="40E64106" w14:textId="51DE2D0B"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41,5</w:t>
            </w:r>
          </w:p>
        </w:tc>
        <w:tc>
          <w:tcPr>
            <w:tcW w:w="0" w:type="auto"/>
          </w:tcPr>
          <w:p w14:paraId="5C5965B6" w14:textId="3536CC39"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42,0</w:t>
            </w:r>
          </w:p>
        </w:tc>
        <w:tc>
          <w:tcPr>
            <w:tcW w:w="0" w:type="auto"/>
          </w:tcPr>
          <w:p w14:paraId="6C9FCB7C" w14:textId="1DC88059"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43,7</w:t>
            </w:r>
          </w:p>
        </w:tc>
        <w:tc>
          <w:tcPr>
            <w:tcW w:w="0" w:type="auto"/>
          </w:tcPr>
          <w:p w14:paraId="494E421E" w14:textId="23D8CC6C"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+5,5%</w:t>
            </w:r>
          </w:p>
        </w:tc>
        <w:tc>
          <w:tcPr>
            <w:tcW w:w="0" w:type="auto"/>
          </w:tcPr>
          <w:p w14:paraId="5A4B4C4B" w14:textId="64F0F2AB"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+4,1%</w:t>
            </w:r>
          </w:p>
        </w:tc>
      </w:tr>
      <w:tr w:rsidR="00F82DB5" w14:paraId="3CB912D3" w14:textId="77777777" w:rsidTr="002C57D3">
        <w:tc>
          <w:tcPr>
            <w:tcW w:w="0" w:type="auto"/>
          </w:tcPr>
          <w:p w14:paraId="376979AC" w14:textId="66E50D73"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FR</w:t>
            </w:r>
          </w:p>
        </w:tc>
        <w:tc>
          <w:tcPr>
            <w:tcW w:w="0" w:type="auto"/>
          </w:tcPr>
          <w:p w14:paraId="646D8FDA" w14:textId="32BA313B"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41,0</w:t>
            </w:r>
          </w:p>
        </w:tc>
        <w:tc>
          <w:tcPr>
            <w:tcW w:w="0" w:type="auto"/>
          </w:tcPr>
          <w:p w14:paraId="5A348C44" w14:textId="31A12447"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Indisp.</w:t>
            </w:r>
          </w:p>
        </w:tc>
        <w:tc>
          <w:tcPr>
            <w:tcW w:w="0" w:type="auto"/>
          </w:tcPr>
          <w:p w14:paraId="2CF5E006" w14:textId="43455D52"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43,1</w:t>
            </w:r>
          </w:p>
        </w:tc>
        <w:tc>
          <w:tcPr>
            <w:tcW w:w="0" w:type="auto"/>
          </w:tcPr>
          <w:p w14:paraId="6FA01F6B" w14:textId="3DBAF708"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+5,1%</w:t>
            </w:r>
          </w:p>
        </w:tc>
        <w:tc>
          <w:tcPr>
            <w:tcW w:w="0" w:type="auto"/>
          </w:tcPr>
          <w:p w14:paraId="6CE23285" w14:textId="6A14873C"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Indispon.</w:t>
            </w:r>
          </w:p>
        </w:tc>
      </w:tr>
      <w:tr w:rsidR="00F82DB5" w14:paraId="359DBC65" w14:textId="77777777" w:rsidTr="002C57D3">
        <w:tc>
          <w:tcPr>
            <w:tcW w:w="0" w:type="auto"/>
          </w:tcPr>
          <w:p w14:paraId="231401E5" w14:textId="08C7B9B7"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NL</w:t>
            </w:r>
          </w:p>
        </w:tc>
        <w:tc>
          <w:tcPr>
            <w:tcW w:w="0" w:type="auto"/>
          </w:tcPr>
          <w:p w14:paraId="51996E7B" w14:textId="61535D35"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42,0</w:t>
            </w:r>
          </w:p>
        </w:tc>
        <w:tc>
          <w:tcPr>
            <w:tcW w:w="0" w:type="auto"/>
          </w:tcPr>
          <w:p w14:paraId="063038AF" w14:textId="14D65CDD"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42,7</w:t>
            </w:r>
          </w:p>
        </w:tc>
        <w:tc>
          <w:tcPr>
            <w:tcW w:w="0" w:type="auto"/>
          </w:tcPr>
          <w:p w14:paraId="02FB3671" w14:textId="64E8A674" w:rsidR="002C57D3" w:rsidRPr="00F82DB5" w:rsidRDefault="002C57D3" w:rsidP="001A1DCB">
            <w:pPr>
              <w:pStyle w:val="Paragraphedeliste"/>
              <w:ind w:left="0"/>
              <w:rPr>
                <w:rFonts w:ascii="Comic Sans MS" w:hAnsi="Comic Sans MS"/>
                <w:b/>
                <w:bCs/>
                <w:color w:val="000000" w:themeColor="text1"/>
                <w:szCs w:val="24"/>
              </w:rPr>
            </w:pPr>
            <w:r w:rsidRPr="00F82DB5">
              <w:rPr>
                <w:rFonts w:ascii="Comic Sans MS" w:hAnsi="Comic Sans MS"/>
                <w:b/>
                <w:bCs/>
                <w:color w:val="000000" w:themeColor="text1"/>
                <w:szCs w:val="24"/>
              </w:rPr>
              <w:t>43,7</w:t>
            </w:r>
          </w:p>
        </w:tc>
        <w:tc>
          <w:tcPr>
            <w:tcW w:w="0" w:type="auto"/>
          </w:tcPr>
          <w:p w14:paraId="7A644E9C" w14:textId="3EF8D232" w:rsidR="002C57D3" w:rsidRDefault="002C57D3"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+4,0%</w:t>
            </w:r>
          </w:p>
        </w:tc>
        <w:tc>
          <w:tcPr>
            <w:tcW w:w="0" w:type="auto"/>
          </w:tcPr>
          <w:p w14:paraId="7528B467" w14:textId="608049A6" w:rsidR="002C57D3" w:rsidRDefault="00F82DB5" w:rsidP="001A1DCB">
            <w:pPr>
              <w:pStyle w:val="Paragraphedeliste"/>
              <w:ind w:left="0"/>
              <w:rPr>
                <w:rFonts w:ascii="Comic Sans MS" w:hAnsi="Comic Sans MS"/>
                <w:color w:val="000000" w:themeColor="text1"/>
                <w:szCs w:val="24"/>
              </w:rPr>
            </w:pPr>
            <w:r>
              <w:rPr>
                <w:rFonts w:ascii="Comic Sans MS" w:hAnsi="Comic Sans MS"/>
                <w:color w:val="000000" w:themeColor="text1"/>
                <w:szCs w:val="24"/>
              </w:rPr>
              <w:t>+2,4%</w:t>
            </w:r>
          </w:p>
        </w:tc>
      </w:tr>
    </w:tbl>
    <w:p w14:paraId="7CDFC601" w14:textId="08AD8457" w:rsidR="002C57D3" w:rsidRDefault="002C57D3" w:rsidP="001A1DCB">
      <w:pPr>
        <w:pStyle w:val="Paragraphedeliste"/>
        <w:rPr>
          <w:rFonts w:ascii="Comic Sans MS" w:hAnsi="Comic Sans MS"/>
          <w:color w:val="000000" w:themeColor="text1"/>
          <w:szCs w:val="24"/>
        </w:rPr>
      </w:pPr>
    </w:p>
    <w:p w14:paraId="03BAA89E" w14:textId="50C15EA6" w:rsidR="00F82DB5" w:rsidRPr="002C57D3" w:rsidRDefault="00165198" w:rsidP="001A1DCB">
      <w:pPr>
        <w:pStyle w:val="Paragraphedeliste"/>
        <w:rPr>
          <w:rFonts w:ascii="Comic Sans MS" w:hAnsi="Comic Sans MS"/>
          <w:color w:val="000000" w:themeColor="text1"/>
          <w:szCs w:val="24"/>
        </w:rPr>
      </w:pPr>
      <w:r>
        <w:rPr>
          <w:rFonts w:ascii="Comic Sans MS" w:hAnsi="Comic Sans MS"/>
          <w:b/>
          <w:bCs/>
          <w:noProof/>
          <w:color w:val="000000" w:themeColor="text1"/>
          <w:szCs w:val="24"/>
        </w:rPr>
        <w:drawing>
          <wp:anchor distT="0" distB="0" distL="114300" distR="114300" simplePos="0" relativeHeight="252665856" behindDoc="1" locked="0" layoutInCell="1" allowOverlap="1" wp14:anchorId="49FEC46D" wp14:editId="4D336822">
            <wp:simplePos x="0" y="0"/>
            <wp:positionH relativeFrom="page">
              <wp:posOffset>2200275</wp:posOffset>
            </wp:positionH>
            <wp:positionV relativeFrom="paragraph">
              <wp:posOffset>6985</wp:posOffset>
            </wp:positionV>
            <wp:extent cx="4932680" cy="4562475"/>
            <wp:effectExtent l="0" t="0" r="127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680" cy="4562475"/>
                    </a:xfrm>
                    <a:prstGeom prst="rect">
                      <a:avLst/>
                    </a:prstGeom>
                    <a:noFill/>
                  </pic:spPr>
                </pic:pic>
              </a:graphicData>
            </a:graphic>
            <wp14:sizeRelH relativeFrom="margin">
              <wp14:pctWidth>0</wp14:pctWidth>
            </wp14:sizeRelH>
            <wp14:sizeRelV relativeFrom="margin">
              <wp14:pctHeight>0</wp14:pctHeight>
            </wp14:sizeRelV>
          </wp:anchor>
        </w:drawing>
      </w:r>
      <w:r w:rsidR="00F82DB5">
        <w:rPr>
          <w:rFonts w:ascii="Comic Sans MS" w:hAnsi="Comic Sans MS"/>
          <w:color w:val="000000" w:themeColor="text1"/>
          <w:szCs w:val="24"/>
        </w:rPr>
        <w:t>La carte ci-</w:t>
      </w:r>
      <w:r>
        <w:rPr>
          <w:rFonts w:ascii="Comic Sans MS" w:hAnsi="Comic Sans MS"/>
          <w:color w:val="000000" w:themeColor="text1"/>
          <w:szCs w:val="24"/>
        </w:rPr>
        <w:t>contre</w:t>
      </w:r>
      <w:r w:rsidR="00F82DB5">
        <w:rPr>
          <w:rFonts w:ascii="Comic Sans MS" w:hAnsi="Comic Sans MS"/>
          <w:color w:val="000000" w:themeColor="text1"/>
          <w:szCs w:val="24"/>
        </w:rPr>
        <w:t xml:space="preserve"> (basée sur des données météo recueillies entre le 01/03 et le 21/04/2021) qu’une part de la zone NEPG à subit un « </w:t>
      </w:r>
      <w:r w:rsidR="00F82DB5" w:rsidRPr="00F82DB5">
        <w:rPr>
          <w:rFonts w:ascii="Comic Sans MS" w:hAnsi="Comic Sans MS"/>
          <w:i/>
          <w:iCs/>
          <w:color w:val="000000" w:themeColor="text1"/>
          <w:szCs w:val="24"/>
        </w:rPr>
        <w:t>cold spell</w:t>
      </w:r>
      <w:r w:rsidR="00F82DB5">
        <w:rPr>
          <w:rFonts w:ascii="Comic Sans MS" w:hAnsi="Comic Sans MS"/>
          <w:color w:val="000000" w:themeColor="text1"/>
          <w:szCs w:val="24"/>
        </w:rPr>
        <w:t> » (vague de froid, en bleu azur). Un déficit de précipitation (en rouge) a été constaté</w:t>
      </w:r>
      <w:r w:rsidR="00BC6028">
        <w:rPr>
          <w:rFonts w:ascii="Comic Sans MS" w:hAnsi="Comic Sans MS"/>
          <w:color w:val="000000" w:themeColor="text1"/>
          <w:szCs w:val="24"/>
        </w:rPr>
        <w:t xml:space="preserve"> dans les moitiés Sud de la FR ainsi qu’en DE.</w:t>
      </w:r>
    </w:p>
    <w:p w14:paraId="35F36FDE" w14:textId="3C92E429" w:rsidR="00D56E91" w:rsidRPr="00D56E91" w:rsidRDefault="00D56E91" w:rsidP="00D56E91">
      <w:pPr>
        <w:spacing w:after="0"/>
        <w:jc w:val="both"/>
        <w:rPr>
          <w:rFonts w:ascii="Comic Sans MS" w:hAnsi="Comic Sans MS"/>
          <w:b/>
          <w:bCs/>
          <w:color w:val="FFCC00"/>
          <w:sz w:val="16"/>
          <w:szCs w:val="16"/>
          <w:highlight w:val="darkGreen"/>
          <w:u w:val="single"/>
        </w:rPr>
      </w:pPr>
    </w:p>
    <w:p w14:paraId="3E657D1C" w14:textId="150E6062"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B61532" w:rsidRPr="002A3377" w14:paraId="727D5383" w14:textId="77777777" w:rsidTr="00971EF3">
        <w:trPr>
          <w:gridAfter w:val="1"/>
          <w:wAfter w:w="6" w:type="dxa"/>
          <w:trHeight w:val="390"/>
        </w:trPr>
        <w:tc>
          <w:tcPr>
            <w:tcW w:w="3828" w:type="dxa"/>
            <w:vAlign w:val="center"/>
          </w:tcPr>
          <w:p w14:paraId="78CACDB3" w14:textId="77777777" w:rsidR="00B61532" w:rsidRPr="002A3377" w:rsidRDefault="00B61532" w:rsidP="00B61532">
            <w:pPr>
              <w:pStyle w:val="Retraitcorpsdetexte3"/>
              <w:spacing w:after="0" w:line="240" w:lineRule="auto"/>
              <w:ind w:left="-496" w:right="72"/>
              <w:jc w:val="right"/>
              <w:rPr>
                <w:rFonts w:ascii="Comic Sans MS" w:hAnsi="Comic Sans MS"/>
                <w:sz w:val="20"/>
                <w:szCs w:val="20"/>
              </w:rPr>
            </w:pPr>
            <w:bookmarkStart w:id="1" w:name="_Hlk60746889"/>
            <w:r w:rsidRPr="002A3377">
              <w:rPr>
                <w:noProof/>
                <w:sz w:val="20"/>
                <w:szCs w:val="20"/>
                <w:lang w:eastAsia="fr-BE"/>
              </w:rPr>
              <w:drawing>
                <wp:anchor distT="0" distB="0" distL="114300" distR="114300" simplePos="0" relativeHeight="252672000" behindDoc="0" locked="0" layoutInCell="1" allowOverlap="1" wp14:anchorId="613A1640" wp14:editId="0C749202">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sidRPr="002A3377">
              <w:rPr>
                <w:rFonts w:ascii="Comic Sans MS" w:hAnsi="Comic Sans MS"/>
                <w:b/>
                <w:bCs/>
                <w:sz w:val="20"/>
                <w:szCs w:val="20"/>
              </w:rPr>
              <w:t>NEPG = UE-04 €/t</w:t>
            </w:r>
          </w:p>
        </w:tc>
        <w:tc>
          <w:tcPr>
            <w:tcW w:w="1842" w:type="dxa"/>
          </w:tcPr>
          <w:p w14:paraId="17425646" w14:textId="6CFD0C81" w:rsidR="00B61532" w:rsidRPr="00C110B5" w:rsidRDefault="00B61532" w:rsidP="00B61532">
            <w:pPr>
              <w:pStyle w:val="Retraitcorpsdetexte3"/>
              <w:spacing w:after="0" w:line="240" w:lineRule="auto"/>
              <w:ind w:left="0" w:right="66"/>
              <w:jc w:val="center"/>
              <w:rPr>
                <w:rFonts w:ascii="Comic Sans MS" w:hAnsi="Comic Sans MS"/>
                <w:sz w:val="22"/>
                <w:szCs w:val="22"/>
              </w:rPr>
            </w:pPr>
            <w:r w:rsidRPr="00C110B5">
              <w:rPr>
                <w:rFonts w:ascii="Comic Sans MS" w:hAnsi="Comic Sans MS"/>
                <w:sz w:val="20"/>
                <w:szCs w:val="20"/>
              </w:rPr>
              <w:t>Semaine 17</w:t>
            </w:r>
          </w:p>
        </w:tc>
        <w:tc>
          <w:tcPr>
            <w:tcW w:w="1843" w:type="dxa"/>
          </w:tcPr>
          <w:p w14:paraId="66F473D9" w14:textId="16566035" w:rsidR="00B61532" w:rsidRPr="00C110B5" w:rsidRDefault="00B61532" w:rsidP="00B61532">
            <w:pPr>
              <w:pStyle w:val="Retraitcorpsdetexte3"/>
              <w:spacing w:after="0" w:line="240" w:lineRule="auto"/>
              <w:ind w:left="0"/>
              <w:jc w:val="center"/>
              <w:rPr>
                <w:rFonts w:ascii="Comic Sans MS" w:hAnsi="Comic Sans MS"/>
                <w:sz w:val="22"/>
                <w:szCs w:val="22"/>
              </w:rPr>
            </w:pPr>
            <w:r w:rsidRPr="0024289B">
              <w:rPr>
                <w:rFonts w:ascii="Comic Sans MS" w:hAnsi="Comic Sans MS"/>
                <w:sz w:val="20"/>
                <w:szCs w:val="20"/>
              </w:rPr>
              <w:t>Semaine 1</w:t>
            </w:r>
            <w:r>
              <w:rPr>
                <w:rFonts w:ascii="Comic Sans MS" w:hAnsi="Comic Sans MS"/>
                <w:sz w:val="20"/>
                <w:szCs w:val="20"/>
              </w:rPr>
              <w:t>8</w:t>
            </w:r>
          </w:p>
        </w:tc>
        <w:tc>
          <w:tcPr>
            <w:tcW w:w="1985" w:type="dxa"/>
          </w:tcPr>
          <w:p w14:paraId="4B0D436B" w14:textId="77777777" w:rsidR="00B61532" w:rsidRPr="002A3377" w:rsidRDefault="00B61532" w:rsidP="00B61532">
            <w:pPr>
              <w:pStyle w:val="Retraitcorpsdetexte3"/>
              <w:spacing w:after="0" w:line="240" w:lineRule="auto"/>
              <w:ind w:left="0"/>
              <w:jc w:val="center"/>
              <w:rPr>
                <w:rFonts w:ascii="Comic Sans MS" w:hAnsi="Comic Sans MS"/>
                <w:b/>
                <w:bCs/>
                <w:sz w:val="20"/>
                <w:szCs w:val="20"/>
              </w:rPr>
            </w:pPr>
            <w:r w:rsidRPr="0024289B">
              <w:rPr>
                <w:rFonts w:ascii="Comic Sans MS" w:hAnsi="Comic Sans MS"/>
                <w:sz w:val="20"/>
                <w:szCs w:val="20"/>
              </w:rPr>
              <w:t>Semaine 1</w:t>
            </w:r>
            <w:r>
              <w:rPr>
                <w:rFonts w:ascii="Comic Sans MS" w:hAnsi="Comic Sans MS"/>
                <w:sz w:val="20"/>
                <w:szCs w:val="20"/>
              </w:rPr>
              <w:t>8</w:t>
            </w:r>
          </w:p>
        </w:tc>
        <w:tc>
          <w:tcPr>
            <w:tcW w:w="992" w:type="dxa"/>
            <w:vAlign w:val="center"/>
          </w:tcPr>
          <w:p w14:paraId="56E035D0" w14:textId="77777777" w:rsidR="00B61532" w:rsidRPr="002A3377" w:rsidRDefault="00B61532" w:rsidP="00B61532">
            <w:pPr>
              <w:pStyle w:val="Retraitcorpsdetexte3"/>
              <w:spacing w:after="0" w:line="240" w:lineRule="auto"/>
              <w:ind w:left="0"/>
              <w:jc w:val="center"/>
              <w:rPr>
                <w:rFonts w:ascii="Comic Sans MS" w:hAnsi="Comic Sans MS"/>
                <w:b/>
                <w:bCs/>
                <w:sz w:val="18"/>
                <w:szCs w:val="18"/>
              </w:rPr>
            </w:pPr>
            <w:r w:rsidRPr="002A3377">
              <w:rPr>
                <w:rFonts w:ascii="Comic Sans MS" w:hAnsi="Comic Sans MS"/>
                <w:b/>
                <w:bCs/>
                <w:sz w:val="18"/>
                <w:szCs w:val="18"/>
              </w:rPr>
              <w:t>Tendance</w:t>
            </w:r>
          </w:p>
        </w:tc>
      </w:tr>
      <w:tr w:rsidR="00B61532" w:rsidRPr="002A3377" w14:paraId="2059583D" w14:textId="77777777" w:rsidTr="00971EF3">
        <w:trPr>
          <w:gridAfter w:val="1"/>
          <w:wAfter w:w="6" w:type="dxa"/>
          <w:trHeight w:val="376"/>
        </w:trPr>
        <w:tc>
          <w:tcPr>
            <w:tcW w:w="3828" w:type="dxa"/>
          </w:tcPr>
          <w:p w14:paraId="4CF9B875" w14:textId="77777777" w:rsidR="00B61532" w:rsidRPr="002A3377" w:rsidRDefault="00B61532" w:rsidP="00B61532">
            <w:pPr>
              <w:pStyle w:val="Retraitcorpsdetexte3"/>
              <w:tabs>
                <w:tab w:val="left" w:pos="1775"/>
              </w:tabs>
              <w:spacing w:after="0" w:line="240" w:lineRule="auto"/>
              <w:ind w:left="492" w:right="70"/>
              <w:jc w:val="right"/>
              <w:rPr>
                <w:rFonts w:ascii="Comic Sans MS" w:hAnsi="Comic Sans MS"/>
                <w:sz w:val="20"/>
                <w:szCs w:val="20"/>
              </w:rPr>
            </w:pPr>
            <w:r w:rsidRPr="002A3377">
              <w:rPr>
                <w:rFonts w:ascii="Comic Sans MS" w:hAnsi="Comic Sans MS"/>
                <w:b/>
                <w:bCs/>
                <w:sz w:val="20"/>
                <w:szCs w:val="20"/>
              </w:rPr>
              <w:t xml:space="preserve">   Belgique               </w:t>
            </w:r>
            <w:r w:rsidRPr="002A3377">
              <w:rPr>
                <w:rFonts w:ascii="Comic Sans MS" w:hAnsi="Comic Sans MS"/>
                <w:sz w:val="20"/>
                <w:szCs w:val="20"/>
              </w:rPr>
              <w:t>Fontane</w:t>
            </w:r>
          </w:p>
          <w:p w14:paraId="2B988789" w14:textId="77777777" w:rsidR="00B61532" w:rsidRDefault="00B61532" w:rsidP="00B61532">
            <w:pPr>
              <w:pStyle w:val="Retraitcorpsdetexte3"/>
              <w:tabs>
                <w:tab w:val="left" w:pos="1775"/>
              </w:tabs>
              <w:spacing w:after="0" w:line="240" w:lineRule="auto"/>
              <w:ind w:left="492" w:right="70"/>
              <w:jc w:val="right"/>
              <w:rPr>
                <w:rFonts w:ascii="Comic Sans MS" w:hAnsi="Comic Sans MS"/>
                <w:sz w:val="20"/>
                <w:szCs w:val="20"/>
              </w:rPr>
            </w:pPr>
            <w:r w:rsidRPr="002A3377">
              <w:rPr>
                <w:rFonts w:ascii="Comic Sans MS" w:hAnsi="Comic Sans MS"/>
                <w:sz w:val="20"/>
                <w:szCs w:val="20"/>
              </w:rPr>
              <w:t>Challenger</w:t>
            </w:r>
          </w:p>
          <w:p w14:paraId="232641B0" w14:textId="297003E1" w:rsidR="0048514B" w:rsidRPr="002A3377" w:rsidRDefault="0048514B" w:rsidP="00B61532">
            <w:pPr>
              <w:pStyle w:val="Retraitcorpsdetexte3"/>
              <w:tabs>
                <w:tab w:val="left" w:pos="1775"/>
              </w:tabs>
              <w:spacing w:after="0" w:line="240" w:lineRule="auto"/>
              <w:ind w:left="492" w:right="70"/>
              <w:jc w:val="right"/>
              <w:rPr>
                <w:rFonts w:ascii="Comic Sans MS" w:hAnsi="Comic Sans MS"/>
                <w:sz w:val="20"/>
                <w:szCs w:val="20"/>
              </w:rPr>
            </w:pPr>
            <w:r>
              <w:rPr>
                <w:rFonts w:ascii="Comic Sans MS" w:hAnsi="Comic Sans MS"/>
                <w:sz w:val="20"/>
                <w:szCs w:val="20"/>
              </w:rPr>
              <w:t>Bintje</w:t>
            </w:r>
          </w:p>
        </w:tc>
        <w:tc>
          <w:tcPr>
            <w:tcW w:w="1842" w:type="dxa"/>
            <w:shd w:val="clear" w:color="auto" w:fill="FFFFFF" w:themeFill="background1"/>
          </w:tcPr>
          <w:p w14:paraId="73274F48" w14:textId="77777777" w:rsidR="00B61532" w:rsidRPr="00C110B5" w:rsidRDefault="00B61532" w:rsidP="00B61532">
            <w:pPr>
              <w:spacing w:after="0" w:line="240" w:lineRule="auto"/>
              <w:jc w:val="center"/>
              <w:rPr>
                <w:rFonts w:ascii="Comic Sans MS" w:hAnsi="Comic Sans MS"/>
                <w:sz w:val="20"/>
                <w:szCs w:val="20"/>
              </w:rPr>
            </w:pPr>
            <w:r w:rsidRPr="00C110B5">
              <w:rPr>
                <w:rFonts w:ascii="Comic Sans MS" w:hAnsi="Comic Sans MS"/>
                <w:sz w:val="20"/>
                <w:szCs w:val="20"/>
              </w:rPr>
              <w:t>75,00 – 90,00</w:t>
            </w:r>
          </w:p>
          <w:p w14:paraId="5B69D6B2" w14:textId="77777777" w:rsidR="00B61532" w:rsidRDefault="00B61532" w:rsidP="00B61532">
            <w:pPr>
              <w:spacing w:after="0" w:line="240" w:lineRule="auto"/>
              <w:jc w:val="center"/>
              <w:rPr>
                <w:rFonts w:ascii="Comic Sans MS" w:hAnsi="Comic Sans MS"/>
                <w:sz w:val="20"/>
                <w:szCs w:val="20"/>
              </w:rPr>
            </w:pPr>
            <w:r w:rsidRPr="00C110B5">
              <w:rPr>
                <w:rFonts w:ascii="Comic Sans MS" w:hAnsi="Comic Sans MS"/>
                <w:sz w:val="20"/>
                <w:szCs w:val="20"/>
              </w:rPr>
              <w:t>75,00 – 90,00</w:t>
            </w:r>
          </w:p>
          <w:p w14:paraId="1E87DD41" w14:textId="7F36DF22" w:rsidR="0048514B" w:rsidRPr="00C110B5" w:rsidRDefault="0048514B" w:rsidP="00B61532">
            <w:pPr>
              <w:spacing w:after="0" w:line="240" w:lineRule="auto"/>
              <w:jc w:val="center"/>
              <w:rPr>
                <w:rFonts w:ascii="Comic Sans MS" w:hAnsi="Comic Sans MS"/>
                <w:sz w:val="20"/>
                <w:szCs w:val="20"/>
              </w:rPr>
            </w:pPr>
            <w:r>
              <w:rPr>
                <w:rFonts w:ascii="Comic Sans MS" w:hAnsi="Comic Sans MS"/>
                <w:sz w:val="20"/>
                <w:szCs w:val="20"/>
              </w:rPr>
              <w:t>n.c.</w:t>
            </w:r>
          </w:p>
        </w:tc>
        <w:tc>
          <w:tcPr>
            <w:tcW w:w="1843" w:type="dxa"/>
            <w:shd w:val="clear" w:color="auto" w:fill="FFFFFF" w:themeFill="background1"/>
          </w:tcPr>
          <w:p w14:paraId="0F65262E" w14:textId="77777777" w:rsidR="00B61532" w:rsidRPr="0048514B" w:rsidRDefault="00B61532" w:rsidP="00B61532">
            <w:pPr>
              <w:spacing w:after="0" w:line="240" w:lineRule="auto"/>
              <w:jc w:val="center"/>
              <w:rPr>
                <w:rFonts w:ascii="Comic Sans MS" w:hAnsi="Comic Sans MS"/>
                <w:sz w:val="20"/>
                <w:szCs w:val="20"/>
              </w:rPr>
            </w:pPr>
            <w:r w:rsidRPr="0048514B">
              <w:rPr>
                <w:rFonts w:ascii="Comic Sans MS" w:hAnsi="Comic Sans MS"/>
                <w:sz w:val="20"/>
                <w:szCs w:val="20"/>
              </w:rPr>
              <w:t>100,00</w:t>
            </w:r>
          </w:p>
          <w:p w14:paraId="63B56282" w14:textId="77777777" w:rsidR="00B61532" w:rsidRPr="0048514B" w:rsidRDefault="00B61532" w:rsidP="00B61532">
            <w:pPr>
              <w:spacing w:after="0" w:line="240" w:lineRule="auto"/>
              <w:jc w:val="center"/>
              <w:rPr>
                <w:rFonts w:ascii="Comic Sans MS" w:hAnsi="Comic Sans MS"/>
                <w:sz w:val="20"/>
                <w:szCs w:val="20"/>
              </w:rPr>
            </w:pPr>
            <w:r w:rsidRPr="0048514B">
              <w:rPr>
                <w:rFonts w:ascii="Comic Sans MS" w:hAnsi="Comic Sans MS"/>
                <w:sz w:val="20"/>
                <w:szCs w:val="20"/>
              </w:rPr>
              <w:t xml:space="preserve">n.c. </w:t>
            </w:r>
          </w:p>
          <w:p w14:paraId="7495CAB3" w14:textId="305C0B52" w:rsidR="0048514B" w:rsidRPr="0048514B" w:rsidRDefault="0048514B" w:rsidP="00B61532">
            <w:pPr>
              <w:spacing w:after="0" w:line="240" w:lineRule="auto"/>
              <w:jc w:val="center"/>
              <w:rPr>
                <w:rFonts w:ascii="Comic Sans MS" w:hAnsi="Comic Sans MS"/>
                <w:sz w:val="20"/>
                <w:szCs w:val="20"/>
              </w:rPr>
            </w:pPr>
            <w:r w:rsidRPr="0048514B">
              <w:rPr>
                <w:rFonts w:ascii="Comic Sans MS" w:hAnsi="Comic Sans MS"/>
                <w:sz w:val="20"/>
                <w:szCs w:val="20"/>
              </w:rPr>
              <w:t>n.c.</w:t>
            </w:r>
          </w:p>
        </w:tc>
        <w:tc>
          <w:tcPr>
            <w:tcW w:w="1985" w:type="dxa"/>
            <w:shd w:val="clear" w:color="auto" w:fill="FFFFFF" w:themeFill="background1"/>
          </w:tcPr>
          <w:p w14:paraId="4ED86C18" w14:textId="77777777" w:rsidR="00B61532" w:rsidRDefault="00E95636" w:rsidP="00B61532">
            <w:pPr>
              <w:spacing w:after="0" w:line="240" w:lineRule="auto"/>
              <w:jc w:val="center"/>
              <w:rPr>
                <w:rFonts w:ascii="Comic Sans MS" w:hAnsi="Comic Sans MS"/>
                <w:b/>
                <w:bCs/>
                <w:sz w:val="20"/>
                <w:szCs w:val="20"/>
              </w:rPr>
            </w:pPr>
            <w:r>
              <w:rPr>
                <w:rFonts w:ascii="Comic Sans MS" w:hAnsi="Comic Sans MS"/>
                <w:b/>
                <w:bCs/>
                <w:sz w:val="20"/>
                <w:szCs w:val="20"/>
              </w:rPr>
              <w:t>100,00</w:t>
            </w:r>
          </w:p>
          <w:p w14:paraId="4B3EE150" w14:textId="77777777" w:rsidR="00E95636" w:rsidRDefault="00E95636" w:rsidP="00B61532">
            <w:pPr>
              <w:spacing w:after="0" w:line="240" w:lineRule="auto"/>
              <w:jc w:val="center"/>
              <w:rPr>
                <w:rFonts w:ascii="Comic Sans MS" w:hAnsi="Comic Sans MS"/>
                <w:b/>
                <w:bCs/>
                <w:sz w:val="20"/>
                <w:szCs w:val="20"/>
              </w:rPr>
            </w:pPr>
            <w:r>
              <w:rPr>
                <w:rFonts w:ascii="Comic Sans MS" w:hAnsi="Comic Sans MS"/>
                <w:b/>
                <w:bCs/>
                <w:sz w:val="20"/>
                <w:szCs w:val="20"/>
              </w:rPr>
              <w:t>100,00</w:t>
            </w:r>
          </w:p>
          <w:p w14:paraId="379FC9FA" w14:textId="55F18C97" w:rsidR="0048514B" w:rsidRPr="002A3377" w:rsidRDefault="0048514B" w:rsidP="00B61532">
            <w:pPr>
              <w:spacing w:after="0" w:line="240" w:lineRule="auto"/>
              <w:jc w:val="center"/>
              <w:rPr>
                <w:rFonts w:ascii="Comic Sans MS" w:hAnsi="Comic Sans MS"/>
                <w:b/>
                <w:bCs/>
                <w:sz w:val="20"/>
                <w:szCs w:val="20"/>
              </w:rPr>
            </w:pPr>
            <w:r>
              <w:rPr>
                <w:rFonts w:ascii="Comic Sans MS" w:hAnsi="Comic Sans MS"/>
                <w:b/>
                <w:bCs/>
                <w:sz w:val="20"/>
                <w:szCs w:val="20"/>
              </w:rPr>
              <w:t>100,00</w:t>
            </w:r>
          </w:p>
        </w:tc>
        <w:tc>
          <w:tcPr>
            <w:tcW w:w="992" w:type="dxa"/>
            <w:shd w:val="clear" w:color="auto" w:fill="FFFFFF" w:themeFill="background1"/>
          </w:tcPr>
          <w:p w14:paraId="08145118"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p w14:paraId="183E5B16" w14:textId="77777777" w:rsidR="00B61532" w:rsidRDefault="00E95636" w:rsidP="00E95636">
            <w:pPr>
              <w:pStyle w:val="En-tte"/>
              <w:jc w:val="center"/>
              <w:rPr>
                <w:rFonts w:cstheme="minorHAnsi"/>
                <w:b/>
                <w:sz w:val="20"/>
                <w:szCs w:val="20"/>
              </w:rPr>
            </w:pPr>
            <w:r w:rsidRPr="002A3377">
              <w:rPr>
                <w:rFonts w:cstheme="minorHAnsi"/>
                <w:b/>
                <w:sz w:val="20"/>
                <w:szCs w:val="20"/>
              </w:rPr>
              <w:t>↑</w:t>
            </w:r>
          </w:p>
          <w:p w14:paraId="0E77ADF5" w14:textId="2B3929BE" w:rsidR="0048514B" w:rsidRPr="002A3377" w:rsidRDefault="0048514B" w:rsidP="00E95636">
            <w:pPr>
              <w:pStyle w:val="En-tte"/>
              <w:jc w:val="center"/>
              <w:rPr>
                <w:rFonts w:cstheme="minorHAnsi"/>
                <w:b/>
                <w:sz w:val="20"/>
                <w:szCs w:val="20"/>
              </w:rPr>
            </w:pPr>
            <w:r w:rsidRPr="002A3377">
              <w:rPr>
                <w:rFonts w:cstheme="minorHAnsi"/>
                <w:b/>
                <w:sz w:val="20"/>
                <w:szCs w:val="20"/>
              </w:rPr>
              <w:t>↑</w:t>
            </w:r>
          </w:p>
        </w:tc>
      </w:tr>
      <w:tr w:rsidR="00B61532" w:rsidRPr="002A3377" w14:paraId="7AAE2704" w14:textId="77777777" w:rsidTr="00971EF3">
        <w:trPr>
          <w:gridAfter w:val="1"/>
          <w:wAfter w:w="6" w:type="dxa"/>
          <w:trHeight w:val="234"/>
        </w:trPr>
        <w:tc>
          <w:tcPr>
            <w:tcW w:w="3828" w:type="dxa"/>
          </w:tcPr>
          <w:p w14:paraId="1E9AD389" w14:textId="77777777" w:rsidR="00B61532" w:rsidRPr="002A3377" w:rsidRDefault="00B61532" w:rsidP="00B61532">
            <w:pPr>
              <w:pStyle w:val="Retraitcorpsdetexte3"/>
              <w:tabs>
                <w:tab w:val="left" w:pos="1064"/>
              </w:tabs>
              <w:spacing w:after="0" w:line="240" w:lineRule="auto"/>
              <w:ind w:left="0"/>
              <w:rPr>
                <w:rFonts w:ascii="Comic Sans MS" w:hAnsi="Comic Sans MS"/>
                <w:bCs/>
                <w:sz w:val="20"/>
                <w:szCs w:val="20"/>
              </w:rPr>
            </w:pPr>
            <w:r w:rsidRPr="002A3377">
              <w:rPr>
                <w:rFonts w:ascii="Comic Sans MS" w:hAnsi="Comic Sans MS"/>
                <w:b/>
                <w:bCs/>
                <w:sz w:val="20"/>
                <w:szCs w:val="20"/>
              </w:rPr>
              <w:t xml:space="preserve">Pays-Bas </w:t>
            </w:r>
            <w:r w:rsidRPr="002A3377">
              <w:rPr>
                <w:rFonts w:ascii="Comic Sans MS" w:hAnsi="Comic Sans MS"/>
                <w:sz w:val="20"/>
                <w:szCs w:val="20"/>
              </w:rPr>
              <w:t>NAO</w:t>
            </w:r>
            <w:r w:rsidRPr="002A3377">
              <w:rPr>
                <w:rFonts w:ascii="Comic Sans MS" w:hAnsi="Comic Sans MS"/>
                <w:b/>
                <w:bCs/>
                <w:sz w:val="20"/>
                <w:szCs w:val="20"/>
              </w:rPr>
              <w:t xml:space="preserve"> </w:t>
            </w:r>
            <w:r w:rsidRPr="002A3377">
              <w:rPr>
                <w:rFonts w:ascii="Comic Sans MS" w:hAnsi="Comic Sans MS"/>
                <w:bCs/>
                <w:sz w:val="20"/>
                <w:szCs w:val="20"/>
              </w:rPr>
              <w:t>Frites &gt;40 mm NeBeDe</w:t>
            </w:r>
          </w:p>
          <w:p w14:paraId="34B1EB2A" w14:textId="77777777" w:rsidR="00B61532" w:rsidRPr="002A3377" w:rsidRDefault="00B61532" w:rsidP="00B61532">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NAO Export</w:t>
            </w:r>
          </w:p>
          <w:p w14:paraId="28976D2C" w14:textId="77777777" w:rsidR="00B61532" w:rsidRPr="002A3377" w:rsidRDefault="00B61532" w:rsidP="00B61532">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NAO Pdt pour bétail GMP+</w:t>
            </w:r>
          </w:p>
          <w:p w14:paraId="5443EC54" w14:textId="77777777" w:rsidR="00B61532" w:rsidRPr="002A3377" w:rsidRDefault="00B61532" w:rsidP="00B61532">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18"/>
                <w:szCs w:val="18"/>
              </w:rPr>
              <w:t>Cotation VTA Var fritables</w:t>
            </w:r>
          </w:p>
        </w:tc>
        <w:tc>
          <w:tcPr>
            <w:tcW w:w="1842" w:type="dxa"/>
          </w:tcPr>
          <w:p w14:paraId="45B2B3E8" w14:textId="77777777" w:rsidR="00B61532" w:rsidRPr="00C110B5" w:rsidRDefault="00B61532" w:rsidP="00B61532">
            <w:pPr>
              <w:pStyle w:val="En-tte"/>
              <w:jc w:val="center"/>
              <w:rPr>
                <w:rFonts w:ascii="Comic Sans MS" w:hAnsi="Comic Sans MS"/>
                <w:sz w:val="20"/>
                <w:szCs w:val="20"/>
              </w:rPr>
            </w:pPr>
            <w:r w:rsidRPr="00C110B5">
              <w:rPr>
                <w:rFonts w:ascii="Comic Sans MS" w:hAnsi="Comic Sans MS"/>
                <w:sz w:val="20"/>
                <w:szCs w:val="20"/>
              </w:rPr>
              <w:t>72,50 – 100,00</w:t>
            </w:r>
          </w:p>
          <w:p w14:paraId="73AC9BD4" w14:textId="77777777" w:rsidR="00B61532" w:rsidRPr="00C110B5" w:rsidRDefault="00B61532" w:rsidP="00B61532">
            <w:pPr>
              <w:pStyle w:val="En-tte"/>
              <w:jc w:val="center"/>
              <w:rPr>
                <w:rFonts w:ascii="Comic Sans MS" w:hAnsi="Comic Sans MS"/>
                <w:sz w:val="20"/>
                <w:szCs w:val="20"/>
              </w:rPr>
            </w:pPr>
            <w:r w:rsidRPr="00C110B5">
              <w:rPr>
                <w:rFonts w:ascii="Comic Sans MS" w:hAnsi="Comic Sans MS"/>
                <w:sz w:val="20"/>
                <w:szCs w:val="20"/>
              </w:rPr>
              <w:t>52,50 – 60,00</w:t>
            </w:r>
          </w:p>
          <w:p w14:paraId="3FE2F7F8" w14:textId="77777777" w:rsidR="00B61532" w:rsidRPr="00C110B5" w:rsidRDefault="00B61532" w:rsidP="00B61532">
            <w:pPr>
              <w:pStyle w:val="En-tte"/>
              <w:jc w:val="center"/>
              <w:rPr>
                <w:rFonts w:ascii="Comic Sans MS" w:hAnsi="Comic Sans MS"/>
                <w:sz w:val="20"/>
                <w:szCs w:val="20"/>
              </w:rPr>
            </w:pPr>
            <w:r w:rsidRPr="00C110B5">
              <w:rPr>
                <w:rFonts w:ascii="Comic Sans MS" w:hAnsi="Comic Sans MS"/>
                <w:sz w:val="20"/>
                <w:szCs w:val="20"/>
              </w:rPr>
              <w:t>25,00 – 32,50</w:t>
            </w:r>
          </w:p>
          <w:p w14:paraId="4E65A2C7" w14:textId="014FCAED" w:rsidR="00B61532" w:rsidRPr="00C110B5" w:rsidRDefault="00B61532" w:rsidP="00B61532">
            <w:pPr>
              <w:pStyle w:val="En-tte"/>
              <w:jc w:val="center"/>
              <w:rPr>
                <w:rFonts w:ascii="Comic Sans MS" w:hAnsi="Comic Sans MS"/>
                <w:sz w:val="20"/>
                <w:szCs w:val="20"/>
              </w:rPr>
            </w:pPr>
            <w:r w:rsidRPr="00C110B5">
              <w:rPr>
                <w:rFonts w:ascii="Comic Sans MS" w:hAnsi="Comic Sans MS"/>
                <w:sz w:val="20"/>
                <w:szCs w:val="20"/>
              </w:rPr>
              <w:t>-</w:t>
            </w:r>
          </w:p>
        </w:tc>
        <w:tc>
          <w:tcPr>
            <w:tcW w:w="1843" w:type="dxa"/>
          </w:tcPr>
          <w:p w14:paraId="48BB1809" w14:textId="77777777" w:rsidR="00B61532" w:rsidRPr="00B61532" w:rsidRDefault="00B61532" w:rsidP="00B61532">
            <w:pPr>
              <w:pStyle w:val="En-tte"/>
              <w:jc w:val="center"/>
              <w:rPr>
                <w:rFonts w:ascii="Comic Sans MS" w:hAnsi="Comic Sans MS"/>
                <w:sz w:val="20"/>
                <w:szCs w:val="20"/>
              </w:rPr>
            </w:pPr>
            <w:r w:rsidRPr="00B61532">
              <w:rPr>
                <w:rFonts w:ascii="Comic Sans MS" w:hAnsi="Comic Sans MS"/>
                <w:sz w:val="20"/>
                <w:szCs w:val="20"/>
              </w:rPr>
              <w:t>75,00 – 100,00</w:t>
            </w:r>
          </w:p>
          <w:p w14:paraId="4C95DA53" w14:textId="26563932" w:rsidR="00B61532" w:rsidRPr="00B61532" w:rsidRDefault="007C62A8" w:rsidP="00B61532">
            <w:pPr>
              <w:pStyle w:val="En-tte"/>
              <w:jc w:val="center"/>
              <w:rPr>
                <w:rFonts w:ascii="Comic Sans MS" w:hAnsi="Comic Sans MS"/>
                <w:sz w:val="20"/>
                <w:szCs w:val="20"/>
              </w:rPr>
            </w:pPr>
            <w:r>
              <w:rPr>
                <w:rFonts w:ascii="Comic Sans MS" w:hAnsi="Comic Sans MS"/>
                <w:sz w:val="20"/>
                <w:szCs w:val="20"/>
              </w:rPr>
              <w:t>60,00 – 77,50</w:t>
            </w:r>
          </w:p>
          <w:p w14:paraId="2BE57FD0" w14:textId="77777777" w:rsidR="00B61532" w:rsidRPr="00B61532" w:rsidRDefault="00B61532" w:rsidP="00B61532">
            <w:pPr>
              <w:pStyle w:val="En-tte"/>
              <w:jc w:val="center"/>
              <w:rPr>
                <w:rFonts w:ascii="Comic Sans MS" w:hAnsi="Comic Sans MS"/>
                <w:sz w:val="20"/>
                <w:szCs w:val="20"/>
              </w:rPr>
            </w:pPr>
            <w:r w:rsidRPr="00B61532">
              <w:rPr>
                <w:rFonts w:ascii="Comic Sans MS" w:hAnsi="Comic Sans MS"/>
                <w:sz w:val="20"/>
                <w:szCs w:val="20"/>
              </w:rPr>
              <w:t>25,00 – 32,50</w:t>
            </w:r>
          </w:p>
          <w:p w14:paraId="6AA14368" w14:textId="1E652A5A" w:rsidR="00B61532" w:rsidRPr="00B61532" w:rsidRDefault="00B61532" w:rsidP="00B61532">
            <w:pPr>
              <w:pStyle w:val="En-tte"/>
              <w:jc w:val="center"/>
              <w:rPr>
                <w:rFonts w:ascii="Comic Sans MS" w:hAnsi="Comic Sans MS"/>
                <w:sz w:val="20"/>
                <w:szCs w:val="20"/>
              </w:rPr>
            </w:pPr>
            <w:r w:rsidRPr="00B61532">
              <w:rPr>
                <w:rFonts w:ascii="Comic Sans MS" w:hAnsi="Comic Sans MS"/>
                <w:sz w:val="20"/>
                <w:szCs w:val="20"/>
              </w:rPr>
              <w:t>70,00 – 100,00</w:t>
            </w:r>
          </w:p>
        </w:tc>
        <w:tc>
          <w:tcPr>
            <w:tcW w:w="1985" w:type="dxa"/>
          </w:tcPr>
          <w:p w14:paraId="47A3D036" w14:textId="124E136A" w:rsidR="00B61532" w:rsidRPr="00C110B5" w:rsidRDefault="007C62A8" w:rsidP="00B61532">
            <w:pPr>
              <w:pStyle w:val="En-tte"/>
              <w:jc w:val="center"/>
              <w:rPr>
                <w:rFonts w:ascii="Comic Sans MS" w:hAnsi="Comic Sans MS"/>
                <w:b/>
                <w:bCs/>
                <w:sz w:val="20"/>
                <w:szCs w:val="20"/>
              </w:rPr>
            </w:pPr>
            <w:r>
              <w:rPr>
                <w:rFonts w:ascii="Comic Sans MS" w:hAnsi="Comic Sans MS"/>
                <w:b/>
                <w:bCs/>
                <w:sz w:val="20"/>
                <w:szCs w:val="20"/>
              </w:rPr>
              <w:t>90,00 – 110,00</w:t>
            </w:r>
          </w:p>
          <w:p w14:paraId="727782E1" w14:textId="66DE01A7" w:rsidR="00B61532" w:rsidRPr="00C110B5" w:rsidRDefault="007C62A8" w:rsidP="00B61532">
            <w:pPr>
              <w:pStyle w:val="En-tte"/>
              <w:jc w:val="center"/>
              <w:rPr>
                <w:rFonts w:ascii="Comic Sans MS" w:hAnsi="Comic Sans MS"/>
                <w:b/>
                <w:bCs/>
                <w:sz w:val="20"/>
                <w:szCs w:val="20"/>
              </w:rPr>
            </w:pPr>
            <w:r>
              <w:rPr>
                <w:rFonts w:ascii="Comic Sans MS" w:hAnsi="Comic Sans MS"/>
                <w:b/>
                <w:bCs/>
                <w:sz w:val="20"/>
                <w:szCs w:val="20"/>
              </w:rPr>
              <w:t>75,00 – 85,00</w:t>
            </w:r>
          </w:p>
          <w:p w14:paraId="6DE4D4B7" w14:textId="7F796F8E" w:rsidR="00B61532" w:rsidRPr="00C110B5" w:rsidRDefault="00B61532" w:rsidP="00B61532">
            <w:pPr>
              <w:pStyle w:val="En-tte"/>
              <w:jc w:val="center"/>
              <w:rPr>
                <w:rFonts w:ascii="Comic Sans MS" w:hAnsi="Comic Sans MS"/>
                <w:b/>
                <w:bCs/>
                <w:sz w:val="20"/>
                <w:szCs w:val="20"/>
              </w:rPr>
            </w:pPr>
            <w:r w:rsidRPr="00C110B5">
              <w:rPr>
                <w:rFonts w:ascii="Comic Sans MS" w:hAnsi="Comic Sans MS"/>
                <w:b/>
                <w:bCs/>
                <w:sz w:val="20"/>
                <w:szCs w:val="20"/>
              </w:rPr>
              <w:t>25,00 – 3</w:t>
            </w:r>
            <w:r w:rsidR="007C62A8">
              <w:rPr>
                <w:rFonts w:ascii="Comic Sans MS" w:hAnsi="Comic Sans MS"/>
                <w:b/>
                <w:bCs/>
                <w:sz w:val="20"/>
                <w:szCs w:val="20"/>
              </w:rPr>
              <w:t>5,0</w:t>
            </w:r>
            <w:r w:rsidRPr="00C110B5">
              <w:rPr>
                <w:rFonts w:ascii="Comic Sans MS" w:hAnsi="Comic Sans MS"/>
                <w:b/>
                <w:bCs/>
                <w:sz w:val="20"/>
                <w:szCs w:val="20"/>
              </w:rPr>
              <w:t>0</w:t>
            </w:r>
          </w:p>
          <w:p w14:paraId="7EC16EBB" w14:textId="442510B9" w:rsidR="00B61532" w:rsidRPr="007C62A8" w:rsidRDefault="007C62A8" w:rsidP="00B61532">
            <w:pPr>
              <w:pStyle w:val="En-tte"/>
              <w:jc w:val="center"/>
              <w:rPr>
                <w:rFonts w:ascii="Comic Sans MS" w:hAnsi="Comic Sans MS"/>
                <w:sz w:val="20"/>
                <w:szCs w:val="20"/>
              </w:rPr>
            </w:pPr>
            <w:r>
              <w:rPr>
                <w:rFonts w:ascii="Comic Sans MS" w:hAnsi="Comic Sans MS"/>
                <w:sz w:val="20"/>
                <w:szCs w:val="20"/>
              </w:rPr>
              <w:t>-</w:t>
            </w:r>
          </w:p>
        </w:tc>
        <w:tc>
          <w:tcPr>
            <w:tcW w:w="992" w:type="dxa"/>
          </w:tcPr>
          <w:p w14:paraId="5DC1FEAF" w14:textId="584B84ED" w:rsidR="00B61532" w:rsidRPr="002A3377" w:rsidRDefault="00B61532" w:rsidP="00B61532">
            <w:pPr>
              <w:pStyle w:val="En-tte"/>
              <w:jc w:val="center"/>
              <w:rPr>
                <w:rFonts w:cstheme="minorHAnsi"/>
                <w:b/>
                <w:sz w:val="20"/>
                <w:szCs w:val="20"/>
              </w:rPr>
            </w:pPr>
            <w:r w:rsidRPr="002A3377">
              <w:rPr>
                <w:rFonts w:cstheme="minorHAnsi"/>
                <w:b/>
                <w:sz w:val="20"/>
                <w:szCs w:val="20"/>
              </w:rPr>
              <w:t>↑</w:t>
            </w:r>
          </w:p>
          <w:p w14:paraId="76545810" w14:textId="6AC5B427" w:rsidR="00B61532" w:rsidRPr="002A3377" w:rsidRDefault="007C62A8" w:rsidP="007C62A8">
            <w:pPr>
              <w:pStyle w:val="En-tte"/>
              <w:jc w:val="center"/>
              <w:rPr>
                <w:rFonts w:cstheme="minorHAnsi"/>
                <w:b/>
                <w:sz w:val="20"/>
                <w:szCs w:val="20"/>
              </w:rPr>
            </w:pPr>
            <w:r w:rsidRPr="002A3377">
              <w:rPr>
                <w:rFonts w:cstheme="minorHAnsi"/>
                <w:b/>
                <w:sz w:val="20"/>
                <w:szCs w:val="20"/>
              </w:rPr>
              <w:t>↑</w:t>
            </w:r>
          </w:p>
          <w:p w14:paraId="1CC34B83" w14:textId="41874DA2" w:rsidR="00B61532" w:rsidRPr="002A3377" w:rsidRDefault="00B61532" w:rsidP="007C62A8">
            <w:pPr>
              <w:pStyle w:val="En-tte"/>
              <w:jc w:val="center"/>
              <w:rPr>
                <w:rFonts w:cstheme="minorHAnsi"/>
                <w:b/>
                <w:sz w:val="20"/>
                <w:szCs w:val="20"/>
              </w:rPr>
            </w:pPr>
            <w:r w:rsidRPr="002A3377">
              <w:rPr>
                <w:rFonts w:cstheme="minorHAnsi"/>
                <w:b/>
                <w:sz w:val="20"/>
                <w:szCs w:val="20"/>
              </w:rPr>
              <w:t>→</w:t>
            </w:r>
            <w:r w:rsidR="007C62A8" w:rsidRPr="002A3377">
              <w:rPr>
                <w:rFonts w:cstheme="minorHAnsi"/>
                <w:b/>
                <w:sz w:val="20"/>
                <w:szCs w:val="20"/>
              </w:rPr>
              <w:t>↑</w:t>
            </w:r>
          </w:p>
          <w:p w14:paraId="0B349112"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tc>
      </w:tr>
      <w:tr w:rsidR="00B61532" w:rsidRPr="002A3377" w14:paraId="016EACBD" w14:textId="77777777" w:rsidTr="00971EF3">
        <w:trPr>
          <w:gridAfter w:val="1"/>
          <w:wAfter w:w="6" w:type="dxa"/>
          <w:trHeight w:val="376"/>
        </w:trPr>
        <w:tc>
          <w:tcPr>
            <w:tcW w:w="3828" w:type="dxa"/>
          </w:tcPr>
          <w:p w14:paraId="061BCF99" w14:textId="77777777" w:rsidR="00B61532" w:rsidRPr="002A3377" w:rsidRDefault="00B61532" w:rsidP="00B61532">
            <w:pPr>
              <w:pStyle w:val="Retraitcorpsdetexte3"/>
              <w:tabs>
                <w:tab w:val="left" w:pos="2760"/>
              </w:tabs>
              <w:spacing w:after="0" w:line="240" w:lineRule="auto"/>
              <w:ind w:left="0" w:right="72"/>
              <w:jc w:val="right"/>
              <w:rPr>
                <w:rFonts w:ascii="Comic Sans MS" w:hAnsi="Comic Sans MS"/>
                <w:bCs/>
                <w:sz w:val="20"/>
                <w:szCs w:val="20"/>
              </w:rPr>
            </w:pPr>
            <w:r>
              <w:rPr>
                <w:rFonts w:ascii="Comic Sans MS" w:hAnsi="Comic Sans MS"/>
                <w:b/>
                <w:bCs/>
                <w:noProof/>
                <w:sz w:val="20"/>
                <w:szCs w:val="20"/>
                <w:lang w:eastAsia="fr-BE"/>
              </w:rPr>
              <w:t xml:space="preserve">      Allemagne      </w:t>
            </w:r>
            <w:r w:rsidRPr="002A3377">
              <w:rPr>
                <w:rFonts w:ascii="Comic Sans MS" w:hAnsi="Comic Sans MS"/>
                <w:b/>
                <w:bCs/>
                <w:noProof/>
                <w:sz w:val="20"/>
                <w:szCs w:val="20"/>
                <w:lang w:eastAsia="fr-BE"/>
              </w:rPr>
              <w:t xml:space="preserve">  </w:t>
            </w:r>
            <w:r w:rsidRPr="002A3377">
              <w:rPr>
                <w:rFonts w:ascii="Comic Sans MS" w:hAnsi="Comic Sans MS"/>
                <w:bCs/>
                <w:sz w:val="20"/>
                <w:szCs w:val="20"/>
              </w:rPr>
              <w:t xml:space="preserve">Fontane </w:t>
            </w:r>
          </w:p>
          <w:p w14:paraId="73F7DFE5" w14:textId="77777777" w:rsidR="00B61532" w:rsidRPr="002A3377" w:rsidRDefault="00B61532" w:rsidP="00B61532">
            <w:pPr>
              <w:pStyle w:val="Retraitcorpsdetexte3"/>
              <w:tabs>
                <w:tab w:val="left" w:pos="2760"/>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 xml:space="preserve">                          Agria</w:t>
            </w:r>
          </w:p>
          <w:p w14:paraId="075540B1" w14:textId="77777777" w:rsidR="00B61532" w:rsidRPr="002A3377" w:rsidRDefault="00B61532" w:rsidP="00B61532">
            <w:pPr>
              <w:pStyle w:val="Retraitcorpsdetexte3"/>
              <w:tabs>
                <w:tab w:val="left" w:pos="2760"/>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 xml:space="preserve">                          Challenger</w:t>
            </w:r>
          </w:p>
          <w:p w14:paraId="6C9F7A60" w14:textId="05257F81" w:rsidR="00B61532" w:rsidRPr="002A3377" w:rsidRDefault="00B61532" w:rsidP="00B61532">
            <w:pPr>
              <w:pStyle w:val="Retraitcorpsdetexte3"/>
              <w:tabs>
                <w:tab w:val="left" w:pos="2760"/>
              </w:tabs>
              <w:spacing w:after="0" w:line="240" w:lineRule="auto"/>
              <w:ind w:left="0" w:right="72"/>
              <w:jc w:val="right"/>
              <w:rPr>
                <w:rFonts w:ascii="Comic Sans MS" w:hAnsi="Comic Sans MS"/>
                <w:bCs/>
                <w:noProof/>
                <w:sz w:val="20"/>
                <w:szCs w:val="20"/>
                <w:lang w:eastAsia="fr-BE"/>
              </w:rPr>
            </w:pPr>
            <w:r w:rsidRPr="002A3377">
              <w:rPr>
                <w:rFonts w:ascii="Comic Sans MS" w:hAnsi="Comic Sans MS"/>
                <w:bCs/>
                <w:sz w:val="20"/>
                <w:szCs w:val="20"/>
              </w:rPr>
              <w:t xml:space="preserve">                          Innovator</w:t>
            </w:r>
            <w:r>
              <w:rPr>
                <w:rFonts w:ascii="Comic Sans MS" w:hAnsi="Comic Sans MS"/>
                <w:bCs/>
                <w:sz w:val="20"/>
                <w:szCs w:val="20"/>
              </w:rPr>
              <w:t>, Markies</w:t>
            </w:r>
            <w:r w:rsidRPr="002A3377">
              <w:rPr>
                <w:rFonts w:ascii="Comic Sans MS" w:hAnsi="Comic Sans MS"/>
                <w:bCs/>
                <w:sz w:val="20"/>
                <w:szCs w:val="20"/>
              </w:rPr>
              <w:t xml:space="preserve"> </w:t>
            </w:r>
          </w:p>
        </w:tc>
        <w:tc>
          <w:tcPr>
            <w:tcW w:w="1842" w:type="dxa"/>
            <w:shd w:val="clear" w:color="auto" w:fill="FFFFFF" w:themeFill="background1"/>
          </w:tcPr>
          <w:p w14:paraId="3D1511E7" w14:textId="77777777" w:rsidR="00B61532" w:rsidRPr="00B61532" w:rsidRDefault="00B61532" w:rsidP="00B61532">
            <w:pPr>
              <w:spacing w:after="0" w:line="240" w:lineRule="auto"/>
              <w:jc w:val="center"/>
              <w:rPr>
                <w:rFonts w:ascii="Comic Sans MS" w:hAnsi="Comic Sans MS"/>
                <w:sz w:val="20"/>
                <w:szCs w:val="20"/>
              </w:rPr>
            </w:pPr>
            <w:r w:rsidRPr="00B61532">
              <w:rPr>
                <w:rFonts w:ascii="Comic Sans MS" w:hAnsi="Comic Sans MS"/>
                <w:sz w:val="20"/>
                <w:szCs w:val="20"/>
              </w:rPr>
              <w:t>80,00 – 85,00</w:t>
            </w:r>
          </w:p>
          <w:p w14:paraId="6C5CA2E2" w14:textId="77777777" w:rsidR="00B61532" w:rsidRPr="00B61532" w:rsidRDefault="00B61532" w:rsidP="00B61532">
            <w:pPr>
              <w:spacing w:after="0" w:line="240" w:lineRule="auto"/>
              <w:jc w:val="center"/>
              <w:rPr>
                <w:rFonts w:ascii="Comic Sans MS" w:hAnsi="Comic Sans MS"/>
                <w:sz w:val="20"/>
                <w:szCs w:val="20"/>
              </w:rPr>
            </w:pPr>
            <w:r w:rsidRPr="00B61532">
              <w:rPr>
                <w:rFonts w:ascii="Comic Sans MS" w:hAnsi="Comic Sans MS"/>
                <w:sz w:val="20"/>
                <w:szCs w:val="20"/>
              </w:rPr>
              <w:t>80,00 – 85,00</w:t>
            </w:r>
          </w:p>
          <w:p w14:paraId="38E19B62" w14:textId="411E1477" w:rsidR="00B61532" w:rsidRPr="00B61532" w:rsidRDefault="00B61532" w:rsidP="00B61532">
            <w:pPr>
              <w:spacing w:after="0" w:line="240" w:lineRule="auto"/>
              <w:jc w:val="center"/>
              <w:rPr>
                <w:rFonts w:ascii="Comic Sans MS" w:hAnsi="Comic Sans MS"/>
                <w:sz w:val="20"/>
                <w:szCs w:val="20"/>
              </w:rPr>
            </w:pPr>
            <w:r w:rsidRPr="00B61532">
              <w:rPr>
                <w:rFonts w:ascii="Comic Sans MS" w:hAnsi="Comic Sans MS"/>
                <w:sz w:val="20"/>
                <w:szCs w:val="20"/>
              </w:rPr>
              <w:t>82,50 – 87,50</w:t>
            </w:r>
          </w:p>
          <w:p w14:paraId="4E7959E5" w14:textId="4212CC01" w:rsidR="00B61532" w:rsidRPr="00B61532" w:rsidRDefault="00B61532" w:rsidP="00B61532">
            <w:pPr>
              <w:spacing w:after="0" w:line="240" w:lineRule="auto"/>
              <w:jc w:val="center"/>
              <w:rPr>
                <w:rFonts w:ascii="Comic Sans MS" w:hAnsi="Comic Sans MS"/>
                <w:sz w:val="20"/>
                <w:szCs w:val="20"/>
              </w:rPr>
            </w:pPr>
            <w:r w:rsidRPr="00B61532">
              <w:rPr>
                <w:rFonts w:ascii="Comic Sans MS" w:hAnsi="Comic Sans MS"/>
                <w:sz w:val="20"/>
                <w:szCs w:val="20"/>
              </w:rPr>
              <w:t>82,50 – 87,50</w:t>
            </w:r>
          </w:p>
        </w:tc>
        <w:tc>
          <w:tcPr>
            <w:tcW w:w="1843" w:type="dxa"/>
            <w:shd w:val="clear" w:color="auto" w:fill="FFFFFF" w:themeFill="background1"/>
          </w:tcPr>
          <w:p w14:paraId="79740E65" w14:textId="77777777" w:rsidR="00B61532" w:rsidRPr="00B61532" w:rsidRDefault="00B61532" w:rsidP="00B61532">
            <w:pPr>
              <w:spacing w:after="0" w:line="240" w:lineRule="auto"/>
              <w:jc w:val="center"/>
              <w:rPr>
                <w:rFonts w:ascii="Comic Sans MS" w:hAnsi="Comic Sans MS"/>
                <w:b/>
                <w:bCs/>
                <w:sz w:val="20"/>
                <w:szCs w:val="20"/>
              </w:rPr>
            </w:pPr>
            <w:r w:rsidRPr="00B61532">
              <w:rPr>
                <w:rFonts w:ascii="Comic Sans MS" w:hAnsi="Comic Sans MS"/>
                <w:b/>
                <w:bCs/>
                <w:sz w:val="20"/>
                <w:szCs w:val="20"/>
              </w:rPr>
              <w:t>95,00 – 105,00</w:t>
            </w:r>
          </w:p>
          <w:p w14:paraId="334CA9C6" w14:textId="3C51A8AD" w:rsidR="00B61532" w:rsidRPr="00B61532" w:rsidRDefault="00B61532" w:rsidP="00B61532">
            <w:pPr>
              <w:spacing w:after="0" w:line="240" w:lineRule="auto"/>
              <w:jc w:val="center"/>
              <w:rPr>
                <w:rFonts w:ascii="Comic Sans MS" w:hAnsi="Comic Sans MS"/>
                <w:b/>
                <w:bCs/>
                <w:sz w:val="20"/>
                <w:szCs w:val="20"/>
              </w:rPr>
            </w:pPr>
            <w:r w:rsidRPr="00B61532">
              <w:rPr>
                <w:rFonts w:ascii="Comic Sans MS" w:hAnsi="Comic Sans MS"/>
                <w:b/>
                <w:bCs/>
                <w:sz w:val="20"/>
                <w:szCs w:val="20"/>
              </w:rPr>
              <w:t>95,00 – 105,00</w:t>
            </w:r>
          </w:p>
          <w:p w14:paraId="0555F629" w14:textId="7B9F8F62" w:rsidR="00B61532" w:rsidRPr="00B61532" w:rsidRDefault="00B61532" w:rsidP="00B61532">
            <w:pPr>
              <w:spacing w:after="0" w:line="240" w:lineRule="auto"/>
              <w:jc w:val="center"/>
              <w:rPr>
                <w:rFonts w:ascii="Comic Sans MS" w:hAnsi="Comic Sans MS"/>
                <w:b/>
                <w:bCs/>
                <w:sz w:val="20"/>
                <w:szCs w:val="20"/>
              </w:rPr>
            </w:pPr>
            <w:r w:rsidRPr="00B61532">
              <w:rPr>
                <w:rFonts w:ascii="Comic Sans MS" w:hAnsi="Comic Sans MS"/>
                <w:b/>
                <w:bCs/>
                <w:sz w:val="20"/>
                <w:szCs w:val="20"/>
              </w:rPr>
              <w:t>97,50 – 102,50</w:t>
            </w:r>
          </w:p>
          <w:p w14:paraId="7555F144" w14:textId="3D0AC959" w:rsidR="00B61532" w:rsidRPr="00B61532" w:rsidRDefault="00B61532" w:rsidP="00B61532">
            <w:pPr>
              <w:spacing w:after="0" w:line="240" w:lineRule="auto"/>
              <w:jc w:val="center"/>
              <w:rPr>
                <w:rFonts w:ascii="Comic Sans MS" w:hAnsi="Comic Sans MS"/>
                <w:b/>
                <w:bCs/>
                <w:sz w:val="20"/>
                <w:szCs w:val="20"/>
              </w:rPr>
            </w:pPr>
            <w:r w:rsidRPr="00B61532">
              <w:rPr>
                <w:rFonts w:ascii="Comic Sans MS" w:hAnsi="Comic Sans MS"/>
                <w:b/>
                <w:bCs/>
                <w:sz w:val="20"/>
                <w:szCs w:val="20"/>
              </w:rPr>
              <w:t>105,00 – 115,00</w:t>
            </w:r>
          </w:p>
        </w:tc>
        <w:tc>
          <w:tcPr>
            <w:tcW w:w="1985" w:type="dxa"/>
            <w:shd w:val="clear" w:color="auto" w:fill="FFFFFF" w:themeFill="background1"/>
          </w:tcPr>
          <w:p w14:paraId="17799ADD" w14:textId="77777777" w:rsidR="00B61532" w:rsidRDefault="00B61532" w:rsidP="00B61532">
            <w:pPr>
              <w:spacing w:after="0" w:line="240" w:lineRule="auto"/>
              <w:jc w:val="center"/>
              <w:rPr>
                <w:rFonts w:ascii="Comic Sans MS" w:hAnsi="Comic Sans MS"/>
                <w:sz w:val="20"/>
                <w:szCs w:val="20"/>
              </w:rPr>
            </w:pPr>
            <w:r>
              <w:rPr>
                <w:rFonts w:ascii="Comic Sans MS" w:hAnsi="Comic Sans MS"/>
                <w:sz w:val="20"/>
                <w:szCs w:val="20"/>
              </w:rPr>
              <w:t>-</w:t>
            </w:r>
          </w:p>
          <w:p w14:paraId="722A174E" w14:textId="77777777" w:rsidR="00B61532" w:rsidRDefault="00B61532" w:rsidP="00B61532">
            <w:pPr>
              <w:spacing w:after="0" w:line="240" w:lineRule="auto"/>
              <w:jc w:val="center"/>
              <w:rPr>
                <w:rFonts w:ascii="Comic Sans MS" w:hAnsi="Comic Sans MS"/>
                <w:sz w:val="20"/>
                <w:szCs w:val="20"/>
              </w:rPr>
            </w:pPr>
            <w:r>
              <w:rPr>
                <w:rFonts w:ascii="Comic Sans MS" w:hAnsi="Comic Sans MS"/>
                <w:sz w:val="20"/>
                <w:szCs w:val="20"/>
              </w:rPr>
              <w:t>-</w:t>
            </w:r>
          </w:p>
          <w:p w14:paraId="4F24708A" w14:textId="77777777" w:rsidR="00B61532" w:rsidRDefault="00B61532" w:rsidP="00B61532">
            <w:pPr>
              <w:spacing w:after="0" w:line="240" w:lineRule="auto"/>
              <w:jc w:val="center"/>
              <w:rPr>
                <w:rFonts w:ascii="Comic Sans MS" w:hAnsi="Comic Sans MS"/>
                <w:sz w:val="20"/>
                <w:szCs w:val="20"/>
              </w:rPr>
            </w:pPr>
            <w:r>
              <w:rPr>
                <w:rFonts w:ascii="Comic Sans MS" w:hAnsi="Comic Sans MS"/>
                <w:sz w:val="20"/>
                <w:szCs w:val="20"/>
              </w:rPr>
              <w:t>-</w:t>
            </w:r>
          </w:p>
          <w:p w14:paraId="7D15B07D" w14:textId="43FE2AA2" w:rsidR="00B61532" w:rsidRPr="002A3377" w:rsidRDefault="00B61532" w:rsidP="00B61532">
            <w:pPr>
              <w:spacing w:after="0" w:line="240" w:lineRule="auto"/>
              <w:jc w:val="center"/>
              <w:rPr>
                <w:rFonts w:ascii="Comic Sans MS" w:hAnsi="Comic Sans MS"/>
                <w:sz w:val="20"/>
                <w:szCs w:val="20"/>
              </w:rPr>
            </w:pPr>
            <w:r>
              <w:rPr>
                <w:rFonts w:ascii="Comic Sans MS" w:hAnsi="Comic Sans MS"/>
                <w:sz w:val="20"/>
                <w:szCs w:val="20"/>
              </w:rPr>
              <w:t>-</w:t>
            </w:r>
          </w:p>
        </w:tc>
        <w:tc>
          <w:tcPr>
            <w:tcW w:w="992" w:type="dxa"/>
            <w:shd w:val="clear" w:color="auto" w:fill="FFFFFF" w:themeFill="background1"/>
          </w:tcPr>
          <w:p w14:paraId="4420B61A"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p w14:paraId="35F6E5AD"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p w14:paraId="73BDA465"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p w14:paraId="3B4C83F2"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tc>
      </w:tr>
      <w:tr w:rsidR="00B61532" w:rsidRPr="002A3377" w14:paraId="26FBF828" w14:textId="77777777" w:rsidTr="00971EF3">
        <w:trPr>
          <w:gridAfter w:val="1"/>
          <w:wAfter w:w="6" w:type="dxa"/>
          <w:trHeight w:val="376"/>
        </w:trPr>
        <w:tc>
          <w:tcPr>
            <w:tcW w:w="3828" w:type="dxa"/>
          </w:tcPr>
          <w:p w14:paraId="0DE58FA0" w14:textId="77777777" w:rsidR="00B61532" w:rsidRPr="002A3377" w:rsidRDefault="00B61532" w:rsidP="00B61532">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
                <w:bCs/>
                <w:sz w:val="20"/>
                <w:szCs w:val="20"/>
              </w:rPr>
              <w:t xml:space="preserve">France      </w:t>
            </w:r>
            <w:r w:rsidRPr="002A3377">
              <w:rPr>
                <w:rFonts w:ascii="Comic Sans MS" w:hAnsi="Comic Sans MS"/>
                <w:bCs/>
                <w:sz w:val="20"/>
                <w:szCs w:val="20"/>
              </w:rPr>
              <w:t>Autres variétés industrie</w:t>
            </w:r>
          </w:p>
          <w:p w14:paraId="3AC3B31C" w14:textId="77777777" w:rsidR="00B61532" w:rsidRPr="002A3377" w:rsidRDefault="00B61532" w:rsidP="00B61532">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 xml:space="preserve">                    Fontane</w:t>
            </w:r>
          </w:p>
        </w:tc>
        <w:tc>
          <w:tcPr>
            <w:tcW w:w="1842" w:type="dxa"/>
            <w:shd w:val="clear" w:color="auto" w:fill="FFFFFF" w:themeFill="background1"/>
          </w:tcPr>
          <w:p w14:paraId="674ABC25" w14:textId="77777777" w:rsidR="00B61532" w:rsidRPr="00C110B5" w:rsidRDefault="00B61532" w:rsidP="00B61532">
            <w:pPr>
              <w:spacing w:after="0" w:line="240" w:lineRule="auto"/>
              <w:jc w:val="center"/>
              <w:rPr>
                <w:rFonts w:ascii="Comic Sans MS" w:hAnsi="Comic Sans MS"/>
                <w:sz w:val="20"/>
                <w:szCs w:val="20"/>
              </w:rPr>
            </w:pPr>
            <w:r w:rsidRPr="00C110B5">
              <w:rPr>
                <w:rFonts w:ascii="Comic Sans MS" w:hAnsi="Comic Sans MS"/>
                <w:sz w:val="20"/>
                <w:szCs w:val="20"/>
              </w:rPr>
              <w:t>60,00 – 75,00</w:t>
            </w:r>
          </w:p>
          <w:p w14:paraId="238EBEF8" w14:textId="3920D2B3" w:rsidR="00B61532" w:rsidRPr="00C110B5" w:rsidRDefault="00B61532" w:rsidP="00B61532">
            <w:pPr>
              <w:spacing w:after="0" w:line="240" w:lineRule="auto"/>
              <w:jc w:val="center"/>
              <w:rPr>
                <w:rFonts w:ascii="Comic Sans MS" w:hAnsi="Comic Sans MS"/>
                <w:sz w:val="20"/>
                <w:szCs w:val="20"/>
              </w:rPr>
            </w:pPr>
            <w:r w:rsidRPr="00C110B5">
              <w:rPr>
                <w:rFonts w:ascii="Comic Sans MS" w:hAnsi="Comic Sans MS"/>
                <w:sz w:val="20"/>
                <w:szCs w:val="20"/>
              </w:rPr>
              <w:t>60,00 – 75,00</w:t>
            </w:r>
          </w:p>
        </w:tc>
        <w:tc>
          <w:tcPr>
            <w:tcW w:w="1843" w:type="dxa"/>
            <w:shd w:val="clear" w:color="auto" w:fill="FFFFFF" w:themeFill="background1"/>
          </w:tcPr>
          <w:p w14:paraId="00A15FAF" w14:textId="77777777" w:rsidR="00B61532" w:rsidRDefault="00B05341" w:rsidP="00B61532">
            <w:pPr>
              <w:spacing w:after="0" w:line="240" w:lineRule="auto"/>
              <w:jc w:val="center"/>
              <w:rPr>
                <w:rFonts w:ascii="Comic Sans MS" w:hAnsi="Comic Sans MS"/>
                <w:sz w:val="20"/>
                <w:szCs w:val="20"/>
              </w:rPr>
            </w:pPr>
            <w:r>
              <w:rPr>
                <w:rFonts w:ascii="Comic Sans MS" w:hAnsi="Comic Sans MS"/>
                <w:sz w:val="20"/>
                <w:szCs w:val="20"/>
              </w:rPr>
              <w:t>75,00</w:t>
            </w:r>
          </w:p>
          <w:p w14:paraId="767D8623" w14:textId="120D80EB" w:rsidR="00B05341" w:rsidRPr="00C110B5" w:rsidRDefault="00B05341" w:rsidP="00B61532">
            <w:pPr>
              <w:spacing w:after="0" w:line="240" w:lineRule="auto"/>
              <w:jc w:val="center"/>
              <w:rPr>
                <w:rFonts w:ascii="Comic Sans MS" w:hAnsi="Comic Sans MS"/>
                <w:sz w:val="20"/>
                <w:szCs w:val="20"/>
              </w:rPr>
            </w:pPr>
            <w:r>
              <w:rPr>
                <w:rFonts w:ascii="Comic Sans MS" w:hAnsi="Comic Sans MS"/>
                <w:sz w:val="20"/>
                <w:szCs w:val="20"/>
              </w:rPr>
              <w:t>60,00 – 75,00</w:t>
            </w:r>
          </w:p>
        </w:tc>
        <w:tc>
          <w:tcPr>
            <w:tcW w:w="1985" w:type="dxa"/>
            <w:shd w:val="clear" w:color="auto" w:fill="FFFFFF" w:themeFill="background1"/>
          </w:tcPr>
          <w:p w14:paraId="082DAE10" w14:textId="77777777" w:rsidR="00B61532" w:rsidRDefault="00CB594D" w:rsidP="00B61532">
            <w:pPr>
              <w:spacing w:after="0" w:line="240" w:lineRule="auto"/>
              <w:jc w:val="center"/>
              <w:rPr>
                <w:rFonts w:ascii="Comic Sans MS" w:hAnsi="Comic Sans MS"/>
                <w:b/>
                <w:bCs/>
                <w:sz w:val="20"/>
                <w:szCs w:val="20"/>
              </w:rPr>
            </w:pPr>
            <w:r>
              <w:rPr>
                <w:rFonts w:ascii="Comic Sans MS" w:hAnsi="Comic Sans MS"/>
                <w:b/>
                <w:bCs/>
                <w:sz w:val="20"/>
                <w:szCs w:val="20"/>
              </w:rPr>
              <w:t>100,00</w:t>
            </w:r>
          </w:p>
          <w:p w14:paraId="488FD0D2" w14:textId="40B4F02D" w:rsidR="00CB594D" w:rsidRPr="002A3377" w:rsidRDefault="00CB594D" w:rsidP="00B61532">
            <w:pPr>
              <w:spacing w:after="0" w:line="240" w:lineRule="auto"/>
              <w:jc w:val="center"/>
              <w:rPr>
                <w:rFonts w:ascii="Comic Sans MS" w:hAnsi="Comic Sans MS"/>
                <w:b/>
                <w:bCs/>
                <w:sz w:val="20"/>
                <w:szCs w:val="20"/>
              </w:rPr>
            </w:pPr>
            <w:r>
              <w:rPr>
                <w:rFonts w:ascii="Comic Sans MS" w:hAnsi="Comic Sans MS"/>
                <w:b/>
                <w:bCs/>
                <w:sz w:val="20"/>
                <w:szCs w:val="20"/>
              </w:rPr>
              <w:t>100,00</w:t>
            </w:r>
          </w:p>
        </w:tc>
        <w:tc>
          <w:tcPr>
            <w:tcW w:w="992" w:type="dxa"/>
            <w:shd w:val="clear" w:color="auto" w:fill="FFFFFF" w:themeFill="background1"/>
          </w:tcPr>
          <w:p w14:paraId="504AD58A"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p w14:paraId="61EEF363" w14:textId="77777777" w:rsidR="00B61532" w:rsidRPr="002A3377" w:rsidRDefault="00B61532" w:rsidP="00B61532">
            <w:pPr>
              <w:pStyle w:val="En-tte"/>
              <w:jc w:val="center"/>
              <w:rPr>
                <w:rFonts w:cstheme="minorHAnsi"/>
                <w:b/>
                <w:sz w:val="20"/>
                <w:szCs w:val="20"/>
              </w:rPr>
            </w:pPr>
            <w:r w:rsidRPr="002A3377">
              <w:rPr>
                <w:rFonts w:cstheme="minorHAnsi"/>
                <w:b/>
                <w:sz w:val="20"/>
                <w:szCs w:val="20"/>
              </w:rPr>
              <w:t>↑</w:t>
            </w:r>
          </w:p>
        </w:tc>
      </w:tr>
      <w:tr w:rsidR="00B61532" w:rsidRPr="002A3377" w14:paraId="4111A146" w14:textId="77777777" w:rsidTr="00971EF3">
        <w:tblPrEx>
          <w:tblCellMar>
            <w:left w:w="108" w:type="dxa"/>
            <w:right w:w="108" w:type="dxa"/>
          </w:tblCellMar>
        </w:tblPrEx>
        <w:tc>
          <w:tcPr>
            <w:tcW w:w="3828" w:type="dxa"/>
            <w:vAlign w:val="center"/>
          </w:tcPr>
          <w:p w14:paraId="2B6BCC2E" w14:textId="77777777" w:rsidR="00B61532" w:rsidRPr="002A3377" w:rsidRDefault="00B61532" w:rsidP="00971EF3">
            <w:pPr>
              <w:spacing w:after="0" w:line="240" w:lineRule="auto"/>
              <w:ind w:right="255"/>
              <w:jc w:val="both"/>
              <w:rPr>
                <w:rFonts w:ascii="Comic Sans MS" w:hAnsi="Comic Sans MS"/>
                <w:i/>
                <w:sz w:val="18"/>
                <w:szCs w:val="18"/>
              </w:rPr>
            </w:pPr>
            <w:r w:rsidRPr="002A3377">
              <w:rPr>
                <w:rFonts w:ascii="Comic Sans MS" w:hAnsi="Comic Sans MS"/>
                <w:i/>
                <w:sz w:val="18"/>
                <w:szCs w:val="18"/>
              </w:rPr>
              <w:t>Belgique (Fiwap/PCA)</w:t>
            </w:r>
          </w:p>
        </w:tc>
        <w:tc>
          <w:tcPr>
            <w:tcW w:w="6668" w:type="dxa"/>
            <w:gridSpan w:val="5"/>
          </w:tcPr>
          <w:p w14:paraId="6184DCA5" w14:textId="77777777" w:rsidR="00B61532" w:rsidRPr="002A3377" w:rsidRDefault="00B61532" w:rsidP="00971EF3">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 xml:space="preserve">Tout venant </w:t>
            </w:r>
            <w:smartTag w:uri="urn:schemas-microsoft-com:office:smarttags" w:element="metricconverter">
              <w:smartTagPr>
                <w:attr w:name="ProductID" w:val="35 mm"/>
              </w:smartTagPr>
              <w:r w:rsidRPr="002A3377">
                <w:rPr>
                  <w:rFonts w:ascii="Comic Sans MS" w:hAnsi="Comic Sans MS"/>
                  <w:i/>
                  <w:sz w:val="18"/>
                  <w:szCs w:val="18"/>
                </w:rPr>
                <w:t>35 mm</w:t>
              </w:r>
            </w:smartTag>
            <w:r w:rsidRPr="002A3377">
              <w:rPr>
                <w:rFonts w:ascii="Comic Sans MS" w:hAnsi="Comic Sans MS"/>
                <w:i/>
                <w:sz w:val="18"/>
                <w:szCs w:val="18"/>
              </w:rPr>
              <w:t xml:space="preserve"> +, fritable, vrac, départ, min 360 g/5 kg PSE, min 60 % </w:t>
            </w:r>
            <w:smartTag w:uri="urn:schemas-microsoft-com:office:smarttags" w:element="metricconverter">
              <w:smartTagPr>
                <w:attr w:name="ProductID" w:val="50 mm"/>
              </w:smartTagPr>
              <w:r w:rsidRPr="002A3377">
                <w:rPr>
                  <w:rFonts w:ascii="Comic Sans MS" w:hAnsi="Comic Sans MS"/>
                  <w:i/>
                  <w:sz w:val="18"/>
                  <w:szCs w:val="18"/>
                </w:rPr>
                <w:t>50 mm</w:t>
              </w:r>
            </w:smartTag>
            <w:r w:rsidRPr="002A3377">
              <w:rPr>
                <w:rFonts w:ascii="Comic Sans MS" w:hAnsi="Comic Sans MS"/>
                <w:i/>
                <w:sz w:val="18"/>
                <w:szCs w:val="18"/>
              </w:rPr>
              <w:t xml:space="preserve"> +, chargé, hors TVA. *pour Bintje : spécifications assouplies vers 335 g/5 kg PSE et max 15 % de flottantes à 1,060</w:t>
            </w:r>
          </w:p>
        </w:tc>
      </w:tr>
      <w:tr w:rsidR="00B61532" w:rsidRPr="002A3377" w14:paraId="3B710525"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5C64D385" w14:textId="77777777" w:rsidR="00B61532" w:rsidRPr="002A3377" w:rsidRDefault="00B61532" w:rsidP="00971EF3">
            <w:pPr>
              <w:spacing w:after="0" w:line="240" w:lineRule="auto"/>
              <w:ind w:right="255"/>
              <w:jc w:val="both"/>
              <w:rPr>
                <w:rFonts w:ascii="Comic Sans MS" w:hAnsi="Comic Sans MS"/>
                <w:i/>
                <w:sz w:val="18"/>
                <w:szCs w:val="18"/>
              </w:rPr>
            </w:pPr>
            <w:r w:rsidRPr="002A3377">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23136E09" w14:textId="77777777" w:rsidR="00B61532" w:rsidRPr="002A3377" w:rsidRDefault="00B61532" w:rsidP="00971EF3">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 xml:space="preserve">Destination industrie frites : tt-venant, vrac, fritable, départ, </w:t>
            </w:r>
            <w:smartTag w:uri="urn:schemas-microsoft-com:office:smarttags" w:element="metricconverter">
              <w:smartTagPr>
                <w:attr w:name="ProductID" w:val="40 mm"/>
              </w:smartTagPr>
              <w:r w:rsidRPr="002A3377">
                <w:rPr>
                  <w:rFonts w:ascii="Comic Sans MS" w:hAnsi="Comic Sans MS"/>
                  <w:i/>
                  <w:sz w:val="18"/>
                  <w:szCs w:val="18"/>
                </w:rPr>
                <w:t>40 mm</w:t>
              </w:r>
            </w:smartTag>
            <w:r w:rsidRPr="002A3377">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2A3377">
                <w:rPr>
                  <w:rFonts w:ascii="Comic Sans MS" w:hAnsi="Comic Sans MS"/>
                  <w:i/>
                  <w:sz w:val="18"/>
                  <w:szCs w:val="18"/>
                </w:rPr>
                <w:t>40 mm</w:t>
              </w:r>
            </w:smartTag>
            <w:r w:rsidRPr="002A3377">
              <w:rPr>
                <w:rFonts w:ascii="Comic Sans MS" w:hAnsi="Comic Sans MS"/>
                <w:i/>
                <w:sz w:val="18"/>
                <w:szCs w:val="18"/>
              </w:rPr>
              <w:t xml:space="preserve"> +, min 60 % 50 mm+. Prix hors TVA.</w:t>
            </w:r>
          </w:p>
        </w:tc>
      </w:tr>
      <w:tr w:rsidR="00B61532" w:rsidRPr="002A3377" w14:paraId="6A7E87E4"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9DF26EB" w14:textId="77777777" w:rsidR="00B61532" w:rsidRPr="002A3377" w:rsidRDefault="00B61532" w:rsidP="00971EF3">
            <w:pPr>
              <w:spacing w:after="0" w:line="240" w:lineRule="auto"/>
              <w:ind w:right="255"/>
              <w:jc w:val="both"/>
              <w:rPr>
                <w:rFonts w:ascii="Comic Sans MS" w:hAnsi="Comic Sans MS"/>
                <w:i/>
                <w:sz w:val="18"/>
                <w:szCs w:val="18"/>
              </w:rPr>
            </w:pPr>
            <w:r w:rsidRPr="002A3377">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00E4F458" w14:textId="77777777" w:rsidR="00B61532" w:rsidRPr="002A3377" w:rsidRDefault="00B61532" w:rsidP="00971EF3">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Bassin Nord, non lavée, 360g/5 kg PSE, tout venant 35mm +, fritable, hTVA</w:t>
            </w:r>
          </w:p>
        </w:tc>
      </w:tr>
      <w:tr w:rsidR="00B61532" w:rsidRPr="00F47A8C" w14:paraId="54EE9E41" w14:textId="77777777" w:rsidTr="00971EF3">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13303150" w14:textId="77777777" w:rsidR="00B61532" w:rsidRPr="002A3377" w:rsidRDefault="00B61532" w:rsidP="00971EF3">
            <w:pPr>
              <w:spacing w:after="0" w:line="240" w:lineRule="auto"/>
              <w:ind w:right="255"/>
              <w:jc w:val="both"/>
              <w:rPr>
                <w:rFonts w:ascii="Comic Sans MS" w:hAnsi="Comic Sans MS"/>
                <w:i/>
                <w:sz w:val="18"/>
                <w:szCs w:val="18"/>
              </w:rPr>
            </w:pPr>
            <w:r w:rsidRPr="002A3377">
              <w:rPr>
                <w:rFonts w:ascii="Comic Sans MS" w:hAnsi="Comic Sans MS"/>
                <w:i/>
                <w:sz w:val="18"/>
                <w:szCs w:val="18"/>
              </w:rPr>
              <w:t>Allemagne (Reka-Rhénanie)</w:t>
            </w:r>
          </w:p>
        </w:tc>
        <w:tc>
          <w:tcPr>
            <w:tcW w:w="6668" w:type="dxa"/>
            <w:gridSpan w:val="5"/>
            <w:tcBorders>
              <w:top w:val="single" w:sz="4" w:space="0" w:color="auto"/>
              <w:left w:val="single" w:sz="4" w:space="0" w:color="auto"/>
              <w:bottom w:val="single" w:sz="4" w:space="0" w:color="auto"/>
              <w:right w:val="single" w:sz="4" w:space="0" w:color="auto"/>
            </w:tcBorders>
          </w:tcPr>
          <w:p w14:paraId="3AE09631" w14:textId="77777777" w:rsidR="00B61532" w:rsidRPr="009C5F63" w:rsidRDefault="00B61532" w:rsidP="00971EF3">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Fritable, 40 mm+, vrac, départ, hors TVA (Reka – Rhénanie). A certaines périodes, 10,00 €/t à retirer pour triage !</w:t>
            </w:r>
            <w:r w:rsidRPr="009C5F63">
              <w:rPr>
                <w:rFonts w:ascii="Comic Sans MS" w:hAnsi="Comic Sans MS"/>
                <w:i/>
                <w:sz w:val="18"/>
                <w:szCs w:val="18"/>
              </w:rPr>
              <w:t xml:space="preserve"> </w:t>
            </w:r>
          </w:p>
        </w:tc>
      </w:tr>
    </w:tbl>
    <w:p w14:paraId="5A2D51E6" w14:textId="0DB21F63" w:rsidR="002F65F3" w:rsidRPr="00F87D74" w:rsidRDefault="002F65F3" w:rsidP="00A4610C">
      <w:pPr>
        <w:spacing w:after="0"/>
        <w:rPr>
          <w:rFonts w:ascii="Comic Sans MS" w:hAnsi="Comic Sans MS"/>
          <w:b/>
          <w:color w:val="FFCC00"/>
          <w:sz w:val="16"/>
          <w:szCs w:val="16"/>
          <w:highlight w:val="darkGreen"/>
          <w:u w:val="single"/>
        </w:rPr>
      </w:pPr>
    </w:p>
    <w:p w14:paraId="2EED995E" w14:textId="730DEAFA"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lastRenderedPageBreak/>
        <w:t>B</w:t>
      </w:r>
      <w:r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w:t>
      </w:r>
      <w:r w:rsidR="00A9604D">
        <w:rPr>
          <w:rFonts w:ascii="Comic Sans MS" w:hAnsi="Comic Sans MS"/>
          <w:b/>
          <w:color w:val="FFCC00"/>
          <w:highlight w:val="darkGreen"/>
          <w:u w:val="single"/>
        </w:rPr>
        <w:t>9</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5776E923"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066E96">
        <w:rPr>
          <w:rFonts w:ascii="Comic Sans MS" w:eastAsia="Times New Roman" w:hAnsi="Comic Sans MS" w:cs="Times New Roman"/>
          <w:bCs/>
          <w:sz w:val="24"/>
          <w:szCs w:val="24"/>
          <w:lang w:eastAsia="fr-FR"/>
        </w:rPr>
        <w:t xml:space="preserve">marchés </w:t>
      </w:r>
      <w:r w:rsidR="0048514B">
        <w:rPr>
          <w:rFonts w:ascii="Comic Sans MS" w:eastAsia="Times New Roman" w:hAnsi="Comic Sans MS" w:cs="Times New Roman"/>
          <w:bCs/>
          <w:sz w:val="24"/>
          <w:szCs w:val="24"/>
          <w:lang w:eastAsia="fr-FR"/>
        </w:rPr>
        <w:t xml:space="preserve">soutenus par la demande présente pour l’industrie (plusieurs acheteurs actifs), et l’export (vers l’Europe du Sud, l’Angleterre, l’Europe de l’Est (dont Ukraine)), et par la météo peu favorable au développement des hâtives. On observe toujours une offre limitée notamment par la faiblesse des stocks libres. </w:t>
      </w:r>
    </w:p>
    <w:p w14:paraId="790A4D91" w14:textId="2297A8EF" w:rsidR="00444463" w:rsidRDefault="0048514B" w:rsidP="00444463">
      <w:pPr>
        <w:pStyle w:val="Corpsdetexte2"/>
        <w:jc w:val="both"/>
        <w:rPr>
          <w:rFonts w:ascii="Comic Sans MS" w:hAnsi="Comic Sans MS"/>
          <w:bCs/>
        </w:rPr>
      </w:pPr>
      <w:r>
        <w:rPr>
          <w:rFonts w:ascii="Comic Sans MS" w:hAnsi="Comic Sans MS"/>
          <w:b/>
          <w:color w:val="70AD47" w:themeColor="accent6"/>
        </w:rPr>
        <w:t xml:space="preserve">Fontane, </w:t>
      </w:r>
      <w:r w:rsidR="00D56E91" w:rsidRPr="00D56E91">
        <w:rPr>
          <w:rFonts w:ascii="Comic Sans MS" w:hAnsi="Comic Sans MS"/>
          <w:b/>
          <w:color w:val="70AD47" w:themeColor="accent6"/>
        </w:rPr>
        <w:t>Bintje</w:t>
      </w:r>
      <w:r w:rsidR="00F252E9">
        <w:rPr>
          <w:rFonts w:ascii="Comic Sans MS" w:hAnsi="Comic Sans MS"/>
          <w:b/>
          <w:color w:val="70AD47" w:themeColor="accent6"/>
        </w:rPr>
        <w:t xml:space="preserve"> et Challenger</w:t>
      </w:r>
      <w:r w:rsidR="00D56E91" w:rsidRPr="00D56E91">
        <w:rPr>
          <w:rFonts w:ascii="Comic Sans MS" w:hAnsi="Comic Sans MS"/>
          <w:b/>
          <w:color w:val="70AD47" w:themeColor="accent6"/>
        </w:rPr>
        <w:t> :</w:t>
      </w:r>
      <w:r w:rsidR="00D56E91">
        <w:rPr>
          <w:rFonts w:ascii="Comic Sans MS" w:hAnsi="Comic Sans MS"/>
          <w:bCs/>
        </w:rPr>
        <w:t xml:space="preserve"> </w:t>
      </w:r>
      <w:r>
        <w:rPr>
          <w:rFonts w:ascii="Comic Sans MS" w:hAnsi="Comic Sans MS"/>
          <w:bCs/>
        </w:rPr>
        <w:t xml:space="preserve">autour de </w:t>
      </w:r>
      <w:r w:rsidR="00444463">
        <w:rPr>
          <w:rFonts w:ascii="Comic Sans MS" w:hAnsi="Comic Sans MS"/>
          <w:b/>
        </w:rPr>
        <w:t>10,00</w:t>
      </w:r>
      <w:r w:rsidR="00444463" w:rsidRPr="00E24E96">
        <w:rPr>
          <w:rFonts w:ascii="Comic Sans MS" w:hAnsi="Comic Sans MS"/>
          <w:b/>
        </w:rPr>
        <w:t xml:space="preserve"> €/q</w:t>
      </w:r>
      <w:r w:rsidR="00444463">
        <w:rPr>
          <w:rFonts w:ascii="Comic Sans MS" w:hAnsi="Comic Sans MS"/>
          <w:b/>
        </w:rPr>
        <w:t xml:space="preserve"> pour livraison immédiate</w:t>
      </w:r>
      <w:r w:rsidR="00444463">
        <w:rPr>
          <w:rFonts w:ascii="Comic Sans MS" w:hAnsi="Comic Sans MS"/>
          <w:bCs/>
        </w:rPr>
        <w:t xml:space="preserve">. Des prix supérieurs </w:t>
      </w:r>
      <w:r>
        <w:rPr>
          <w:rFonts w:ascii="Comic Sans MS" w:hAnsi="Comic Sans MS"/>
          <w:bCs/>
        </w:rPr>
        <w:t xml:space="preserve">restent proposés / pratiqués </w:t>
      </w:r>
      <w:r w:rsidR="00444463">
        <w:rPr>
          <w:rFonts w:ascii="Comic Sans MS" w:hAnsi="Comic Sans MS"/>
          <w:bCs/>
        </w:rPr>
        <w:t xml:space="preserve">pour livraison retardée </w:t>
      </w:r>
      <w:r>
        <w:rPr>
          <w:rFonts w:ascii="Comic Sans MS" w:hAnsi="Comic Sans MS"/>
          <w:bCs/>
        </w:rPr>
        <w:t>(</w:t>
      </w:r>
      <w:r w:rsidR="00444463">
        <w:rPr>
          <w:rFonts w:ascii="Comic Sans MS" w:hAnsi="Comic Sans MS"/>
          <w:bCs/>
        </w:rPr>
        <w:t>juin-juillet)</w:t>
      </w:r>
      <w:r>
        <w:rPr>
          <w:rFonts w:ascii="Comic Sans MS" w:hAnsi="Comic Sans MS"/>
          <w:bCs/>
        </w:rPr>
        <w:t>.</w:t>
      </w:r>
    </w:p>
    <w:p w14:paraId="774C9E8F" w14:textId="77777777" w:rsidR="00444463" w:rsidRDefault="00444463" w:rsidP="00D56E91">
      <w:pPr>
        <w:pStyle w:val="Corpsdetexte2"/>
        <w:jc w:val="both"/>
        <w:rPr>
          <w:rFonts w:ascii="Comic Sans MS" w:hAnsi="Comic Sans MS"/>
          <w:bCs/>
        </w:rPr>
      </w:pPr>
    </w:p>
    <w:p w14:paraId="27492EC9" w14:textId="6CEB73DB" w:rsidR="007C3092" w:rsidRDefault="0048514B" w:rsidP="00D2530B">
      <w:pPr>
        <w:pStyle w:val="Corpsdetexte2"/>
        <w:jc w:val="both"/>
        <w:rPr>
          <w:rFonts w:ascii="Comic Sans MS" w:hAnsi="Comic Sans MS"/>
          <w:bCs/>
        </w:rPr>
      </w:pPr>
      <w:r w:rsidRPr="0048514B">
        <w:drawing>
          <wp:inline distT="0" distB="0" distL="0" distR="0" wp14:anchorId="4F779234" wp14:editId="5F3F8A6F">
            <wp:extent cx="6750685" cy="441071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0685" cy="4410710"/>
                    </a:xfrm>
                    <a:prstGeom prst="rect">
                      <a:avLst/>
                    </a:prstGeom>
                    <a:noFill/>
                    <a:ln>
                      <a:noFill/>
                    </a:ln>
                  </pic:spPr>
                </pic:pic>
              </a:graphicData>
            </a:graphic>
          </wp:inline>
        </w:drawing>
      </w:r>
    </w:p>
    <w:bookmarkEnd w:id="1"/>
    <w:p w14:paraId="7EB6EEC0" w14:textId="77777777" w:rsidR="0048514B" w:rsidRDefault="0048514B" w:rsidP="00233CF2">
      <w:pPr>
        <w:pStyle w:val="Corpsdetexte2"/>
        <w:jc w:val="both"/>
        <w:rPr>
          <w:rFonts w:ascii="Comic Sans MS" w:hAnsi="Comic Sans MS"/>
          <w:b/>
          <w:bCs/>
          <w:u w:val="single"/>
        </w:rPr>
      </w:pPr>
    </w:p>
    <w:p w14:paraId="7DAD3204" w14:textId="23AEA9DB"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Pommak en apportant votre transaction d’achat ou de vente en temps réel. </w:t>
      </w:r>
    </w:p>
    <w:p w14:paraId="7864AE99" w14:textId="14B37F06"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Pommak vous attend sur www.pommak.be ! </w:t>
      </w:r>
      <w:r w:rsidRPr="00F51759">
        <w:rPr>
          <w:rFonts w:ascii="Comic Sans MS" w:eastAsia="Times New Roman" w:hAnsi="Comic Sans MS" w:cs="Times New Roman"/>
          <w:color w:val="000000" w:themeColor="text1"/>
          <w:sz w:val="23"/>
          <w:szCs w:val="23"/>
          <w:lang w:eastAsia="fr-FR"/>
        </w:rPr>
        <w:t>Ayez le réflexe Pommak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Pommak sur </w:t>
      </w:r>
      <w:hyperlink r:id="rId15"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Pommak est l’outil le plus adapté pour suivre au jour le jour les évolutions de marché et pour caractériser les prix selon la qualité. Pommak fonctionne pour toutes variétés, toutes qualités et tous délais de livraison. Mot de passe oublié ? Contactez-nous à </w:t>
      </w:r>
      <w:hyperlink r:id="rId16"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7"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77777777" w:rsidR="00F31319" w:rsidRPr="003E2598" w:rsidRDefault="00F31319" w:rsidP="00A4610C">
      <w:pPr>
        <w:spacing w:after="0"/>
        <w:rPr>
          <w:rFonts w:ascii="Comic Sans MS" w:hAnsi="Comic Sans MS"/>
          <w:b/>
          <w:bCs/>
          <w:color w:val="FFCC00"/>
          <w:sz w:val="16"/>
          <w:szCs w:val="16"/>
          <w:highlight w:val="darkGreen"/>
          <w:u w:val="single"/>
        </w:rPr>
      </w:pPr>
    </w:p>
    <w:p w14:paraId="7878B851" w14:textId="608E741B"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Agria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977D20" w:rsidRPr="00165198" w14:paraId="69FAF44C" w14:textId="77777777" w:rsidTr="00977D20">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977D20" w:rsidRPr="00165198" w:rsidRDefault="00977D20" w:rsidP="001002A6">
            <w:pPr>
              <w:pStyle w:val="En-tte"/>
              <w:tabs>
                <w:tab w:val="left" w:pos="708"/>
              </w:tabs>
              <w:ind w:right="255"/>
              <w:rPr>
                <w:rFonts w:ascii="Comic Sans MS" w:hAnsi="Comic Sans MS"/>
                <w:b/>
                <w:sz w:val="20"/>
                <w:szCs w:val="20"/>
                <w:u w:val="single"/>
              </w:rPr>
            </w:pPr>
            <w:r w:rsidRPr="00165198">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0F12DCF1" w14:textId="771230C4" w:rsidR="00977D20" w:rsidRPr="00165198" w:rsidRDefault="0017703F" w:rsidP="001002A6">
            <w:pPr>
              <w:spacing w:after="0" w:line="240" w:lineRule="auto"/>
              <w:ind w:right="5"/>
              <w:jc w:val="center"/>
              <w:rPr>
                <w:rFonts w:ascii="Comic Sans MS" w:hAnsi="Comic Sans MS"/>
                <w:b/>
                <w:bCs/>
                <w:sz w:val="18"/>
                <w:szCs w:val="18"/>
              </w:rPr>
            </w:pPr>
            <w:r w:rsidRPr="00165198">
              <w:rPr>
                <w:rFonts w:ascii="Comic Sans MS" w:hAnsi="Comic Sans MS"/>
                <w:b/>
                <w:bCs/>
                <w:sz w:val="18"/>
                <w:szCs w:val="18"/>
              </w:rPr>
              <w:t>03</w:t>
            </w:r>
            <w:r w:rsidR="00977D20" w:rsidRPr="00165198">
              <w:rPr>
                <w:rFonts w:ascii="Comic Sans MS" w:hAnsi="Comic Sans MS"/>
                <w:b/>
                <w:bCs/>
                <w:sz w:val="18"/>
                <w:szCs w:val="18"/>
              </w:rPr>
              <w:t>/0</w:t>
            </w:r>
            <w:r w:rsidRPr="00165198">
              <w:rPr>
                <w:rFonts w:ascii="Comic Sans MS" w:hAnsi="Comic Sans MS"/>
                <w:b/>
                <w:bCs/>
                <w:sz w:val="18"/>
                <w:szCs w:val="18"/>
              </w:rPr>
              <w:t>5</w:t>
            </w:r>
          </w:p>
        </w:tc>
        <w:tc>
          <w:tcPr>
            <w:tcW w:w="992" w:type="dxa"/>
            <w:tcBorders>
              <w:top w:val="single" w:sz="12" w:space="0" w:color="auto"/>
              <w:left w:val="single" w:sz="12" w:space="0" w:color="auto"/>
              <w:bottom w:val="single" w:sz="12" w:space="0" w:color="auto"/>
              <w:right w:val="single" w:sz="12" w:space="0" w:color="auto"/>
            </w:tcBorders>
          </w:tcPr>
          <w:p w14:paraId="138F4EA5" w14:textId="121BB03C" w:rsidR="00977D20" w:rsidRPr="00165198" w:rsidRDefault="0017703F" w:rsidP="001002A6">
            <w:pPr>
              <w:spacing w:after="0" w:line="240" w:lineRule="auto"/>
              <w:ind w:right="5"/>
              <w:jc w:val="center"/>
              <w:rPr>
                <w:rFonts w:ascii="Comic Sans MS" w:hAnsi="Comic Sans MS"/>
                <w:b/>
                <w:bCs/>
                <w:sz w:val="18"/>
                <w:szCs w:val="18"/>
              </w:rPr>
            </w:pPr>
            <w:r w:rsidRPr="00165198">
              <w:rPr>
                <w:rFonts w:ascii="Comic Sans MS" w:hAnsi="Comic Sans MS"/>
                <w:b/>
                <w:bCs/>
                <w:sz w:val="18"/>
                <w:szCs w:val="18"/>
              </w:rPr>
              <w:t>04/05</w:t>
            </w:r>
          </w:p>
        </w:tc>
        <w:tc>
          <w:tcPr>
            <w:tcW w:w="992" w:type="dxa"/>
            <w:tcBorders>
              <w:top w:val="single" w:sz="12" w:space="0" w:color="auto"/>
              <w:left w:val="single" w:sz="12" w:space="0" w:color="auto"/>
              <w:bottom w:val="single" w:sz="12" w:space="0" w:color="auto"/>
              <w:right w:val="single" w:sz="12" w:space="0" w:color="auto"/>
            </w:tcBorders>
          </w:tcPr>
          <w:p w14:paraId="64140277" w14:textId="72212CD7" w:rsidR="00977D20" w:rsidRPr="00165198" w:rsidRDefault="0017703F" w:rsidP="001002A6">
            <w:pPr>
              <w:spacing w:after="0" w:line="240" w:lineRule="auto"/>
              <w:ind w:right="5"/>
              <w:jc w:val="center"/>
              <w:rPr>
                <w:rFonts w:ascii="Comic Sans MS" w:hAnsi="Comic Sans MS"/>
                <w:b/>
                <w:bCs/>
                <w:sz w:val="18"/>
                <w:szCs w:val="18"/>
              </w:rPr>
            </w:pPr>
            <w:r w:rsidRPr="00165198">
              <w:rPr>
                <w:rFonts w:ascii="Comic Sans MS" w:hAnsi="Comic Sans MS"/>
                <w:b/>
                <w:bCs/>
                <w:sz w:val="18"/>
                <w:szCs w:val="18"/>
              </w:rPr>
              <w:t>05/05</w:t>
            </w:r>
          </w:p>
        </w:tc>
        <w:tc>
          <w:tcPr>
            <w:tcW w:w="992" w:type="dxa"/>
            <w:tcBorders>
              <w:top w:val="single" w:sz="12" w:space="0" w:color="auto"/>
              <w:left w:val="single" w:sz="12" w:space="0" w:color="auto"/>
              <w:bottom w:val="single" w:sz="12" w:space="0" w:color="auto"/>
              <w:right w:val="single" w:sz="12" w:space="0" w:color="auto"/>
            </w:tcBorders>
          </w:tcPr>
          <w:p w14:paraId="3BAE2202" w14:textId="4ABD28B0" w:rsidR="00977D20" w:rsidRPr="00165198" w:rsidRDefault="0017703F" w:rsidP="001002A6">
            <w:pPr>
              <w:spacing w:after="0" w:line="240" w:lineRule="auto"/>
              <w:ind w:right="5"/>
              <w:jc w:val="center"/>
              <w:rPr>
                <w:rFonts w:ascii="Comic Sans MS" w:hAnsi="Comic Sans MS"/>
                <w:b/>
                <w:bCs/>
                <w:sz w:val="18"/>
                <w:szCs w:val="18"/>
              </w:rPr>
            </w:pPr>
            <w:r w:rsidRPr="00165198">
              <w:rPr>
                <w:rFonts w:ascii="Comic Sans MS" w:hAnsi="Comic Sans MS"/>
                <w:b/>
                <w:bCs/>
                <w:sz w:val="18"/>
                <w:szCs w:val="18"/>
              </w:rPr>
              <w:t>06/05</w:t>
            </w:r>
          </w:p>
        </w:tc>
        <w:tc>
          <w:tcPr>
            <w:tcW w:w="994" w:type="dxa"/>
            <w:tcBorders>
              <w:top w:val="single" w:sz="12" w:space="0" w:color="auto"/>
              <w:left w:val="single" w:sz="12" w:space="0" w:color="auto"/>
              <w:bottom w:val="single" w:sz="12" w:space="0" w:color="auto"/>
              <w:right w:val="single" w:sz="12" w:space="0" w:color="auto"/>
            </w:tcBorders>
          </w:tcPr>
          <w:p w14:paraId="25F61495" w14:textId="58485CD9" w:rsidR="00977D20" w:rsidRPr="00165198" w:rsidRDefault="0017703F" w:rsidP="001002A6">
            <w:pPr>
              <w:spacing w:after="0" w:line="240" w:lineRule="auto"/>
              <w:ind w:left="-118" w:right="-113"/>
              <w:jc w:val="center"/>
              <w:rPr>
                <w:rFonts w:ascii="Comic Sans MS" w:hAnsi="Comic Sans MS"/>
                <w:b/>
                <w:bCs/>
                <w:sz w:val="18"/>
                <w:szCs w:val="18"/>
              </w:rPr>
            </w:pPr>
            <w:r w:rsidRPr="00165198">
              <w:rPr>
                <w:rFonts w:ascii="Comic Sans MS" w:hAnsi="Comic Sans MS"/>
                <w:b/>
                <w:bCs/>
                <w:sz w:val="18"/>
                <w:szCs w:val="18"/>
              </w:rPr>
              <w:t>07/05</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3D411A37" w:rsidR="00977D20" w:rsidRPr="00165198" w:rsidRDefault="0017703F" w:rsidP="001002A6">
            <w:pPr>
              <w:spacing w:after="0" w:line="240" w:lineRule="auto"/>
              <w:ind w:left="-118" w:right="-113"/>
              <w:jc w:val="center"/>
              <w:rPr>
                <w:rFonts w:ascii="Comic Sans MS" w:hAnsi="Comic Sans MS"/>
                <w:b/>
                <w:bCs/>
                <w:sz w:val="20"/>
                <w:szCs w:val="20"/>
              </w:rPr>
            </w:pPr>
            <w:r w:rsidRPr="00165198">
              <w:rPr>
                <w:rFonts w:ascii="Comic Sans MS" w:hAnsi="Comic Sans MS"/>
                <w:b/>
                <w:bCs/>
                <w:sz w:val="18"/>
                <w:szCs w:val="18"/>
              </w:rPr>
              <w:t>10</w:t>
            </w:r>
            <w:r w:rsidR="00F718C9" w:rsidRPr="00165198">
              <w:rPr>
                <w:rFonts w:ascii="Comic Sans MS" w:hAnsi="Comic Sans MS"/>
                <w:b/>
                <w:bCs/>
                <w:sz w:val="18"/>
                <w:szCs w:val="18"/>
              </w:rPr>
              <w:t>/05</w:t>
            </w:r>
            <w:r w:rsidR="00977D20" w:rsidRPr="00165198">
              <w:rPr>
                <w:rFonts w:ascii="Comic Sans MS" w:hAnsi="Comic Sans MS"/>
                <w:b/>
                <w:bCs/>
                <w:sz w:val="18"/>
                <w:szCs w:val="18"/>
              </w:rPr>
              <w:t> clôture-Volumes-Positions ouvertes</w:t>
            </w:r>
          </w:p>
        </w:tc>
      </w:tr>
      <w:tr w:rsidR="0017703F" w:rsidRPr="00165198" w14:paraId="42D2C4AD" w14:textId="77777777" w:rsidTr="00017F3F">
        <w:tc>
          <w:tcPr>
            <w:tcW w:w="1701" w:type="dxa"/>
          </w:tcPr>
          <w:p w14:paraId="43DBCE91" w14:textId="1F7A2D3D" w:rsidR="0017703F" w:rsidRPr="00165198" w:rsidRDefault="0017703F" w:rsidP="0017703F">
            <w:pPr>
              <w:pStyle w:val="En-tte"/>
              <w:tabs>
                <w:tab w:val="left" w:pos="708"/>
              </w:tabs>
              <w:ind w:right="146"/>
              <w:jc w:val="both"/>
              <w:rPr>
                <w:rFonts w:ascii="Comic Sans MS" w:hAnsi="Comic Sans MS"/>
                <w:sz w:val="20"/>
                <w:szCs w:val="20"/>
              </w:rPr>
            </w:pPr>
            <w:r w:rsidRPr="00165198">
              <w:rPr>
                <w:rFonts w:ascii="Comic Sans MS" w:hAnsi="Comic Sans MS"/>
                <w:sz w:val="20"/>
                <w:szCs w:val="20"/>
              </w:rPr>
              <w:t>Juin 2021</w:t>
            </w:r>
          </w:p>
        </w:tc>
        <w:tc>
          <w:tcPr>
            <w:tcW w:w="992" w:type="dxa"/>
          </w:tcPr>
          <w:p w14:paraId="3D3A9892" w14:textId="05B14378"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10,00</w:t>
            </w:r>
          </w:p>
        </w:tc>
        <w:tc>
          <w:tcPr>
            <w:tcW w:w="992" w:type="dxa"/>
            <w:vAlign w:val="bottom"/>
          </w:tcPr>
          <w:p w14:paraId="59251DB1" w14:textId="6979ACDE"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10,80</w:t>
            </w:r>
          </w:p>
        </w:tc>
        <w:tc>
          <w:tcPr>
            <w:tcW w:w="992" w:type="dxa"/>
            <w:vAlign w:val="bottom"/>
          </w:tcPr>
          <w:p w14:paraId="5C3D6CEF" w14:textId="0F0712DF"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11,80</w:t>
            </w:r>
          </w:p>
        </w:tc>
        <w:tc>
          <w:tcPr>
            <w:tcW w:w="992" w:type="dxa"/>
            <w:vAlign w:val="bottom"/>
          </w:tcPr>
          <w:p w14:paraId="608D2654" w14:textId="3A2BEF88"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12,00</w:t>
            </w:r>
          </w:p>
        </w:tc>
        <w:tc>
          <w:tcPr>
            <w:tcW w:w="994" w:type="dxa"/>
          </w:tcPr>
          <w:p w14:paraId="7EEAA7E9" w14:textId="2B915DB2" w:rsidR="0017703F" w:rsidRPr="00165198" w:rsidRDefault="00165198"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11,70</w:t>
            </w:r>
          </w:p>
        </w:tc>
        <w:tc>
          <w:tcPr>
            <w:tcW w:w="994" w:type="dxa"/>
            <w:vAlign w:val="bottom"/>
          </w:tcPr>
          <w:p w14:paraId="0E9B52B5" w14:textId="5E3CAFAA"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11,70</w:t>
            </w:r>
          </w:p>
        </w:tc>
        <w:tc>
          <w:tcPr>
            <w:tcW w:w="990" w:type="dxa"/>
            <w:vAlign w:val="bottom"/>
          </w:tcPr>
          <w:p w14:paraId="77C0ACA9" w14:textId="24FEBD51"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225</w:t>
            </w:r>
          </w:p>
        </w:tc>
        <w:tc>
          <w:tcPr>
            <w:tcW w:w="1846" w:type="dxa"/>
            <w:vAlign w:val="bottom"/>
          </w:tcPr>
          <w:p w14:paraId="35ACD777" w14:textId="121F6EEA"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643</w:t>
            </w:r>
          </w:p>
        </w:tc>
      </w:tr>
      <w:tr w:rsidR="0017703F" w:rsidRPr="00165198" w14:paraId="650375B7" w14:textId="77777777" w:rsidTr="00017F3F">
        <w:tc>
          <w:tcPr>
            <w:tcW w:w="1701" w:type="dxa"/>
          </w:tcPr>
          <w:p w14:paraId="76A252F0" w14:textId="28DEC34A" w:rsidR="0017703F" w:rsidRPr="00165198" w:rsidRDefault="0017703F" w:rsidP="0017703F">
            <w:pPr>
              <w:pStyle w:val="En-tte"/>
              <w:tabs>
                <w:tab w:val="left" w:pos="708"/>
              </w:tabs>
              <w:ind w:right="-103"/>
              <w:jc w:val="both"/>
              <w:rPr>
                <w:rFonts w:ascii="Comic Sans MS" w:hAnsi="Comic Sans MS"/>
                <w:sz w:val="20"/>
                <w:szCs w:val="20"/>
              </w:rPr>
            </w:pPr>
            <w:r w:rsidRPr="00165198">
              <w:rPr>
                <w:rFonts w:ascii="Comic Sans MS" w:hAnsi="Comic Sans MS"/>
                <w:sz w:val="20"/>
                <w:szCs w:val="20"/>
              </w:rPr>
              <w:t>Novembre 2021</w:t>
            </w:r>
          </w:p>
        </w:tc>
        <w:tc>
          <w:tcPr>
            <w:tcW w:w="992" w:type="dxa"/>
          </w:tcPr>
          <w:p w14:paraId="5C706A19" w14:textId="54FF274A"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13,80</w:t>
            </w:r>
          </w:p>
        </w:tc>
        <w:tc>
          <w:tcPr>
            <w:tcW w:w="992" w:type="dxa"/>
            <w:vAlign w:val="bottom"/>
          </w:tcPr>
          <w:p w14:paraId="698936B6" w14:textId="12F7FBF4"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13,80</w:t>
            </w:r>
          </w:p>
        </w:tc>
        <w:tc>
          <w:tcPr>
            <w:tcW w:w="992" w:type="dxa"/>
            <w:vAlign w:val="bottom"/>
          </w:tcPr>
          <w:p w14:paraId="65C95A31" w14:textId="6E26869B"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13,80</w:t>
            </w:r>
          </w:p>
        </w:tc>
        <w:tc>
          <w:tcPr>
            <w:tcW w:w="992" w:type="dxa"/>
            <w:vAlign w:val="bottom"/>
          </w:tcPr>
          <w:p w14:paraId="78960654" w14:textId="363DFFD9"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13,80</w:t>
            </w:r>
          </w:p>
        </w:tc>
        <w:tc>
          <w:tcPr>
            <w:tcW w:w="994" w:type="dxa"/>
          </w:tcPr>
          <w:p w14:paraId="13E80272" w14:textId="4507FEC4" w:rsidR="0017703F" w:rsidRPr="00165198" w:rsidRDefault="00165198"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13,80</w:t>
            </w:r>
          </w:p>
        </w:tc>
        <w:tc>
          <w:tcPr>
            <w:tcW w:w="994" w:type="dxa"/>
            <w:vAlign w:val="bottom"/>
          </w:tcPr>
          <w:p w14:paraId="2949E018" w14:textId="33D75D6F"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13,80</w:t>
            </w:r>
          </w:p>
        </w:tc>
        <w:tc>
          <w:tcPr>
            <w:tcW w:w="990" w:type="dxa"/>
            <w:vAlign w:val="bottom"/>
          </w:tcPr>
          <w:p w14:paraId="1226BB8F" w14:textId="5BB1939B"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16F8B03E"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30</w:t>
            </w:r>
          </w:p>
        </w:tc>
      </w:tr>
      <w:tr w:rsidR="0017703F" w:rsidRPr="00165198" w14:paraId="78FADAA2" w14:textId="77777777" w:rsidTr="00017F3F">
        <w:tc>
          <w:tcPr>
            <w:tcW w:w="1701" w:type="dxa"/>
          </w:tcPr>
          <w:p w14:paraId="3235045A" w14:textId="70FD5D91" w:rsidR="0017703F" w:rsidRPr="00165198" w:rsidRDefault="0017703F" w:rsidP="0017703F">
            <w:pPr>
              <w:pStyle w:val="En-tte"/>
              <w:tabs>
                <w:tab w:val="left" w:pos="708"/>
              </w:tabs>
              <w:ind w:right="146"/>
              <w:jc w:val="both"/>
              <w:rPr>
                <w:rFonts w:ascii="Comic Sans MS" w:hAnsi="Comic Sans MS"/>
                <w:sz w:val="20"/>
                <w:szCs w:val="20"/>
              </w:rPr>
            </w:pPr>
            <w:r w:rsidRPr="00165198">
              <w:rPr>
                <w:rFonts w:ascii="Comic Sans MS" w:hAnsi="Comic Sans MS"/>
                <w:sz w:val="20"/>
                <w:szCs w:val="20"/>
              </w:rPr>
              <w:t>Avril 2022</w:t>
            </w:r>
          </w:p>
        </w:tc>
        <w:tc>
          <w:tcPr>
            <w:tcW w:w="992" w:type="dxa"/>
          </w:tcPr>
          <w:p w14:paraId="10C25099" w14:textId="387B38C6"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17,50</w:t>
            </w:r>
          </w:p>
        </w:tc>
        <w:tc>
          <w:tcPr>
            <w:tcW w:w="992" w:type="dxa"/>
            <w:vAlign w:val="bottom"/>
          </w:tcPr>
          <w:p w14:paraId="676402F1" w14:textId="05B31B23"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17,60</w:t>
            </w:r>
          </w:p>
        </w:tc>
        <w:tc>
          <w:tcPr>
            <w:tcW w:w="992" w:type="dxa"/>
            <w:vAlign w:val="bottom"/>
          </w:tcPr>
          <w:p w14:paraId="42D10C84" w14:textId="183B40FE"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17,80</w:t>
            </w:r>
          </w:p>
        </w:tc>
        <w:tc>
          <w:tcPr>
            <w:tcW w:w="992" w:type="dxa"/>
            <w:vAlign w:val="bottom"/>
          </w:tcPr>
          <w:p w14:paraId="1920ABFD" w14:textId="1773F053"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17,40</w:t>
            </w:r>
          </w:p>
        </w:tc>
        <w:tc>
          <w:tcPr>
            <w:tcW w:w="994" w:type="dxa"/>
          </w:tcPr>
          <w:p w14:paraId="4A70C9B2" w14:textId="3C7C9115" w:rsidR="0017703F" w:rsidRPr="00165198" w:rsidRDefault="00165198"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17,10</w:t>
            </w:r>
          </w:p>
        </w:tc>
        <w:tc>
          <w:tcPr>
            <w:tcW w:w="994" w:type="dxa"/>
            <w:vAlign w:val="bottom"/>
          </w:tcPr>
          <w:p w14:paraId="0DAB0045" w14:textId="167669B2"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17,20</w:t>
            </w:r>
          </w:p>
        </w:tc>
        <w:tc>
          <w:tcPr>
            <w:tcW w:w="990" w:type="dxa"/>
            <w:vAlign w:val="bottom"/>
          </w:tcPr>
          <w:p w14:paraId="74360EF6" w14:textId="6F5C9870"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125</w:t>
            </w:r>
          </w:p>
        </w:tc>
        <w:tc>
          <w:tcPr>
            <w:tcW w:w="1846" w:type="dxa"/>
            <w:vAlign w:val="bottom"/>
          </w:tcPr>
          <w:p w14:paraId="58E8E089" w14:textId="1EA17785" w:rsidR="0017703F" w:rsidRPr="0016519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2369</w:t>
            </w:r>
          </w:p>
        </w:tc>
      </w:tr>
      <w:tr w:rsidR="0017703F" w:rsidRPr="00464514" w14:paraId="2272213E" w14:textId="77777777" w:rsidTr="00017F3F">
        <w:tc>
          <w:tcPr>
            <w:tcW w:w="1701" w:type="dxa"/>
          </w:tcPr>
          <w:p w14:paraId="269CC179" w14:textId="605DA68E" w:rsidR="0017703F" w:rsidRPr="00165198" w:rsidRDefault="0017703F" w:rsidP="0017703F">
            <w:pPr>
              <w:pStyle w:val="En-tte"/>
              <w:tabs>
                <w:tab w:val="left" w:pos="708"/>
              </w:tabs>
              <w:ind w:right="146"/>
              <w:jc w:val="both"/>
              <w:rPr>
                <w:rFonts w:ascii="Comic Sans MS" w:hAnsi="Comic Sans MS"/>
                <w:sz w:val="20"/>
                <w:szCs w:val="20"/>
              </w:rPr>
            </w:pPr>
            <w:r w:rsidRPr="00165198">
              <w:rPr>
                <w:rFonts w:ascii="Comic Sans MS" w:hAnsi="Comic Sans MS"/>
                <w:sz w:val="20"/>
                <w:szCs w:val="20"/>
              </w:rPr>
              <w:t>Avril 2023</w:t>
            </w:r>
          </w:p>
        </w:tc>
        <w:tc>
          <w:tcPr>
            <w:tcW w:w="992" w:type="dxa"/>
          </w:tcPr>
          <w:p w14:paraId="66B6FAD3" w14:textId="71796479"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w:t>
            </w:r>
          </w:p>
        </w:tc>
        <w:tc>
          <w:tcPr>
            <w:tcW w:w="992" w:type="dxa"/>
            <w:vAlign w:val="bottom"/>
          </w:tcPr>
          <w:p w14:paraId="14C14F84" w14:textId="4324AFCF"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w:t>
            </w:r>
          </w:p>
        </w:tc>
        <w:tc>
          <w:tcPr>
            <w:tcW w:w="992" w:type="dxa"/>
            <w:vAlign w:val="bottom"/>
          </w:tcPr>
          <w:p w14:paraId="57142CC8" w14:textId="6560BFD7"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15,00</w:t>
            </w:r>
          </w:p>
        </w:tc>
        <w:tc>
          <w:tcPr>
            <w:tcW w:w="992" w:type="dxa"/>
            <w:vAlign w:val="bottom"/>
          </w:tcPr>
          <w:p w14:paraId="3C06C67A" w14:textId="7DF332A0" w:rsidR="0017703F" w:rsidRPr="00165198" w:rsidRDefault="0017703F"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15,00</w:t>
            </w:r>
          </w:p>
        </w:tc>
        <w:tc>
          <w:tcPr>
            <w:tcW w:w="994" w:type="dxa"/>
          </w:tcPr>
          <w:p w14:paraId="6AF91DA5" w14:textId="3A127565" w:rsidR="0017703F" w:rsidRPr="00FF7FBA" w:rsidRDefault="00165198" w:rsidP="0017703F">
            <w:pPr>
              <w:pStyle w:val="En-tte"/>
              <w:tabs>
                <w:tab w:val="left" w:pos="708"/>
              </w:tabs>
              <w:ind w:right="146"/>
              <w:jc w:val="center"/>
              <w:rPr>
                <w:rFonts w:ascii="Comic Sans MS" w:hAnsi="Comic Sans MS"/>
                <w:sz w:val="20"/>
                <w:szCs w:val="20"/>
              </w:rPr>
            </w:pPr>
            <w:r w:rsidRPr="00165198">
              <w:rPr>
                <w:rFonts w:ascii="Comic Sans MS" w:hAnsi="Comic Sans MS"/>
                <w:sz w:val="20"/>
                <w:szCs w:val="20"/>
              </w:rPr>
              <w:t>15,00</w:t>
            </w:r>
          </w:p>
        </w:tc>
        <w:tc>
          <w:tcPr>
            <w:tcW w:w="994" w:type="dxa"/>
            <w:vAlign w:val="bottom"/>
          </w:tcPr>
          <w:p w14:paraId="71F32F49" w14:textId="7B40A732" w:rsidR="0017703F" w:rsidRPr="00695C0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15,00</w:t>
            </w:r>
          </w:p>
        </w:tc>
        <w:tc>
          <w:tcPr>
            <w:tcW w:w="990" w:type="dxa"/>
            <w:vAlign w:val="bottom"/>
          </w:tcPr>
          <w:p w14:paraId="1969F68A" w14:textId="4E50ED55" w:rsidR="0017703F" w:rsidRPr="00695C0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1123B8B8" w14:textId="3372EEB3" w:rsidR="0017703F" w:rsidRPr="00695C08" w:rsidRDefault="00B05341" w:rsidP="0017703F">
            <w:pPr>
              <w:pStyle w:val="En-tte"/>
              <w:tabs>
                <w:tab w:val="left" w:pos="607"/>
              </w:tabs>
              <w:ind w:right="146"/>
              <w:jc w:val="center"/>
              <w:rPr>
                <w:rFonts w:ascii="Comic Sans MS" w:hAnsi="Comic Sans MS"/>
                <w:b/>
                <w:bCs/>
                <w:sz w:val="20"/>
                <w:szCs w:val="20"/>
              </w:rPr>
            </w:pPr>
            <w:r>
              <w:rPr>
                <w:rFonts w:ascii="Comic Sans MS" w:hAnsi="Comic Sans MS"/>
                <w:b/>
                <w:bCs/>
                <w:sz w:val="20"/>
                <w:szCs w:val="20"/>
              </w:rPr>
              <w:t>0</w:t>
            </w:r>
          </w:p>
        </w:tc>
      </w:tr>
    </w:tbl>
    <w:p w14:paraId="10A495E4" w14:textId="77777777" w:rsidR="001F3CB2" w:rsidRPr="001F3CB2" w:rsidRDefault="001F3CB2" w:rsidP="00B301D7">
      <w:pPr>
        <w:spacing w:after="0" w:line="240" w:lineRule="auto"/>
        <w:jc w:val="both"/>
        <w:rPr>
          <w:rFonts w:ascii="Comic Sans MS" w:hAnsi="Comic Sans MS"/>
          <w:b/>
          <w:bCs/>
          <w:color w:val="FFCC00"/>
          <w:sz w:val="16"/>
          <w:szCs w:val="16"/>
          <w:highlight w:val="darkGreen"/>
          <w:u w:val="single"/>
        </w:rPr>
      </w:pPr>
    </w:p>
    <w:p w14:paraId="2E13D1D1" w14:textId="60615271"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lastRenderedPageBreak/>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r w:rsidRPr="008848E1">
        <w:rPr>
          <w:rFonts w:ascii="Comic Sans MS" w:eastAsia="Times New Roman" w:hAnsi="Comic Sans MS" w:cs="Times New Roman"/>
          <w:bCs/>
          <w:i/>
          <w:lang w:eastAsia="fr-FR"/>
        </w:rPr>
        <w:t>afwikkelprijs</w:t>
      </w:r>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cash settlement</w:t>
      </w:r>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(fritable,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(PotatoNL), B (Fiwap/PCA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A9604D" w:rsidRPr="007C62A8" w14:paraId="0B88584F" w14:textId="7CAB74A5" w:rsidTr="00695C08">
        <w:tc>
          <w:tcPr>
            <w:tcW w:w="3539" w:type="dxa"/>
            <w:shd w:val="clear" w:color="auto" w:fill="auto"/>
          </w:tcPr>
          <w:p w14:paraId="49650343" w14:textId="10C448A7" w:rsidR="00A9604D" w:rsidRPr="007C62A8" w:rsidRDefault="00A9604D" w:rsidP="00A9604D">
            <w:pPr>
              <w:spacing w:after="0" w:line="240" w:lineRule="auto"/>
              <w:jc w:val="both"/>
              <w:rPr>
                <w:rFonts w:ascii="Comic Sans MS" w:eastAsia="Times New Roman" w:hAnsi="Comic Sans MS" w:cs="Times New Roman"/>
                <w:sz w:val="20"/>
                <w:szCs w:val="20"/>
                <w:lang w:eastAsia="fr-FR"/>
              </w:rPr>
            </w:pPr>
            <w:r w:rsidRPr="007C62A8">
              <w:rPr>
                <w:rFonts w:ascii="Comic Sans MS" w:eastAsia="Times New Roman" w:hAnsi="Comic Sans MS" w:cs="Times New Roman"/>
                <w:sz w:val="20"/>
                <w:szCs w:val="20"/>
                <w:lang w:eastAsia="fr-FR"/>
              </w:rPr>
              <w:t>Dates</w:t>
            </w:r>
          </w:p>
        </w:tc>
        <w:tc>
          <w:tcPr>
            <w:tcW w:w="1423" w:type="dxa"/>
            <w:shd w:val="clear" w:color="auto" w:fill="auto"/>
          </w:tcPr>
          <w:p w14:paraId="433AEDFE" w14:textId="47E95C16" w:rsidR="00A9604D" w:rsidRPr="007C62A8" w:rsidRDefault="00A9604D" w:rsidP="00A9604D">
            <w:pPr>
              <w:spacing w:after="0" w:line="240" w:lineRule="auto"/>
              <w:jc w:val="both"/>
              <w:rPr>
                <w:rFonts w:ascii="Comic Sans MS" w:eastAsia="Times New Roman" w:hAnsi="Comic Sans MS" w:cs="Times New Roman"/>
                <w:b/>
                <w:sz w:val="19"/>
                <w:szCs w:val="19"/>
                <w:lang w:eastAsia="fr-FR"/>
              </w:rPr>
            </w:pPr>
            <w:r w:rsidRPr="007C62A8">
              <w:rPr>
                <w:rFonts w:ascii="Comic Sans MS" w:eastAsia="Times New Roman" w:hAnsi="Comic Sans MS" w:cs="Times New Roman"/>
                <w:b/>
                <w:sz w:val="19"/>
                <w:szCs w:val="19"/>
                <w:lang w:eastAsia="fr-FR"/>
              </w:rPr>
              <w:t>09/04 S14</w:t>
            </w:r>
          </w:p>
        </w:tc>
        <w:tc>
          <w:tcPr>
            <w:tcW w:w="1423" w:type="dxa"/>
            <w:shd w:val="clear" w:color="auto" w:fill="auto"/>
          </w:tcPr>
          <w:p w14:paraId="2B0616BD" w14:textId="3A84D4D8" w:rsidR="00A9604D" w:rsidRPr="007C62A8" w:rsidRDefault="00A9604D" w:rsidP="00A9604D">
            <w:pPr>
              <w:spacing w:after="0" w:line="240" w:lineRule="auto"/>
              <w:jc w:val="both"/>
              <w:rPr>
                <w:rFonts w:ascii="Comic Sans MS" w:eastAsia="Times New Roman" w:hAnsi="Comic Sans MS" w:cs="Times New Roman"/>
                <w:b/>
                <w:sz w:val="19"/>
                <w:szCs w:val="19"/>
                <w:lang w:eastAsia="fr-FR"/>
              </w:rPr>
            </w:pPr>
            <w:r w:rsidRPr="007C62A8">
              <w:rPr>
                <w:rFonts w:ascii="Comic Sans MS" w:eastAsia="Times New Roman" w:hAnsi="Comic Sans MS" w:cs="Times New Roman"/>
                <w:b/>
                <w:sz w:val="19"/>
                <w:szCs w:val="19"/>
                <w:lang w:eastAsia="fr-FR"/>
              </w:rPr>
              <w:t>16/04 S15</w:t>
            </w:r>
          </w:p>
        </w:tc>
        <w:tc>
          <w:tcPr>
            <w:tcW w:w="1423" w:type="dxa"/>
            <w:shd w:val="clear" w:color="auto" w:fill="auto"/>
          </w:tcPr>
          <w:p w14:paraId="5AAE8643" w14:textId="5C06DE03" w:rsidR="00A9604D" w:rsidRPr="007C62A8" w:rsidRDefault="00A9604D" w:rsidP="00A9604D">
            <w:pPr>
              <w:spacing w:after="0" w:line="240" w:lineRule="auto"/>
              <w:jc w:val="both"/>
              <w:rPr>
                <w:rFonts w:ascii="Comic Sans MS" w:eastAsia="Times New Roman" w:hAnsi="Comic Sans MS" w:cs="Times New Roman"/>
                <w:b/>
                <w:bCs/>
                <w:sz w:val="24"/>
                <w:szCs w:val="24"/>
                <w:lang w:eastAsia="fr-FR"/>
              </w:rPr>
            </w:pPr>
            <w:r w:rsidRPr="007C62A8">
              <w:rPr>
                <w:rFonts w:ascii="Comic Sans MS" w:eastAsia="Times New Roman" w:hAnsi="Comic Sans MS" w:cs="Times New Roman"/>
                <w:b/>
                <w:sz w:val="19"/>
                <w:szCs w:val="19"/>
                <w:lang w:eastAsia="fr-FR"/>
              </w:rPr>
              <w:t>23/04 S16</w:t>
            </w:r>
          </w:p>
        </w:tc>
        <w:tc>
          <w:tcPr>
            <w:tcW w:w="1423" w:type="dxa"/>
            <w:shd w:val="clear" w:color="auto" w:fill="auto"/>
          </w:tcPr>
          <w:p w14:paraId="53C5349D" w14:textId="60EA3FDA" w:rsidR="00A9604D" w:rsidRPr="007C62A8" w:rsidRDefault="00A9604D" w:rsidP="00A9604D">
            <w:pPr>
              <w:spacing w:after="0" w:line="240" w:lineRule="auto"/>
              <w:jc w:val="both"/>
              <w:rPr>
                <w:rFonts w:ascii="Comic Sans MS" w:eastAsia="Times New Roman" w:hAnsi="Comic Sans MS" w:cs="Times New Roman"/>
                <w:b/>
                <w:sz w:val="19"/>
                <w:szCs w:val="19"/>
                <w:lang w:eastAsia="fr-FR"/>
              </w:rPr>
            </w:pPr>
            <w:r w:rsidRPr="007C62A8">
              <w:rPr>
                <w:rFonts w:ascii="Comic Sans MS" w:eastAsia="Times New Roman" w:hAnsi="Comic Sans MS" w:cs="Times New Roman"/>
                <w:b/>
                <w:sz w:val="19"/>
                <w:szCs w:val="19"/>
                <w:lang w:eastAsia="fr-FR"/>
              </w:rPr>
              <w:t>30/04 S17</w:t>
            </w:r>
          </w:p>
        </w:tc>
        <w:tc>
          <w:tcPr>
            <w:tcW w:w="1423" w:type="dxa"/>
            <w:shd w:val="clear" w:color="auto" w:fill="auto"/>
          </w:tcPr>
          <w:p w14:paraId="58A6C8CA" w14:textId="20D9EC20" w:rsidR="00A9604D" w:rsidRPr="007C62A8" w:rsidRDefault="00A9604D" w:rsidP="00A9604D">
            <w:pPr>
              <w:spacing w:after="0" w:line="240" w:lineRule="auto"/>
              <w:jc w:val="both"/>
              <w:rPr>
                <w:rFonts w:ascii="Comic Sans MS" w:eastAsia="Times New Roman" w:hAnsi="Comic Sans MS" w:cs="Times New Roman"/>
                <w:b/>
                <w:sz w:val="19"/>
                <w:szCs w:val="19"/>
                <w:lang w:eastAsia="fr-FR"/>
              </w:rPr>
            </w:pPr>
            <w:r w:rsidRPr="007C62A8">
              <w:rPr>
                <w:rFonts w:ascii="Comic Sans MS" w:eastAsia="Times New Roman" w:hAnsi="Comic Sans MS" w:cs="Times New Roman"/>
                <w:b/>
                <w:sz w:val="19"/>
                <w:szCs w:val="19"/>
                <w:lang w:eastAsia="fr-FR"/>
              </w:rPr>
              <w:t>07/05 S18</w:t>
            </w:r>
          </w:p>
        </w:tc>
      </w:tr>
      <w:tr w:rsidR="00A9604D" w:rsidRPr="00C344FC" w14:paraId="2DE0B4D8" w14:textId="1171C820" w:rsidTr="00695C08">
        <w:trPr>
          <w:trHeight w:val="70"/>
        </w:trPr>
        <w:tc>
          <w:tcPr>
            <w:tcW w:w="3539" w:type="dxa"/>
            <w:shd w:val="clear" w:color="auto" w:fill="auto"/>
          </w:tcPr>
          <w:p w14:paraId="08B092BD" w14:textId="1D6C9C14" w:rsidR="00A9604D" w:rsidRPr="007C62A8" w:rsidRDefault="00A9604D" w:rsidP="00A9604D">
            <w:pPr>
              <w:spacing w:after="0" w:line="240" w:lineRule="auto"/>
              <w:jc w:val="both"/>
              <w:rPr>
                <w:rFonts w:ascii="Comic Sans MS" w:eastAsia="Times New Roman" w:hAnsi="Comic Sans MS" w:cs="Times New Roman"/>
                <w:sz w:val="20"/>
                <w:szCs w:val="20"/>
                <w:lang w:eastAsia="fr-FR"/>
              </w:rPr>
            </w:pPr>
            <w:r w:rsidRPr="007C62A8">
              <w:rPr>
                <w:rFonts w:ascii="Comic Sans MS" w:eastAsia="Times New Roman" w:hAnsi="Comic Sans MS" w:cs="Times New Roman"/>
                <w:sz w:val="20"/>
                <w:szCs w:val="20"/>
                <w:lang w:eastAsia="fr-FR"/>
              </w:rPr>
              <w:t>Indice Pomme de terre (BeNeDeFr)</w:t>
            </w:r>
          </w:p>
        </w:tc>
        <w:tc>
          <w:tcPr>
            <w:tcW w:w="1423" w:type="dxa"/>
            <w:shd w:val="clear" w:color="auto" w:fill="auto"/>
          </w:tcPr>
          <w:p w14:paraId="78FA0D6F" w14:textId="46DDA644" w:rsidR="00A9604D" w:rsidRPr="007C62A8" w:rsidRDefault="00A9604D" w:rsidP="00A9604D">
            <w:pPr>
              <w:spacing w:after="0" w:line="240" w:lineRule="auto"/>
              <w:jc w:val="center"/>
              <w:rPr>
                <w:rFonts w:ascii="Comic Sans MS" w:eastAsia="Times New Roman" w:hAnsi="Comic Sans MS" w:cs="Times New Roman"/>
                <w:sz w:val="20"/>
                <w:szCs w:val="20"/>
                <w:lang w:eastAsia="fr-FR"/>
              </w:rPr>
            </w:pPr>
            <w:r w:rsidRPr="007C62A8">
              <w:rPr>
                <w:rFonts w:ascii="Comic Sans MS" w:eastAsia="Times New Roman" w:hAnsi="Comic Sans MS" w:cs="Times New Roman"/>
                <w:sz w:val="20"/>
                <w:szCs w:val="20"/>
                <w:lang w:eastAsia="fr-FR"/>
              </w:rPr>
              <w:t>6,40</w:t>
            </w:r>
          </w:p>
        </w:tc>
        <w:tc>
          <w:tcPr>
            <w:tcW w:w="1423" w:type="dxa"/>
            <w:shd w:val="clear" w:color="auto" w:fill="auto"/>
          </w:tcPr>
          <w:p w14:paraId="416692EE" w14:textId="0237FFA7" w:rsidR="00A9604D" w:rsidRPr="007C62A8" w:rsidRDefault="00A9604D" w:rsidP="00A9604D">
            <w:pPr>
              <w:spacing w:after="0" w:line="240" w:lineRule="auto"/>
              <w:jc w:val="center"/>
              <w:rPr>
                <w:rFonts w:ascii="Comic Sans MS" w:eastAsia="Times New Roman" w:hAnsi="Comic Sans MS" w:cs="Times New Roman"/>
                <w:sz w:val="20"/>
                <w:szCs w:val="20"/>
                <w:lang w:eastAsia="fr-FR"/>
              </w:rPr>
            </w:pPr>
            <w:r w:rsidRPr="007C62A8">
              <w:rPr>
                <w:rFonts w:ascii="Comic Sans MS" w:eastAsia="Times New Roman" w:hAnsi="Comic Sans MS" w:cs="Times New Roman"/>
                <w:sz w:val="20"/>
                <w:szCs w:val="20"/>
                <w:lang w:eastAsia="fr-FR"/>
              </w:rPr>
              <w:t>6,60</w:t>
            </w:r>
          </w:p>
        </w:tc>
        <w:tc>
          <w:tcPr>
            <w:tcW w:w="1423" w:type="dxa"/>
            <w:shd w:val="clear" w:color="auto" w:fill="auto"/>
          </w:tcPr>
          <w:p w14:paraId="5EEF77D9" w14:textId="65867E2B" w:rsidR="00A9604D" w:rsidRPr="007C62A8" w:rsidRDefault="00A9604D" w:rsidP="00A9604D">
            <w:pPr>
              <w:spacing w:after="0" w:line="240" w:lineRule="auto"/>
              <w:jc w:val="center"/>
              <w:rPr>
                <w:rFonts w:ascii="Comic Sans MS" w:eastAsia="Times New Roman" w:hAnsi="Comic Sans MS" w:cs="Times New Roman"/>
                <w:sz w:val="24"/>
                <w:szCs w:val="24"/>
                <w:lang w:eastAsia="fr-FR"/>
              </w:rPr>
            </w:pPr>
            <w:r w:rsidRPr="007C62A8">
              <w:rPr>
                <w:rFonts w:ascii="Comic Sans MS" w:eastAsia="Times New Roman" w:hAnsi="Comic Sans MS" w:cs="Times New Roman"/>
                <w:sz w:val="20"/>
                <w:szCs w:val="20"/>
                <w:lang w:eastAsia="fr-FR"/>
              </w:rPr>
              <w:t>6,90</w:t>
            </w:r>
          </w:p>
        </w:tc>
        <w:tc>
          <w:tcPr>
            <w:tcW w:w="1423" w:type="dxa"/>
            <w:shd w:val="clear" w:color="auto" w:fill="auto"/>
          </w:tcPr>
          <w:p w14:paraId="07CACC72" w14:textId="552627E7" w:rsidR="00A9604D" w:rsidRPr="007C62A8" w:rsidRDefault="00A9604D" w:rsidP="00A9604D">
            <w:pPr>
              <w:spacing w:after="0" w:line="240" w:lineRule="auto"/>
              <w:jc w:val="center"/>
              <w:rPr>
                <w:rFonts w:ascii="Comic Sans MS" w:eastAsia="Times New Roman" w:hAnsi="Comic Sans MS" w:cs="Times New Roman"/>
                <w:sz w:val="20"/>
                <w:szCs w:val="20"/>
                <w:lang w:eastAsia="fr-FR"/>
              </w:rPr>
            </w:pPr>
            <w:r w:rsidRPr="007C62A8">
              <w:rPr>
                <w:rFonts w:ascii="Comic Sans MS" w:eastAsia="Times New Roman" w:hAnsi="Comic Sans MS" w:cs="Times New Roman"/>
                <w:sz w:val="20"/>
                <w:szCs w:val="20"/>
                <w:lang w:eastAsia="fr-FR"/>
              </w:rPr>
              <w:t>8,10</w:t>
            </w:r>
          </w:p>
        </w:tc>
        <w:tc>
          <w:tcPr>
            <w:tcW w:w="1423" w:type="dxa"/>
            <w:shd w:val="clear" w:color="auto" w:fill="auto"/>
          </w:tcPr>
          <w:p w14:paraId="551725D3" w14:textId="2824A2FA" w:rsidR="00A9604D" w:rsidRPr="006761B0" w:rsidRDefault="00CA4C43" w:rsidP="0048514B">
            <w:pPr>
              <w:spacing w:after="0" w:line="240" w:lineRule="auto"/>
              <w:jc w:val="center"/>
              <w:rPr>
                <w:rFonts w:ascii="Comic Sans MS" w:eastAsia="Times New Roman" w:hAnsi="Comic Sans MS" w:cs="Times New Roman"/>
                <w:b/>
                <w:bCs/>
                <w:sz w:val="20"/>
                <w:szCs w:val="20"/>
                <w:lang w:eastAsia="fr-FR"/>
              </w:rPr>
            </w:pPr>
            <w:r w:rsidRPr="007C62A8">
              <w:rPr>
                <w:rFonts w:ascii="Comic Sans MS" w:eastAsia="Times New Roman" w:hAnsi="Comic Sans MS" w:cs="Times New Roman"/>
                <w:b/>
                <w:bCs/>
                <w:sz w:val="20"/>
                <w:szCs w:val="20"/>
                <w:lang w:eastAsia="fr-FR"/>
              </w:rPr>
              <w:t>8,80</w:t>
            </w:r>
          </w:p>
        </w:tc>
      </w:tr>
    </w:tbl>
    <w:p w14:paraId="208681DC" w14:textId="14039567"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D9BD66F" w14:textId="60A33E07" w:rsidR="00312A18" w:rsidRPr="00695C08" w:rsidRDefault="00312A18" w:rsidP="00B301D7">
      <w:pPr>
        <w:spacing w:after="0" w:line="240" w:lineRule="auto"/>
        <w:jc w:val="both"/>
        <w:rPr>
          <w:rFonts w:ascii="Comic Sans MS" w:hAnsi="Comic Sans MS"/>
          <w:bCs/>
          <w:color w:val="000000" w:themeColor="text1"/>
          <w:sz w:val="16"/>
          <w:szCs w:val="16"/>
        </w:rPr>
      </w:pPr>
    </w:p>
    <w:p w14:paraId="33B372B0" w14:textId="2E995343" w:rsidR="002551C8" w:rsidRDefault="285B45FD" w:rsidP="002551C8">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D5743B">
        <w:rPr>
          <w:rFonts w:ascii="Comic Sans MS" w:hAnsi="Comic Sans MS"/>
          <w:color w:val="000000" w:themeColor="text1"/>
          <w:sz w:val="24"/>
          <w:szCs w:val="24"/>
        </w:rPr>
        <w:t xml:space="preserve"> </w:t>
      </w:r>
      <w:r w:rsidR="0020426F">
        <w:rPr>
          <w:rFonts w:ascii="Comic Sans MS" w:hAnsi="Comic Sans MS"/>
          <w:color w:val="000000" w:themeColor="text1"/>
          <w:sz w:val="24"/>
          <w:szCs w:val="24"/>
        </w:rPr>
        <w:t xml:space="preserve">Toutes les cotations sont restées en hausse et soutenues, résultat de la combinaison de l’offre faible (peu de volumes libres en stocks, volonté des producteurs de couvrir au mieux les frais plus élevés de conservation), d’une meilleure demande industrielle (surtout de la part d’acheteurs belges) suite à la réouverture (partielle) de l’horeca, et de la météo défavorable au développement des hâtives. Peu de changement par contre sur les marchés du frais (ni en prix ni en volumes) où la part des primeurs importées augmente dans les rayons. Prix au producteur de 12,00 à 24,00 €/q en chairs fermes et de </w:t>
      </w:r>
      <w:r w:rsidR="00FC55B6">
        <w:rPr>
          <w:rFonts w:ascii="Comic Sans MS" w:hAnsi="Comic Sans MS"/>
          <w:color w:val="000000" w:themeColor="text1"/>
          <w:sz w:val="24"/>
          <w:szCs w:val="24"/>
        </w:rPr>
        <w:t>8,00 à 15,00 €/q en chairs tendres. A l’export, l’Espagne et l’Angleterre chargent de l’Agria / Markies sur base de 14,00 – 18,00 €/q au producteur. Ma moindre qualité est recherchée par l’Ukraine, la Roumanie ou l’Afrique à 10,00 – 13,00 €/q calibré en sacs ou big-bag.</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7C62A8" w:rsidRPr="00237E4C" w14:paraId="1C009C8E" w14:textId="34045B66" w:rsidTr="007C62A8">
        <w:tc>
          <w:tcPr>
            <w:tcW w:w="5670" w:type="dxa"/>
          </w:tcPr>
          <w:p w14:paraId="070FCE68" w14:textId="514328D6" w:rsidR="007C62A8" w:rsidRPr="00237E4C" w:rsidRDefault="007C62A8" w:rsidP="00A9604D">
            <w:pPr>
              <w:pStyle w:val="Paragraphedeliste"/>
              <w:ind w:left="0"/>
              <w:rPr>
                <w:rFonts w:ascii="Comic Sans MS" w:hAnsi="Comic Sans MS"/>
                <w:bCs/>
                <w:color w:val="000000" w:themeColor="text1"/>
                <w:sz w:val="20"/>
                <w:lang w:val="en-US"/>
              </w:rPr>
            </w:pPr>
            <w:r w:rsidRPr="00237E4C">
              <w:rPr>
                <w:rFonts w:ascii="Comic Sans MS" w:hAnsi="Comic Sans MS"/>
                <w:b/>
                <w:bCs/>
                <w:sz w:val="20"/>
                <w:u w:val="single"/>
                <w:lang w:val="en-US"/>
              </w:rPr>
              <w:t xml:space="preserve">PotatoNL (€/q): </w:t>
            </w:r>
            <w:hyperlink r:id="rId18" w:history="1">
              <w:r w:rsidRPr="00237E4C">
                <w:rPr>
                  <w:rStyle w:val="Lienhypertexte"/>
                  <w:rFonts w:ascii="Comic Sans MS" w:hAnsi="Comic Sans MS" w:cstheme="minorBidi"/>
                  <w:szCs w:val="24"/>
                  <w:lang w:val="en-US"/>
                </w:rPr>
                <w:t>www.potatonl.com</w:t>
              </w:r>
            </w:hyperlink>
          </w:p>
        </w:tc>
        <w:tc>
          <w:tcPr>
            <w:tcW w:w="1590" w:type="dxa"/>
          </w:tcPr>
          <w:p w14:paraId="45285541" w14:textId="27A5D094" w:rsidR="007C62A8" w:rsidRPr="007C62A8" w:rsidRDefault="007C62A8" w:rsidP="00A9604D">
            <w:pPr>
              <w:pStyle w:val="Paragraphedeliste"/>
              <w:ind w:left="-110" w:right="-105"/>
              <w:jc w:val="center"/>
              <w:rPr>
                <w:rFonts w:ascii="Comic Sans MS" w:hAnsi="Comic Sans MS"/>
                <w:sz w:val="20"/>
                <w:u w:val="single"/>
              </w:rPr>
            </w:pPr>
            <w:r w:rsidRPr="007C62A8">
              <w:rPr>
                <w:rFonts w:ascii="Comic Sans MS" w:hAnsi="Comic Sans MS"/>
                <w:sz w:val="20"/>
              </w:rPr>
              <w:t>03/05/21 (S18)</w:t>
            </w:r>
          </w:p>
        </w:tc>
        <w:tc>
          <w:tcPr>
            <w:tcW w:w="1590" w:type="dxa"/>
          </w:tcPr>
          <w:p w14:paraId="7D1C41ED" w14:textId="61487751" w:rsidR="007C62A8" w:rsidRPr="007C62A8" w:rsidRDefault="007C62A8" w:rsidP="00A9604D">
            <w:pPr>
              <w:pStyle w:val="Paragraphedeliste"/>
              <w:ind w:left="-110" w:right="-105"/>
              <w:jc w:val="center"/>
              <w:rPr>
                <w:rFonts w:ascii="Comic Sans MS" w:hAnsi="Comic Sans MS"/>
                <w:sz w:val="20"/>
                <w:u w:val="single"/>
              </w:rPr>
            </w:pPr>
            <w:r w:rsidRPr="007C62A8">
              <w:rPr>
                <w:rFonts w:ascii="Comic Sans MS" w:hAnsi="Comic Sans MS"/>
                <w:sz w:val="20"/>
              </w:rPr>
              <w:t>03/05/21 (S18)</w:t>
            </w:r>
          </w:p>
        </w:tc>
        <w:tc>
          <w:tcPr>
            <w:tcW w:w="1590" w:type="dxa"/>
          </w:tcPr>
          <w:p w14:paraId="263314E6" w14:textId="1E32A60A"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10/05/21 (S19)</w:t>
            </w:r>
          </w:p>
        </w:tc>
      </w:tr>
      <w:tr w:rsidR="007C62A8" w:rsidRPr="00237E4C" w14:paraId="2DF6C25C" w14:textId="10B581EA" w:rsidTr="007C62A8">
        <w:tc>
          <w:tcPr>
            <w:tcW w:w="5670" w:type="dxa"/>
          </w:tcPr>
          <w:p w14:paraId="5E82BB11" w14:textId="46CE65D2" w:rsidR="007C62A8" w:rsidRPr="00237E4C" w:rsidRDefault="007C62A8" w:rsidP="00A9604D">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Cat.1- fritable, 40 mm+ à destination NL/B/D</w:t>
            </w:r>
          </w:p>
        </w:tc>
        <w:tc>
          <w:tcPr>
            <w:tcW w:w="1590" w:type="dxa"/>
          </w:tcPr>
          <w:p w14:paraId="4906A462" w14:textId="0FCDF55B"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7,50 – 10,00</w:t>
            </w:r>
          </w:p>
        </w:tc>
        <w:tc>
          <w:tcPr>
            <w:tcW w:w="1590" w:type="dxa"/>
          </w:tcPr>
          <w:p w14:paraId="456279F5" w14:textId="56D1F3D6"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7,50 – 10,00</w:t>
            </w:r>
          </w:p>
        </w:tc>
        <w:tc>
          <w:tcPr>
            <w:tcW w:w="1590" w:type="dxa"/>
          </w:tcPr>
          <w:p w14:paraId="1E45B6FE" w14:textId="6C39A810"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9,00 – 11,00</w:t>
            </w:r>
          </w:p>
        </w:tc>
      </w:tr>
      <w:tr w:rsidR="007C62A8" w:rsidRPr="00237E4C" w14:paraId="105D6E4B" w14:textId="7389DE99" w:rsidTr="007C62A8">
        <w:tc>
          <w:tcPr>
            <w:tcW w:w="5670" w:type="dxa"/>
          </w:tcPr>
          <w:p w14:paraId="0F9D4CC5" w14:textId="3CA5C576" w:rsidR="007C62A8" w:rsidRPr="00237E4C" w:rsidRDefault="007C62A8" w:rsidP="00A9604D">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Cat.2 – fritable, 40 mm+ autres que catégorie 1</w:t>
            </w:r>
          </w:p>
        </w:tc>
        <w:tc>
          <w:tcPr>
            <w:tcW w:w="1590" w:type="dxa"/>
          </w:tcPr>
          <w:p w14:paraId="2609AF58" w14:textId="5856A58D"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10,00 – 15,00</w:t>
            </w:r>
          </w:p>
        </w:tc>
        <w:tc>
          <w:tcPr>
            <w:tcW w:w="1590" w:type="dxa"/>
          </w:tcPr>
          <w:p w14:paraId="4E090C0F" w14:textId="1D72D15B"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10,00 – 15,00</w:t>
            </w:r>
          </w:p>
        </w:tc>
        <w:tc>
          <w:tcPr>
            <w:tcW w:w="1590" w:type="dxa"/>
          </w:tcPr>
          <w:p w14:paraId="0B2D99DB" w14:textId="153C34A5"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10,00 – 16,00</w:t>
            </w:r>
          </w:p>
        </w:tc>
      </w:tr>
      <w:tr w:rsidR="007C62A8" w:rsidRPr="00237E4C" w14:paraId="441026A5" w14:textId="6F742D37" w:rsidTr="007C62A8">
        <w:tc>
          <w:tcPr>
            <w:tcW w:w="5670" w:type="dxa"/>
          </w:tcPr>
          <w:p w14:paraId="51A97FCF" w14:textId="77777777" w:rsidR="007C62A8" w:rsidRPr="00237E4C" w:rsidRDefault="007C62A8" w:rsidP="00A9604D">
            <w:pPr>
              <w:ind w:right="181"/>
              <w:rPr>
                <w:rFonts w:ascii="Comic Sans MS" w:hAnsi="Comic Sans MS"/>
                <w:b/>
                <w:bCs/>
              </w:rPr>
            </w:pPr>
            <w:r w:rsidRPr="00237E4C">
              <w:rPr>
                <w:rFonts w:ascii="Comic Sans MS" w:hAnsi="Comic Sans MS"/>
                <w:b/>
                <w:bCs/>
              </w:rPr>
              <w:t>VI)  Export 40 mm</w:t>
            </w:r>
          </w:p>
        </w:tc>
        <w:tc>
          <w:tcPr>
            <w:tcW w:w="1590" w:type="dxa"/>
          </w:tcPr>
          <w:p w14:paraId="6072002B" w14:textId="38784FEA"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6,00 – 7,75</w:t>
            </w:r>
          </w:p>
        </w:tc>
        <w:tc>
          <w:tcPr>
            <w:tcW w:w="1590" w:type="dxa"/>
          </w:tcPr>
          <w:p w14:paraId="170389BE" w14:textId="3081DE14"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6,00 – 7,75</w:t>
            </w:r>
          </w:p>
        </w:tc>
        <w:tc>
          <w:tcPr>
            <w:tcW w:w="1590" w:type="dxa"/>
          </w:tcPr>
          <w:p w14:paraId="56F77BD5" w14:textId="17ACD84C"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7,50 – 8,50</w:t>
            </w:r>
          </w:p>
        </w:tc>
      </w:tr>
      <w:tr w:rsidR="007C62A8" w:rsidRPr="00237E4C" w14:paraId="2BD2962E" w14:textId="6F568719" w:rsidTr="007C62A8">
        <w:tc>
          <w:tcPr>
            <w:tcW w:w="5670" w:type="dxa"/>
          </w:tcPr>
          <w:p w14:paraId="09FFFCC5" w14:textId="5C87D4B2" w:rsidR="007C62A8" w:rsidRPr="00237E4C" w:rsidRDefault="007C62A8" w:rsidP="00A9604D">
            <w:pPr>
              <w:rPr>
                <w:rFonts w:ascii="Comic Sans MS" w:hAnsi="Comic Sans MS"/>
                <w:b/>
                <w:bCs/>
              </w:rPr>
            </w:pPr>
            <w:r w:rsidRPr="00237E4C">
              <w:rPr>
                <w:rFonts w:ascii="Comic Sans MS" w:hAnsi="Comic Sans MS"/>
                <w:b/>
                <w:bCs/>
              </w:rPr>
              <w:t>VIII) 40 – 50 mm, fritable, calibré, vrac, sur camion</w:t>
            </w:r>
          </w:p>
        </w:tc>
        <w:tc>
          <w:tcPr>
            <w:tcW w:w="1590" w:type="dxa"/>
          </w:tcPr>
          <w:p w14:paraId="36FA8388" w14:textId="4EC6E6E2"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6,00 – 6,50</w:t>
            </w:r>
          </w:p>
        </w:tc>
        <w:tc>
          <w:tcPr>
            <w:tcW w:w="1590" w:type="dxa"/>
          </w:tcPr>
          <w:p w14:paraId="7DC467EC" w14:textId="615F1211"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6,00 – 6,50</w:t>
            </w:r>
          </w:p>
        </w:tc>
        <w:tc>
          <w:tcPr>
            <w:tcW w:w="1590" w:type="dxa"/>
          </w:tcPr>
          <w:p w14:paraId="6589B96C" w14:textId="67ADE6B7"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6,00 – 7,00</w:t>
            </w:r>
          </w:p>
        </w:tc>
      </w:tr>
      <w:tr w:rsidR="007C62A8" w:rsidRPr="00237E4C" w14:paraId="4B1BFAD1" w14:textId="6F9B6170" w:rsidTr="007C62A8">
        <w:tc>
          <w:tcPr>
            <w:tcW w:w="5670" w:type="dxa"/>
          </w:tcPr>
          <w:p w14:paraId="40FD7231" w14:textId="4027D987" w:rsidR="007C62A8" w:rsidRPr="00237E4C" w:rsidRDefault="007C62A8" w:rsidP="00A9604D">
            <w:pPr>
              <w:rPr>
                <w:rFonts w:ascii="Comic Sans MS" w:hAnsi="Comic Sans MS"/>
                <w:b/>
                <w:bCs/>
              </w:rPr>
            </w:pPr>
            <w:r w:rsidRPr="00237E4C">
              <w:rPr>
                <w:rFonts w:ascii="Comic Sans MS" w:hAnsi="Comic Sans MS"/>
                <w:b/>
                <w:bCs/>
              </w:rPr>
              <w:t>IX) Pommes de terre pour flocons, PSE &gt; 360 g/5 kg</w:t>
            </w:r>
          </w:p>
        </w:tc>
        <w:tc>
          <w:tcPr>
            <w:tcW w:w="1590" w:type="dxa"/>
          </w:tcPr>
          <w:p w14:paraId="402742FD" w14:textId="2E0245CE"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4,00 – 5,25</w:t>
            </w:r>
          </w:p>
        </w:tc>
        <w:tc>
          <w:tcPr>
            <w:tcW w:w="1590" w:type="dxa"/>
          </w:tcPr>
          <w:p w14:paraId="4220ED50" w14:textId="4E283F04"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4,00 – 5,25</w:t>
            </w:r>
          </w:p>
        </w:tc>
        <w:tc>
          <w:tcPr>
            <w:tcW w:w="1590" w:type="dxa"/>
          </w:tcPr>
          <w:p w14:paraId="36F5F389" w14:textId="20D3047F"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4,50 – 5,50</w:t>
            </w:r>
          </w:p>
        </w:tc>
      </w:tr>
      <w:tr w:rsidR="007C62A8" w:rsidRPr="00843E7F" w14:paraId="3E82A6F2" w14:textId="148C8D56" w:rsidTr="007C62A8">
        <w:tc>
          <w:tcPr>
            <w:tcW w:w="5670" w:type="dxa"/>
          </w:tcPr>
          <w:p w14:paraId="3AA75D83" w14:textId="6494A980" w:rsidR="007C62A8" w:rsidRPr="00237E4C" w:rsidRDefault="007C62A8" w:rsidP="00A9604D">
            <w:pPr>
              <w:ind w:right="181"/>
              <w:rPr>
                <w:rFonts w:ascii="Comic Sans MS" w:hAnsi="Comic Sans MS"/>
                <w:b/>
                <w:bCs/>
              </w:rPr>
            </w:pPr>
            <w:r w:rsidRPr="00237E4C">
              <w:rPr>
                <w:rFonts w:ascii="Comic Sans MS" w:hAnsi="Comic Sans MS"/>
                <w:b/>
                <w:bCs/>
              </w:rPr>
              <w:t>X) Pdt pour bétail GMP+</w:t>
            </w:r>
          </w:p>
        </w:tc>
        <w:tc>
          <w:tcPr>
            <w:tcW w:w="1590" w:type="dxa"/>
          </w:tcPr>
          <w:p w14:paraId="1E52BDD6" w14:textId="2B34DF56"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2,50 – 3,25</w:t>
            </w:r>
          </w:p>
        </w:tc>
        <w:tc>
          <w:tcPr>
            <w:tcW w:w="1590" w:type="dxa"/>
          </w:tcPr>
          <w:p w14:paraId="31BDB7BA" w14:textId="02A23300" w:rsidR="007C62A8" w:rsidRPr="007C62A8" w:rsidRDefault="007C62A8" w:rsidP="00A9604D">
            <w:pPr>
              <w:pStyle w:val="Paragraphedeliste"/>
              <w:ind w:left="-110" w:right="-105"/>
              <w:jc w:val="center"/>
              <w:rPr>
                <w:rFonts w:ascii="Comic Sans MS" w:hAnsi="Comic Sans MS"/>
                <w:sz w:val="20"/>
              </w:rPr>
            </w:pPr>
            <w:r w:rsidRPr="007C62A8">
              <w:rPr>
                <w:rFonts w:ascii="Comic Sans MS" w:hAnsi="Comic Sans MS"/>
                <w:sz w:val="20"/>
              </w:rPr>
              <w:t>2,50 – 3,25</w:t>
            </w:r>
          </w:p>
        </w:tc>
        <w:tc>
          <w:tcPr>
            <w:tcW w:w="1590" w:type="dxa"/>
          </w:tcPr>
          <w:p w14:paraId="6F16E96A" w14:textId="6C887DF7" w:rsidR="007C62A8" w:rsidRPr="007C62A8" w:rsidRDefault="007C62A8" w:rsidP="00A9604D">
            <w:pPr>
              <w:pStyle w:val="Paragraphedeliste"/>
              <w:ind w:left="-110" w:right="-105"/>
              <w:jc w:val="center"/>
              <w:rPr>
                <w:rFonts w:ascii="Comic Sans MS" w:hAnsi="Comic Sans MS"/>
                <w:b/>
                <w:bCs/>
                <w:sz w:val="20"/>
              </w:rPr>
            </w:pPr>
            <w:r>
              <w:rPr>
                <w:rFonts w:ascii="Comic Sans MS" w:hAnsi="Comic Sans MS"/>
                <w:b/>
                <w:bCs/>
                <w:sz w:val="20"/>
              </w:rPr>
              <w:t>2,50 – 3,50</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2551C8" w:rsidRPr="00843E7F" w14:paraId="7AB3E4F4" w14:textId="5B19A92F" w:rsidTr="002551C8">
        <w:tc>
          <w:tcPr>
            <w:tcW w:w="3008" w:type="dxa"/>
          </w:tcPr>
          <w:p w14:paraId="239DCB92" w14:textId="77777777" w:rsidR="002551C8" w:rsidRPr="00843E7F" w:rsidRDefault="002551C8" w:rsidP="002551C8">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3DA25F64" w14:textId="655D1CBD" w:rsidR="002551C8" w:rsidRPr="00C110B5" w:rsidRDefault="002551C8" w:rsidP="002551C8">
            <w:pPr>
              <w:jc w:val="center"/>
              <w:rPr>
                <w:rFonts w:ascii="Comic Sans MS" w:hAnsi="Comic Sans MS"/>
              </w:rPr>
            </w:pPr>
            <w:r w:rsidRPr="00C110B5">
              <w:rPr>
                <w:rFonts w:ascii="Comic Sans MS" w:hAnsi="Comic Sans MS"/>
              </w:rPr>
              <w:t>Sem. 15</w:t>
            </w:r>
          </w:p>
        </w:tc>
        <w:tc>
          <w:tcPr>
            <w:tcW w:w="2405" w:type="dxa"/>
          </w:tcPr>
          <w:p w14:paraId="38DE67A4" w14:textId="5027185B" w:rsidR="002551C8" w:rsidRPr="00C110B5" w:rsidRDefault="002551C8" w:rsidP="002551C8">
            <w:pPr>
              <w:jc w:val="center"/>
              <w:rPr>
                <w:rFonts w:ascii="Comic Sans MS" w:hAnsi="Comic Sans MS"/>
              </w:rPr>
            </w:pPr>
            <w:r w:rsidRPr="00C110B5">
              <w:rPr>
                <w:rFonts w:ascii="Comic Sans MS" w:hAnsi="Comic Sans MS"/>
              </w:rPr>
              <w:t>Sem. 16</w:t>
            </w:r>
          </w:p>
        </w:tc>
        <w:tc>
          <w:tcPr>
            <w:tcW w:w="2405" w:type="dxa"/>
          </w:tcPr>
          <w:p w14:paraId="15F897FB" w14:textId="1A269A48" w:rsidR="002551C8" w:rsidRPr="00C110B5" w:rsidRDefault="002551C8" w:rsidP="002551C8">
            <w:pPr>
              <w:jc w:val="center"/>
              <w:rPr>
                <w:rFonts w:ascii="Comic Sans MS" w:hAnsi="Comic Sans MS"/>
                <w:b/>
                <w:bCs/>
              </w:rPr>
            </w:pPr>
            <w:r w:rsidRPr="00C110B5">
              <w:rPr>
                <w:rFonts w:ascii="Comic Sans MS" w:hAnsi="Comic Sans MS"/>
                <w:b/>
                <w:bCs/>
              </w:rPr>
              <w:t>Sem. 17</w:t>
            </w:r>
          </w:p>
        </w:tc>
      </w:tr>
      <w:tr w:rsidR="002551C8" w:rsidRPr="00843E7F" w14:paraId="0B53BF14" w14:textId="7965370D" w:rsidTr="002551C8">
        <w:tc>
          <w:tcPr>
            <w:tcW w:w="3008" w:type="dxa"/>
          </w:tcPr>
          <w:p w14:paraId="62636A16" w14:textId="77777777" w:rsidR="002551C8" w:rsidRPr="00843E7F" w:rsidRDefault="002551C8" w:rsidP="002551C8">
            <w:pPr>
              <w:jc w:val="both"/>
              <w:rPr>
                <w:rFonts w:ascii="Comic Sans MS" w:eastAsia="Calibri" w:hAnsi="Comic Sans MS"/>
                <w:bCs/>
              </w:rPr>
            </w:pPr>
            <w:r w:rsidRPr="00843E7F">
              <w:rPr>
                <w:rFonts w:ascii="Comic Sans MS" w:eastAsia="Calibri" w:hAnsi="Comic Sans MS"/>
                <w:bCs/>
              </w:rPr>
              <w:t>Var fritables, 40 mm+</w:t>
            </w:r>
          </w:p>
        </w:tc>
        <w:tc>
          <w:tcPr>
            <w:tcW w:w="2405" w:type="dxa"/>
          </w:tcPr>
          <w:p w14:paraId="38A27A2D" w14:textId="18DC07FC" w:rsidR="002551C8" w:rsidRPr="00C110B5" w:rsidRDefault="002551C8" w:rsidP="002551C8">
            <w:pPr>
              <w:jc w:val="center"/>
              <w:rPr>
                <w:rFonts w:ascii="Comic Sans MS" w:hAnsi="Comic Sans MS"/>
              </w:rPr>
            </w:pPr>
            <w:r w:rsidRPr="00C110B5">
              <w:rPr>
                <w:rFonts w:ascii="Comic Sans MS" w:hAnsi="Comic Sans MS"/>
              </w:rPr>
              <w:t>7,00 – 8,50</w:t>
            </w:r>
          </w:p>
        </w:tc>
        <w:tc>
          <w:tcPr>
            <w:tcW w:w="2405" w:type="dxa"/>
          </w:tcPr>
          <w:p w14:paraId="375C74BE" w14:textId="29442E7E" w:rsidR="002551C8" w:rsidRPr="00C110B5" w:rsidRDefault="002551C8" w:rsidP="002551C8">
            <w:pPr>
              <w:jc w:val="center"/>
              <w:rPr>
                <w:rFonts w:ascii="Comic Sans MS" w:hAnsi="Comic Sans MS"/>
              </w:rPr>
            </w:pPr>
            <w:r w:rsidRPr="00C110B5">
              <w:rPr>
                <w:rFonts w:ascii="Comic Sans MS" w:hAnsi="Comic Sans MS"/>
              </w:rPr>
              <w:t>7,00 – 10,00</w:t>
            </w:r>
          </w:p>
        </w:tc>
        <w:tc>
          <w:tcPr>
            <w:tcW w:w="2405" w:type="dxa"/>
          </w:tcPr>
          <w:p w14:paraId="639DD395" w14:textId="55F97F11" w:rsidR="002551C8" w:rsidRPr="00C110B5" w:rsidRDefault="002551C8" w:rsidP="002551C8">
            <w:pPr>
              <w:jc w:val="center"/>
              <w:rPr>
                <w:rFonts w:ascii="Comic Sans MS" w:hAnsi="Comic Sans MS"/>
                <w:b/>
                <w:bCs/>
              </w:rPr>
            </w:pPr>
            <w:r w:rsidRPr="00C110B5">
              <w:rPr>
                <w:rFonts w:ascii="Comic Sans MS" w:hAnsi="Comic Sans MS"/>
                <w:b/>
                <w:bCs/>
              </w:rPr>
              <w:t>7,50 – 11,00</w:t>
            </w:r>
          </w:p>
        </w:tc>
      </w:tr>
      <w:tr w:rsidR="002551C8" w14:paraId="3F8A2FE8" w14:textId="384D606A" w:rsidTr="002551C8">
        <w:tc>
          <w:tcPr>
            <w:tcW w:w="3008" w:type="dxa"/>
          </w:tcPr>
          <w:p w14:paraId="26D613F2" w14:textId="77777777" w:rsidR="002551C8" w:rsidRPr="00843E7F" w:rsidRDefault="002551C8" w:rsidP="002551C8">
            <w:pPr>
              <w:jc w:val="both"/>
              <w:rPr>
                <w:rFonts w:ascii="Comic Sans MS" w:hAnsi="Comic Sans MS"/>
                <w:bCs/>
              </w:rPr>
            </w:pPr>
            <w:r w:rsidRPr="00843E7F">
              <w:rPr>
                <w:rFonts w:ascii="Comic Sans MS" w:hAnsi="Comic Sans MS"/>
                <w:bCs/>
              </w:rPr>
              <w:t>Var export 45 mm +, en sac</w:t>
            </w:r>
          </w:p>
        </w:tc>
        <w:tc>
          <w:tcPr>
            <w:tcW w:w="2405" w:type="dxa"/>
          </w:tcPr>
          <w:p w14:paraId="4C297C51" w14:textId="354B1AFD" w:rsidR="002551C8" w:rsidRPr="00C110B5" w:rsidRDefault="002551C8" w:rsidP="002551C8">
            <w:pPr>
              <w:jc w:val="center"/>
              <w:rPr>
                <w:rFonts w:ascii="Comic Sans MS" w:hAnsi="Comic Sans MS"/>
              </w:rPr>
            </w:pPr>
            <w:r w:rsidRPr="00C110B5">
              <w:rPr>
                <w:rFonts w:ascii="Comic Sans MS" w:hAnsi="Comic Sans MS"/>
              </w:rPr>
              <w:t>Non coté</w:t>
            </w:r>
          </w:p>
        </w:tc>
        <w:tc>
          <w:tcPr>
            <w:tcW w:w="2405" w:type="dxa"/>
          </w:tcPr>
          <w:p w14:paraId="5F86BA3E" w14:textId="37200821" w:rsidR="002551C8" w:rsidRPr="00C110B5" w:rsidRDefault="002551C8" w:rsidP="002551C8">
            <w:pPr>
              <w:jc w:val="center"/>
              <w:rPr>
                <w:rFonts w:ascii="Comic Sans MS" w:hAnsi="Comic Sans MS"/>
              </w:rPr>
            </w:pPr>
            <w:r w:rsidRPr="00C110B5">
              <w:rPr>
                <w:rFonts w:ascii="Comic Sans MS" w:hAnsi="Comic Sans MS"/>
              </w:rPr>
              <w:t>6,00 – 7,00</w:t>
            </w:r>
          </w:p>
        </w:tc>
        <w:tc>
          <w:tcPr>
            <w:tcW w:w="2405" w:type="dxa"/>
          </w:tcPr>
          <w:p w14:paraId="5D6C454F" w14:textId="5F8C90E1" w:rsidR="002551C8" w:rsidRPr="00C110B5" w:rsidRDefault="002551C8" w:rsidP="002551C8">
            <w:pPr>
              <w:jc w:val="center"/>
              <w:rPr>
                <w:rFonts w:ascii="Comic Sans MS" w:hAnsi="Comic Sans MS"/>
                <w:b/>
                <w:bCs/>
              </w:rPr>
            </w:pPr>
            <w:r w:rsidRPr="00C110B5">
              <w:rPr>
                <w:rFonts w:ascii="Comic Sans MS" w:hAnsi="Comic Sans MS"/>
                <w:b/>
                <w:bCs/>
              </w:rPr>
              <w:t>6,00 – 7,50</w:t>
            </w:r>
          </w:p>
        </w:tc>
      </w:tr>
    </w:tbl>
    <w:bookmarkEnd w:id="2"/>
    <w:p w14:paraId="7109287E" w14:textId="2C08C908" w:rsidR="00371B4F" w:rsidRPr="00FF7FBA" w:rsidRDefault="0094078F" w:rsidP="00AB59B4">
      <w:pPr>
        <w:pStyle w:val="NormalWeb"/>
        <w:spacing w:after="0" w:afterAutospacing="0"/>
        <w:jc w:val="both"/>
        <w:rPr>
          <w:rFonts w:ascii="Comic Sans MS" w:hAnsi="Comic Sans MS"/>
          <w:u w:val="single"/>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371B4F" w:rsidRPr="00FF7FBA">
        <w:rPr>
          <w:rFonts w:ascii="Comic Sans MS" w:hAnsi="Comic Sans MS"/>
          <w:u w:val="single"/>
        </w:rPr>
        <w:t>Pdt industrielle, vrac, départ, hTVA, Nord Seine, €/qt, min – max (moy)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A9604D" w:rsidRPr="001C5FF1" w14:paraId="73505516" w14:textId="07317BB4" w:rsidTr="00D5743B">
        <w:tc>
          <w:tcPr>
            <w:tcW w:w="4021" w:type="dxa"/>
          </w:tcPr>
          <w:p w14:paraId="07635766" w14:textId="3A9ECA1B" w:rsidR="00A9604D" w:rsidRPr="001C5FF1" w:rsidRDefault="00A9604D" w:rsidP="00A9604D">
            <w:pPr>
              <w:pStyle w:val="Titre"/>
              <w:ind w:left="0" w:firstLine="0"/>
              <w:jc w:val="both"/>
              <w:rPr>
                <w:rFonts w:ascii="Comic Sans MS" w:eastAsia="Calibri" w:hAnsi="Comic Sans MS"/>
                <w:b w:val="0"/>
                <w:sz w:val="18"/>
                <w:szCs w:val="18"/>
                <w:u w:val="none"/>
                <w:lang w:val="fr-BE" w:eastAsia="fr-BE"/>
              </w:rPr>
            </w:pPr>
            <w:r w:rsidRPr="001C5FF1">
              <w:rPr>
                <w:rFonts w:ascii="Comic Sans MS" w:eastAsia="Calibri" w:hAnsi="Comic Sans MS"/>
                <w:b w:val="0"/>
                <w:sz w:val="18"/>
                <w:szCs w:val="18"/>
                <w:u w:val="none"/>
                <w:lang w:val="fr-BE" w:eastAsia="fr-BE"/>
              </w:rPr>
              <w:t>Pdt industrie, Nord Seine, non lavée, €/100 kg</w:t>
            </w:r>
          </w:p>
        </w:tc>
        <w:tc>
          <w:tcPr>
            <w:tcW w:w="2112" w:type="dxa"/>
          </w:tcPr>
          <w:p w14:paraId="46241F73" w14:textId="718C70F0" w:rsidR="00A9604D" w:rsidRPr="001C5FF1" w:rsidRDefault="00A9604D" w:rsidP="00A9604D">
            <w:pPr>
              <w:pStyle w:val="Titre"/>
              <w:ind w:left="0" w:firstLine="0"/>
              <w:rPr>
                <w:rFonts w:ascii="Comic Sans MS" w:hAnsi="Comic Sans MS"/>
                <w:b w:val="0"/>
                <w:sz w:val="20"/>
                <w:szCs w:val="20"/>
                <w:lang w:val="fr-BE"/>
              </w:rPr>
            </w:pPr>
            <w:r w:rsidRPr="001C5FF1">
              <w:rPr>
                <w:rFonts w:ascii="Comic Sans MS" w:hAnsi="Comic Sans MS"/>
                <w:b w:val="0"/>
                <w:sz w:val="20"/>
                <w:szCs w:val="20"/>
                <w:lang w:val="fr-BE"/>
              </w:rPr>
              <w:t>Sem. 17</w:t>
            </w:r>
          </w:p>
        </w:tc>
        <w:tc>
          <w:tcPr>
            <w:tcW w:w="2112" w:type="dxa"/>
          </w:tcPr>
          <w:p w14:paraId="4F0EF8D8" w14:textId="270A9313" w:rsidR="00A9604D" w:rsidRPr="001C5FF1" w:rsidRDefault="00A9604D" w:rsidP="00A9604D">
            <w:pPr>
              <w:pStyle w:val="Titre"/>
              <w:ind w:left="0" w:firstLine="0"/>
              <w:rPr>
                <w:rFonts w:ascii="Comic Sans MS" w:hAnsi="Comic Sans MS"/>
                <w:b w:val="0"/>
                <w:sz w:val="20"/>
                <w:szCs w:val="20"/>
                <w:lang w:val="fr-BE"/>
              </w:rPr>
            </w:pPr>
            <w:r w:rsidRPr="001C5FF1">
              <w:rPr>
                <w:rFonts w:ascii="Comic Sans MS" w:hAnsi="Comic Sans MS"/>
                <w:b w:val="0"/>
                <w:sz w:val="20"/>
                <w:szCs w:val="20"/>
                <w:lang w:val="fr-BE"/>
              </w:rPr>
              <w:t>Sem. 18</w:t>
            </w:r>
          </w:p>
        </w:tc>
        <w:tc>
          <w:tcPr>
            <w:tcW w:w="2112" w:type="dxa"/>
          </w:tcPr>
          <w:p w14:paraId="106358DF" w14:textId="387D738B" w:rsidR="00A9604D" w:rsidRPr="001C5FF1" w:rsidRDefault="00A9604D" w:rsidP="00A9604D">
            <w:pPr>
              <w:pStyle w:val="Titre"/>
              <w:ind w:left="0" w:firstLine="0"/>
              <w:rPr>
                <w:rFonts w:ascii="Comic Sans MS" w:hAnsi="Comic Sans MS"/>
                <w:bCs w:val="0"/>
                <w:sz w:val="20"/>
                <w:szCs w:val="20"/>
                <w:lang w:val="fr-BE"/>
              </w:rPr>
            </w:pPr>
            <w:r w:rsidRPr="001C5FF1">
              <w:rPr>
                <w:rFonts w:ascii="Comic Sans MS" w:hAnsi="Comic Sans MS"/>
                <w:bCs w:val="0"/>
                <w:sz w:val="20"/>
                <w:szCs w:val="20"/>
                <w:lang w:val="fr-BE"/>
              </w:rPr>
              <w:t>Sem. 1</w:t>
            </w:r>
            <w:r w:rsidR="0020426F" w:rsidRPr="001C5FF1">
              <w:rPr>
                <w:rFonts w:ascii="Comic Sans MS" w:hAnsi="Comic Sans MS"/>
                <w:bCs w:val="0"/>
                <w:sz w:val="20"/>
                <w:szCs w:val="20"/>
                <w:lang w:val="fr-BE"/>
              </w:rPr>
              <w:t>9</w:t>
            </w:r>
          </w:p>
        </w:tc>
      </w:tr>
      <w:tr w:rsidR="00A9604D" w:rsidRPr="001C5FF1" w14:paraId="62BC333C" w14:textId="4E552A7E" w:rsidTr="00D5743B">
        <w:tc>
          <w:tcPr>
            <w:tcW w:w="4021" w:type="dxa"/>
          </w:tcPr>
          <w:p w14:paraId="30EC6855" w14:textId="77777777" w:rsidR="00A9604D" w:rsidRPr="001C5FF1" w:rsidRDefault="00A9604D" w:rsidP="00A9604D">
            <w:pPr>
              <w:pStyle w:val="Titre"/>
              <w:ind w:left="0" w:firstLine="0"/>
              <w:jc w:val="both"/>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Diverses variétés fritables, 35 mm+</w:t>
            </w:r>
          </w:p>
        </w:tc>
        <w:tc>
          <w:tcPr>
            <w:tcW w:w="2112" w:type="dxa"/>
          </w:tcPr>
          <w:p w14:paraId="4B106FD4" w14:textId="631B2DDD" w:rsidR="00A9604D" w:rsidRPr="001C5FF1" w:rsidRDefault="00A9604D" w:rsidP="00A9604D">
            <w:pPr>
              <w:pStyle w:val="Titre"/>
              <w:ind w:left="0" w:firstLine="0"/>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6,00 – 7,50 (7,00)</w:t>
            </w:r>
          </w:p>
        </w:tc>
        <w:tc>
          <w:tcPr>
            <w:tcW w:w="2112" w:type="dxa"/>
          </w:tcPr>
          <w:p w14:paraId="5BCAF48C" w14:textId="431553EC" w:rsidR="00A9604D" w:rsidRPr="001C5FF1" w:rsidRDefault="00A9604D" w:rsidP="00A9604D">
            <w:pPr>
              <w:pStyle w:val="Titre"/>
              <w:ind w:left="0" w:firstLine="0"/>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7,50 (7,50)</w:t>
            </w:r>
          </w:p>
        </w:tc>
        <w:tc>
          <w:tcPr>
            <w:tcW w:w="2112" w:type="dxa"/>
          </w:tcPr>
          <w:p w14:paraId="344C088E" w14:textId="0011CC0B" w:rsidR="00A9604D" w:rsidRPr="001C5FF1" w:rsidRDefault="00CB594D" w:rsidP="00A9604D">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10,00</w:t>
            </w:r>
          </w:p>
        </w:tc>
      </w:tr>
      <w:tr w:rsidR="00A9604D" w:rsidRPr="00097D95" w14:paraId="512E3885" w14:textId="63F0EED3" w:rsidTr="00D5743B">
        <w:tc>
          <w:tcPr>
            <w:tcW w:w="4021" w:type="dxa"/>
          </w:tcPr>
          <w:p w14:paraId="33E6C763" w14:textId="44A1BA69" w:rsidR="00A9604D" w:rsidRPr="001C5FF1" w:rsidRDefault="00A9604D" w:rsidP="00A9604D">
            <w:pPr>
              <w:pStyle w:val="Titre"/>
              <w:ind w:left="0" w:firstLine="0"/>
              <w:jc w:val="both"/>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Fontane 35 mm+, fritable</w:t>
            </w:r>
          </w:p>
        </w:tc>
        <w:tc>
          <w:tcPr>
            <w:tcW w:w="2112" w:type="dxa"/>
          </w:tcPr>
          <w:p w14:paraId="7C8EB1C7" w14:textId="7D29044D" w:rsidR="00A9604D" w:rsidRPr="001C5FF1" w:rsidRDefault="00A9604D" w:rsidP="00A9604D">
            <w:pPr>
              <w:pStyle w:val="Titre"/>
              <w:ind w:left="0" w:firstLine="0"/>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6,00 – 7,50 (7,00)</w:t>
            </w:r>
          </w:p>
        </w:tc>
        <w:tc>
          <w:tcPr>
            <w:tcW w:w="2112" w:type="dxa"/>
          </w:tcPr>
          <w:p w14:paraId="71BD4D4F" w14:textId="3B5F8488" w:rsidR="00A9604D" w:rsidRPr="001C5FF1" w:rsidRDefault="00A9604D" w:rsidP="00A9604D">
            <w:pPr>
              <w:pStyle w:val="Titre"/>
              <w:ind w:left="0" w:firstLine="0"/>
              <w:rPr>
                <w:rFonts w:ascii="Comic Sans MS" w:eastAsia="Calibri" w:hAnsi="Comic Sans MS"/>
                <w:b w:val="0"/>
                <w:sz w:val="20"/>
                <w:szCs w:val="20"/>
                <w:u w:val="none"/>
                <w:lang w:val="fr-BE" w:eastAsia="fr-BE"/>
              </w:rPr>
            </w:pPr>
            <w:r w:rsidRPr="001C5FF1">
              <w:rPr>
                <w:rFonts w:ascii="Comic Sans MS" w:eastAsia="Calibri" w:hAnsi="Comic Sans MS"/>
                <w:b w:val="0"/>
                <w:sz w:val="20"/>
                <w:szCs w:val="20"/>
                <w:u w:val="none"/>
                <w:lang w:val="fr-BE" w:eastAsia="fr-BE"/>
              </w:rPr>
              <w:t>6,00 – 7,50 (7,</w:t>
            </w:r>
            <w:r w:rsidR="00B05341">
              <w:rPr>
                <w:rFonts w:ascii="Comic Sans MS" w:eastAsia="Calibri" w:hAnsi="Comic Sans MS"/>
                <w:b w:val="0"/>
                <w:sz w:val="20"/>
                <w:szCs w:val="20"/>
                <w:u w:val="none"/>
                <w:lang w:val="fr-BE" w:eastAsia="fr-BE"/>
              </w:rPr>
              <w:t>5</w:t>
            </w:r>
            <w:r w:rsidRPr="001C5FF1">
              <w:rPr>
                <w:rFonts w:ascii="Comic Sans MS" w:eastAsia="Calibri" w:hAnsi="Comic Sans MS"/>
                <w:b w:val="0"/>
                <w:sz w:val="20"/>
                <w:szCs w:val="20"/>
                <w:u w:val="none"/>
                <w:lang w:val="fr-BE" w:eastAsia="fr-BE"/>
              </w:rPr>
              <w:t>0)</w:t>
            </w:r>
          </w:p>
        </w:tc>
        <w:tc>
          <w:tcPr>
            <w:tcW w:w="2112" w:type="dxa"/>
          </w:tcPr>
          <w:p w14:paraId="2D06FA2F" w14:textId="2B803297" w:rsidR="00A9604D" w:rsidRPr="00F252E9" w:rsidRDefault="00CB594D" w:rsidP="00A9604D">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10,00</w:t>
            </w:r>
          </w:p>
        </w:tc>
      </w:tr>
    </w:tbl>
    <w:p w14:paraId="64E4EAF5" w14:textId="4A723696" w:rsidR="00D70121" w:rsidRDefault="00D70121" w:rsidP="00612B18">
      <w:pPr>
        <w:spacing w:after="0"/>
        <w:jc w:val="both"/>
        <w:rPr>
          <w:rFonts w:ascii="Comic Sans MS" w:hAnsi="Comic Sans MS"/>
          <w:b/>
          <w:bCs/>
          <w:color w:val="FFCC00"/>
          <w:sz w:val="16"/>
          <w:szCs w:val="16"/>
          <w:highlight w:val="darkGreen"/>
          <w:u w:val="single"/>
        </w:rPr>
      </w:pPr>
    </w:p>
    <w:p w14:paraId="43A64C5C" w14:textId="3040842D" w:rsidR="001C5FF1" w:rsidRPr="00C110B5" w:rsidRDefault="00B82302" w:rsidP="001C5FF1">
      <w:pPr>
        <w:spacing w:after="0"/>
        <w:jc w:val="both"/>
        <w:rPr>
          <w:rFonts w:ascii="Comic Sans MS" w:hAnsi="Comic Sans MS"/>
          <w:color w:val="000000" w:themeColor="text1"/>
          <w:sz w:val="24"/>
          <w:szCs w:val="24"/>
        </w:rPr>
      </w:pPr>
      <w:r w:rsidRPr="00C110B5">
        <w:rPr>
          <w:rFonts w:ascii="Comic Sans MS" w:hAnsi="Comic Sans MS"/>
          <w:b/>
          <w:bCs/>
          <w:color w:val="000000" w:themeColor="text1"/>
          <w:sz w:val="24"/>
          <w:szCs w:val="24"/>
        </w:rPr>
        <w:t>Pour l’industrie</w:t>
      </w:r>
      <w:r w:rsidRPr="00C110B5">
        <w:rPr>
          <w:rFonts w:ascii="Comic Sans MS" w:hAnsi="Comic Sans MS"/>
          <w:color w:val="000000" w:themeColor="text1"/>
          <w:sz w:val="24"/>
          <w:szCs w:val="24"/>
        </w:rPr>
        <w:t xml:space="preserve">, </w:t>
      </w:r>
      <w:r w:rsidR="00FC55B6">
        <w:rPr>
          <w:rFonts w:ascii="Comic Sans MS" w:hAnsi="Comic Sans MS"/>
          <w:color w:val="000000" w:themeColor="text1"/>
          <w:sz w:val="24"/>
          <w:szCs w:val="24"/>
        </w:rPr>
        <w:t xml:space="preserve">les achats s’intensifient selon les cas (stocks de produits finis ou pas), et avec des prix en hausse. Le négoce intermédiaire reste très présent également, et à des prix supérieurs (achats pour qui ?). Pas de retard dans l’enlèvement des contrats. </w:t>
      </w:r>
      <w:r w:rsidR="00FC55B6" w:rsidRPr="00FC55B6">
        <w:rPr>
          <w:rFonts w:ascii="Comic Sans MS" w:hAnsi="Comic Sans MS"/>
          <w:b/>
          <w:bCs/>
          <w:color w:val="000000" w:themeColor="text1"/>
          <w:sz w:val="24"/>
          <w:szCs w:val="24"/>
        </w:rPr>
        <w:t>A l’export</w:t>
      </w:r>
      <w:r w:rsidR="00FC55B6">
        <w:rPr>
          <w:rFonts w:ascii="Comic Sans MS" w:hAnsi="Comic Sans MS"/>
          <w:color w:val="000000" w:themeColor="text1"/>
          <w:sz w:val="24"/>
          <w:szCs w:val="24"/>
        </w:rPr>
        <w:t>, c’est une ambiance de fin de campagne qui règne, mais avec des volumes et des prix réguliers en qualité fritable</w:t>
      </w:r>
      <w:r w:rsidR="001C5FF1">
        <w:rPr>
          <w:rFonts w:ascii="Comic Sans MS" w:hAnsi="Comic Sans MS"/>
          <w:color w:val="000000" w:themeColor="text1"/>
          <w:sz w:val="24"/>
          <w:szCs w:val="24"/>
        </w:rPr>
        <w:t xml:space="preserve"> et des écarts importants selon variété et qualité. </w:t>
      </w:r>
      <w:r w:rsidR="00FC55B6">
        <w:rPr>
          <w:rFonts w:ascii="Comic Sans MS" w:hAnsi="Comic Sans MS"/>
          <w:color w:val="000000" w:themeColor="text1"/>
          <w:sz w:val="24"/>
          <w:szCs w:val="24"/>
        </w:rPr>
        <w:t>L’Italie est un peu présente, tout comme les pays de l’Es</w:t>
      </w:r>
      <w:r w:rsidR="001C5FF1">
        <w:rPr>
          <w:rFonts w:ascii="Comic Sans MS" w:hAnsi="Comic Sans MS"/>
          <w:color w:val="000000" w:themeColor="text1"/>
          <w:sz w:val="24"/>
          <w:szCs w:val="24"/>
        </w:rPr>
        <w:t>t.</w:t>
      </w:r>
      <w:r w:rsidR="00FC55B6">
        <w:rPr>
          <w:rFonts w:ascii="Comic Sans MS" w:hAnsi="Comic Sans MS"/>
          <w:color w:val="000000" w:themeColor="text1"/>
          <w:sz w:val="24"/>
          <w:szCs w:val="24"/>
        </w:rPr>
        <w:t xml:space="preserve"> </w:t>
      </w:r>
      <w:r w:rsidR="001C5FF1">
        <w:rPr>
          <w:rFonts w:ascii="Comic Sans MS" w:hAnsi="Comic Sans MS"/>
          <w:color w:val="000000" w:themeColor="text1"/>
          <w:sz w:val="24"/>
          <w:szCs w:val="24"/>
        </w:rPr>
        <w:t>Au champ, a</w:t>
      </w:r>
      <w:r w:rsidR="001C5FF1" w:rsidRPr="00C110B5">
        <w:rPr>
          <w:rFonts w:ascii="Comic Sans MS" w:hAnsi="Comic Sans MS"/>
          <w:color w:val="000000" w:themeColor="text1"/>
          <w:sz w:val="24"/>
          <w:szCs w:val="24"/>
        </w:rPr>
        <w:t xml:space="preserve">u </w:t>
      </w:r>
      <w:r w:rsidR="001C5FF1">
        <w:rPr>
          <w:rFonts w:ascii="Comic Sans MS" w:hAnsi="Comic Sans MS"/>
          <w:color w:val="000000" w:themeColor="text1"/>
          <w:sz w:val="24"/>
          <w:szCs w:val="24"/>
        </w:rPr>
        <w:t>05 mai</w:t>
      </w:r>
      <w:r w:rsidR="001C5FF1" w:rsidRPr="00C110B5">
        <w:rPr>
          <w:rFonts w:ascii="Comic Sans MS" w:hAnsi="Comic Sans MS"/>
          <w:color w:val="000000" w:themeColor="text1"/>
          <w:sz w:val="24"/>
          <w:szCs w:val="24"/>
        </w:rPr>
        <w:t xml:space="preserve"> </w:t>
      </w:r>
      <w:r w:rsidR="001C5FF1" w:rsidRPr="00C110B5">
        <w:rPr>
          <w:rFonts w:ascii="Comic Sans MS" w:hAnsi="Comic Sans MS"/>
          <w:b/>
          <w:bCs/>
          <w:color w:val="000000" w:themeColor="text1"/>
          <w:sz w:val="24"/>
          <w:szCs w:val="24"/>
        </w:rPr>
        <w:t>l’avancement des plantations</w:t>
      </w:r>
      <w:r w:rsidR="001C5FF1" w:rsidRPr="00C110B5">
        <w:rPr>
          <w:rFonts w:ascii="Comic Sans MS" w:hAnsi="Comic Sans MS"/>
          <w:color w:val="000000" w:themeColor="text1"/>
          <w:sz w:val="24"/>
          <w:szCs w:val="24"/>
        </w:rPr>
        <w:t xml:space="preserve"> (toutes régions confondues</w:t>
      </w:r>
      <w:r w:rsidR="001C5FF1">
        <w:rPr>
          <w:rFonts w:ascii="Comic Sans MS" w:hAnsi="Comic Sans MS"/>
          <w:color w:val="000000" w:themeColor="text1"/>
          <w:sz w:val="24"/>
          <w:szCs w:val="24"/>
        </w:rPr>
        <w:t>)</w:t>
      </w:r>
      <w:r w:rsidR="001C5FF1" w:rsidRPr="00C110B5">
        <w:rPr>
          <w:rFonts w:ascii="Comic Sans MS" w:hAnsi="Comic Sans MS"/>
          <w:color w:val="000000" w:themeColor="text1"/>
          <w:sz w:val="24"/>
          <w:szCs w:val="24"/>
        </w:rPr>
        <w:t xml:space="preserve"> était estimé à 9</w:t>
      </w:r>
      <w:r w:rsidR="001C5FF1">
        <w:rPr>
          <w:rFonts w:ascii="Comic Sans MS" w:hAnsi="Comic Sans MS"/>
          <w:color w:val="000000" w:themeColor="text1"/>
          <w:sz w:val="24"/>
          <w:szCs w:val="24"/>
        </w:rPr>
        <w:t>8</w:t>
      </w:r>
      <w:r w:rsidR="001C5FF1" w:rsidRPr="00C110B5">
        <w:rPr>
          <w:rFonts w:ascii="Comic Sans MS" w:hAnsi="Comic Sans MS"/>
          <w:color w:val="000000" w:themeColor="text1"/>
          <w:sz w:val="24"/>
          <w:szCs w:val="24"/>
        </w:rPr>
        <w:t xml:space="preserve"> %.</w:t>
      </w:r>
      <w:r w:rsidR="001C5FF1">
        <w:rPr>
          <w:rFonts w:ascii="Comic Sans MS" w:hAnsi="Comic Sans MS"/>
          <w:color w:val="000000" w:themeColor="text1"/>
          <w:sz w:val="24"/>
          <w:szCs w:val="24"/>
        </w:rPr>
        <w:t xml:space="preserve"> Les levées sont lentes. L’irrigation est mise en place dans le Centre / Beauce, et dans le Grand-Est / Champagne, notamment pour permettre le buttage.</w:t>
      </w:r>
    </w:p>
    <w:p w14:paraId="1AA4F734" w14:textId="5DCC37FE" w:rsidR="00C87EBE" w:rsidRPr="00B82302" w:rsidRDefault="00C87EBE" w:rsidP="00C87EBE">
      <w:pPr>
        <w:spacing w:after="0"/>
        <w:jc w:val="both"/>
        <w:rPr>
          <w:rFonts w:ascii="Comic Sans MS" w:hAnsi="Comic Sans MS"/>
          <w:color w:val="000000" w:themeColor="text1"/>
          <w:sz w:val="24"/>
          <w:szCs w:val="24"/>
        </w:rPr>
      </w:pPr>
    </w:p>
    <w:p w14:paraId="7E8B7580" w14:textId="77777777" w:rsidR="00B82302" w:rsidRDefault="00B82302" w:rsidP="00612B18">
      <w:pPr>
        <w:spacing w:after="0"/>
        <w:jc w:val="both"/>
        <w:rPr>
          <w:rFonts w:ascii="Comic Sans MS" w:hAnsi="Comic Sans MS"/>
          <w:b/>
          <w:bCs/>
          <w:color w:val="FFCC00"/>
          <w:sz w:val="16"/>
          <w:szCs w:val="16"/>
          <w:highlight w:val="darkGreen"/>
          <w:u w:val="single"/>
        </w:rPr>
      </w:pPr>
    </w:p>
    <w:p w14:paraId="580767C7" w14:textId="1750C8D0" w:rsidR="00296F2B" w:rsidRPr="001C5FF1" w:rsidRDefault="00B91C9F" w:rsidP="00B91C9F">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lastRenderedPageBreak/>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Pr="001C5FF1">
        <w:rPr>
          <w:rFonts w:ascii="Comic Sans MS" w:hAnsi="Comic Sans MS"/>
          <w:b/>
          <w:bCs/>
          <w:color w:val="000000" w:themeColor="text1"/>
          <w:sz w:val="24"/>
          <w:szCs w:val="24"/>
        </w:rPr>
        <w:t>Marché du frais</w:t>
      </w:r>
      <w:r w:rsidR="00CA4C43" w:rsidRPr="001C5FF1">
        <w:rPr>
          <w:rFonts w:ascii="Comic Sans MS" w:hAnsi="Comic Sans MS"/>
          <w:b/>
          <w:bCs/>
          <w:color w:val="000000" w:themeColor="text1"/>
          <w:sz w:val="24"/>
          <w:szCs w:val="24"/>
        </w:rPr>
        <w:t xml:space="preserve"> inchangé</w:t>
      </w:r>
      <w:r w:rsidRPr="001C5FF1">
        <w:rPr>
          <w:rFonts w:ascii="Comic Sans MS" w:hAnsi="Comic Sans MS"/>
          <w:color w:val="000000" w:themeColor="text1"/>
          <w:sz w:val="24"/>
          <w:szCs w:val="24"/>
        </w:rPr>
        <w:t xml:space="preserve"> : prix des </w:t>
      </w:r>
      <w:r w:rsidRPr="001C5FF1">
        <w:rPr>
          <w:rFonts w:ascii="Comic Sans MS" w:hAnsi="Comic Sans MS"/>
          <w:color w:val="000000" w:themeColor="text1"/>
          <w:sz w:val="24"/>
          <w:szCs w:val="24"/>
          <w:u w:val="single"/>
        </w:rPr>
        <w:t>chairs fermes</w:t>
      </w:r>
      <w:r w:rsidRPr="001C5FF1">
        <w:rPr>
          <w:rFonts w:ascii="Comic Sans MS" w:hAnsi="Comic Sans MS"/>
          <w:color w:val="000000" w:themeColor="text1"/>
          <w:sz w:val="24"/>
          <w:szCs w:val="24"/>
        </w:rPr>
        <w:t> </w:t>
      </w:r>
      <w:r w:rsidR="00E24E96" w:rsidRPr="001C5FF1">
        <w:rPr>
          <w:rFonts w:ascii="Comic Sans MS" w:hAnsi="Comic Sans MS"/>
          <w:color w:val="000000" w:themeColor="text1"/>
          <w:sz w:val="24"/>
          <w:szCs w:val="24"/>
        </w:rPr>
        <w:t xml:space="preserve">à </w:t>
      </w:r>
      <w:r w:rsidR="00A669BB" w:rsidRPr="001C5FF1">
        <w:rPr>
          <w:rFonts w:ascii="Comic Sans MS" w:hAnsi="Comic Sans MS"/>
          <w:b/>
          <w:bCs/>
          <w:color w:val="000000" w:themeColor="text1"/>
          <w:sz w:val="24"/>
          <w:szCs w:val="24"/>
        </w:rPr>
        <w:t>1</w:t>
      </w:r>
      <w:r w:rsidR="00721A44" w:rsidRPr="001C5FF1">
        <w:rPr>
          <w:rFonts w:ascii="Comic Sans MS" w:hAnsi="Comic Sans MS"/>
          <w:b/>
          <w:bCs/>
          <w:color w:val="000000" w:themeColor="text1"/>
          <w:sz w:val="24"/>
          <w:szCs w:val="24"/>
        </w:rPr>
        <w:t>0,83</w:t>
      </w:r>
      <w:r w:rsidR="00A669BB" w:rsidRPr="001C5FF1">
        <w:rPr>
          <w:rFonts w:ascii="Comic Sans MS" w:hAnsi="Comic Sans MS"/>
          <w:b/>
          <w:bCs/>
          <w:color w:val="000000" w:themeColor="text1"/>
          <w:sz w:val="24"/>
          <w:szCs w:val="24"/>
        </w:rPr>
        <w:t xml:space="preserve"> €/q</w:t>
      </w:r>
      <w:r w:rsidR="00A669BB" w:rsidRPr="001C5FF1">
        <w:rPr>
          <w:rFonts w:ascii="Comic Sans MS" w:hAnsi="Comic Sans MS"/>
          <w:color w:val="000000" w:themeColor="text1"/>
          <w:sz w:val="24"/>
          <w:szCs w:val="24"/>
        </w:rPr>
        <w:t xml:space="preserve"> </w:t>
      </w:r>
      <w:r w:rsidRPr="001C5FF1">
        <w:rPr>
          <w:rFonts w:ascii="Comic Sans MS" w:hAnsi="Comic Sans MS"/>
          <w:color w:val="000000" w:themeColor="text1"/>
          <w:sz w:val="24"/>
          <w:szCs w:val="24"/>
        </w:rPr>
        <w:t xml:space="preserve">et en </w:t>
      </w:r>
      <w:r w:rsidRPr="001C5FF1">
        <w:rPr>
          <w:rFonts w:ascii="Comic Sans MS" w:hAnsi="Comic Sans MS"/>
          <w:color w:val="000000" w:themeColor="text1"/>
          <w:sz w:val="24"/>
          <w:szCs w:val="24"/>
          <w:u w:val="single"/>
        </w:rPr>
        <w:t>chairs tendres/farineuses</w:t>
      </w:r>
      <w:r w:rsidRPr="001C5FF1">
        <w:rPr>
          <w:rFonts w:ascii="Comic Sans MS" w:hAnsi="Comic Sans MS"/>
          <w:color w:val="000000" w:themeColor="text1"/>
          <w:sz w:val="24"/>
          <w:szCs w:val="24"/>
        </w:rPr>
        <w:t> </w:t>
      </w:r>
      <w:r w:rsidR="00E24E96" w:rsidRPr="001C5FF1">
        <w:rPr>
          <w:rFonts w:ascii="Comic Sans MS" w:hAnsi="Comic Sans MS"/>
          <w:color w:val="000000" w:themeColor="text1"/>
          <w:sz w:val="24"/>
          <w:szCs w:val="24"/>
        </w:rPr>
        <w:t>à</w:t>
      </w:r>
      <w:r w:rsidRPr="001C5FF1">
        <w:rPr>
          <w:rFonts w:ascii="Comic Sans MS" w:hAnsi="Comic Sans MS"/>
          <w:color w:val="000000" w:themeColor="text1"/>
          <w:sz w:val="24"/>
          <w:szCs w:val="24"/>
        </w:rPr>
        <w:t xml:space="preserve"> </w:t>
      </w:r>
      <w:r w:rsidR="00A669BB" w:rsidRPr="001C5FF1">
        <w:rPr>
          <w:rFonts w:ascii="Comic Sans MS" w:hAnsi="Comic Sans MS"/>
          <w:b/>
          <w:bCs/>
          <w:color w:val="000000" w:themeColor="text1"/>
          <w:sz w:val="24"/>
          <w:szCs w:val="24"/>
        </w:rPr>
        <w:t>10</w:t>
      </w:r>
      <w:r w:rsidR="00721A44" w:rsidRPr="001C5FF1">
        <w:rPr>
          <w:rFonts w:ascii="Comic Sans MS" w:hAnsi="Comic Sans MS"/>
          <w:b/>
          <w:bCs/>
          <w:color w:val="000000" w:themeColor="text1"/>
          <w:sz w:val="24"/>
          <w:szCs w:val="24"/>
        </w:rPr>
        <w:t>,25</w:t>
      </w:r>
      <w:r w:rsidR="00A669BB" w:rsidRPr="001C5FF1">
        <w:rPr>
          <w:rFonts w:ascii="Comic Sans MS" w:hAnsi="Comic Sans MS"/>
          <w:b/>
          <w:bCs/>
          <w:color w:val="000000" w:themeColor="text1"/>
          <w:sz w:val="24"/>
          <w:szCs w:val="24"/>
        </w:rPr>
        <w:t xml:space="preserve"> €/q</w:t>
      </w:r>
      <w:r w:rsidR="001C5FF1">
        <w:rPr>
          <w:rFonts w:ascii="Comic Sans MS" w:hAnsi="Comic Sans MS"/>
          <w:color w:val="000000" w:themeColor="text1"/>
          <w:sz w:val="24"/>
          <w:szCs w:val="24"/>
        </w:rPr>
        <w:t xml:space="preserve">. </w:t>
      </w:r>
      <w:r w:rsidRPr="001C5FF1">
        <w:rPr>
          <w:rFonts w:ascii="Comic Sans MS" w:hAnsi="Comic Sans MS"/>
          <w:color w:val="000000" w:themeColor="text1"/>
          <w:sz w:val="24"/>
          <w:szCs w:val="24"/>
        </w:rPr>
        <w:t>Mais la marchandise issue des stockage</w:t>
      </w:r>
      <w:r w:rsidR="00592C96" w:rsidRPr="001C5FF1">
        <w:rPr>
          <w:rFonts w:ascii="Comic Sans MS" w:hAnsi="Comic Sans MS"/>
          <w:color w:val="000000" w:themeColor="text1"/>
          <w:sz w:val="24"/>
          <w:szCs w:val="24"/>
        </w:rPr>
        <w:t>s</w:t>
      </w:r>
      <w:r w:rsidRPr="001C5FF1">
        <w:rPr>
          <w:rFonts w:ascii="Comic Sans MS" w:hAnsi="Comic Sans MS"/>
          <w:color w:val="000000" w:themeColor="text1"/>
          <w:sz w:val="24"/>
          <w:szCs w:val="24"/>
        </w:rPr>
        <w:t xml:space="preserve"> caisses – palettes en frigo est 3 € plus élevée (voir prix REKA dans tableau !). </w:t>
      </w:r>
    </w:p>
    <w:p w14:paraId="301CBAC6" w14:textId="77777777" w:rsidR="001C5FF1" w:rsidRDefault="00B91C9F" w:rsidP="00B91C9F">
      <w:pPr>
        <w:spacing w:after="0"/>
        <w:jc w:val="both"/>
        <w:rPr>
          <w:rFonts w:ascii="Comic Sans MS" w:hAnsi="Comic Sans MS"/>
          <w:b/>
          <w:bCs/>
          <w:color w:val="000000" w:themeColor="text1"/>
          <w:sz w:val="24"/>
          <w:szCs w:val="24"/>
        </w:rPr>
      </w:pPr>
      <w:r w:rsidRPr="001C5FF1">
        <w:rPr>
          <w:rFonts w:ascii="Comic Sans MS" w:hAnsi="Comic Sans MS"/>
          <w:b/>
          <w:bCs/>
          <w:color w:val="000000" w:themeColor="text1"/>
          <w:sz w:val="24"/>
          <w:szCs w:val="24"/>
        </w:rPr>
        <w:t>Marché de la transformation</w:t>
      </w:r>
      <w:r w:rsidR="00CA4C43" w:rsidRPr="001C5FF1">
        <w:rPr>
          <w:rFonts w:ascii="Comic Sans MS" w:hAnsi="Comic Sans MS"/>
          <w:b/>
          <w:bCs/>
          <w:color w:val="000000" w:themeColor="text1"/>
          <w:sz w:val="24"/>
          <w:szCs w:val="24"/>
        </w:rPr>
        <w:t xml:space="preserve"> : </w:t>
      </w:r>
      <w:r w:rsidR="00CA4C43" w:rsidRPr="001C5FF1">
        <w:rPr>
          <w:rFonts w:ascii="Comic Sans MS" w:hAnsi="Comic Sans MS"/>
          <w:color w:val="000000" w:themeColor="text1"/>
          <w:sz w:val="24"/>
          <w:szCs w:val="24"/>
        </w:rPr>
        <w:t xml:space="preserve">cours </w:t>
      </w:r>
      <w:r w:rsidR="00CA4C43" w:rsidRPr="001C5FF1">
        <w:rPr>
          <w:rFonts w:ascii="Comic Sans MS" w:hAnsi="Comic Sans MS"/>
          <w:color w:val="000000" w:themeColor="text1"/>
          <w:sz w:val="24"/>
          <w:szCs w:val="24"/>
          <w:u w:val="single"/>
        </w:rPr>
        <w:t>très</w:t>
      </w:r>
      <w:r w:rsidR="00CA4C43" w:rsidRPr="001C5FF1">
        <w:rPr>
          <w:rFonts w:ascii="Comic Sans MS" w:hAnsi="Comic Sans MS"/>
          <w:b/>
          <w:bCs/>
          <w:color w:val="000000" w:themeColor="text1"/>
          <w:sz w:val="24"/>
          <w:szCs w:val="24"/>
          <w:u w:val="single"/>
        </w:rPr>
        <w:t xml:space="preserve"> </w:t>
      </w:r>
      <w:r w:rsidR="00564600" w:rsidRPr="001C5FF1">
        <w:rPr>
          <w:rFonts w:ascii="Comic Sans MS" w:hAnsi="Comic Sans MS"/>
          <w:color w:val="000000" w:themeColor="text1"/>
          <w:sz w:val="24"/>
          <w:szCs w:val="24"/>
          <w:u w:val="single"/>
        </w:rPr>
        <w:t>fermes</w:t>
      </w:r>
      <w:r w:rsidR="00D72DF1" w:rsidRPr="001C5FF1">
        <w:rPr>
          <w:rFonts w:ascii="Comic Sans MS" w:hAnsi="Comic Sans MS"/>
          <w:color w:val="000000" w:themeColor="text1"/>
          <w:sz w:val="24"/>
          <w:szCs w:val="24"/>
        </w:rPr>
        <w:t xml:space="preserve"> et </w:t>
      </w:r>
      <w:r w:rsidR="00564600" w:rsidRPr="001C5FF1">
        <w:rPr>
          <w:rFonts w:ascii="Comic Sans MS" w:hAnsi="Comic Sans MS"/>
          <w:color w:val="000000" w:themeColor="text1"/>
          <w:sz w:val="24"/>
          <w:szCs w:val="24"/>
        </w:rPr>
        <w:t>en hausse</w:t>
      </w:r>
      <w:r w:rsidRPr="001C5FF1">
        <w:rPr>
          <w:rFonts w:ascii="Comic Sans MS" w:hAnsi="Comic Sans MS"/>
          <w:color w:val="000000" w:themeColor="text1"/>
          <w:sz w:val="24"/>
          <w:szCs w:val="24"/>
        </w:rPr>
        <w:t xml:space="preserve"> :</w:t>
      </w:r>
      <w:r w:rsidRPr="001C5FF1">
        <w:rPr>
          <w:rFonts w:ascii="Comic Sans MS" w:hAnsi="Comic Sans MS"/>
          <w:b/>
          <w:bCs/>
          <w:color w:val="000000" w:themeColor="text1"/>
          <w:sz w:val="24"/>
          <w:szCs w:val="24"/>
        </w:rPr>
        <w:t xml:space="preserve"> </w:t>
      </w:r>
      <w:r w:rsidR="00CA4C43" w:rsidRPr="001C5FF1">
        <w:rPr>
          <w:rFonts w:ascii="Comic Sans MS" w:hAnsi="Comic Sans MS"/>
          <w:b/>
          <w:bCs/>
          <w:color w:val="000000" w:themeColor="text1"/>
          <w:sz w:val="24"/>
          <w:szCs w:val="24"/>
        </w:rPr>
        <w:t>10,50 – 11,50</w:t>
      </w:r>
      <w:r w:rsidRPr="001C5FF1">
        <w:rPr>
          <w:rFonts w:ascii="Comic Sans MS" w:hAnsi="Comic Sans MS"/>
          <w:b/>
          <w:bCs/>
          <w:color w:val="000000" w:themeColor="text1"/>
          <w:sz w:val="24"/>
          <w:szCs w:val="24"/>
        </w:rPr>
        <w:t xml:space="preserve"> €/q </w:t>
      </w:r>
      <w:r w:rsidRPr="001C5FF1">
        <w:rPr>
          <w:rFonts w:ascii="Comic Sans MS" w:hAnsi="Comic Sans MS"/>
          <w:color w:val="000000" w:themeColor="text1"/>
          <w:sz w:val="24"/>
          <w:szCs w:val="24"/>
        </w:rPr>
        <w:t xml:space="preserve">pour </w:t>
      </w:r>
      <w:r w:rsidRPr="001C5FF1">
        <w:rPr>
          <w:rFonts w:ascii="Comic Sans MS" w:hAnsi="Comic Sans MS"/>
          <w:color w:val="000000" w:themeColor="text1"/>
          <w:sz w:val="24"/>
          <w:szCs w:val="24"/>
          <w:u w:val="single"/>
        </w:rPr>
        <w:t>Innovator</w:t>
      </w:r>
      <w:r w:rsidR="00CA4C43" w:rsidRPr="001C5FF1">
        <w:rPr>
          <w:rFonts w:ascii="Comic Sans MS" w:hAnsi="Comic Sans MS"/>
          <w:color w:val="000000" w:themeColor="text1"/>
          <w:sz w:val="24"/>
          <w:szCs w:val="24"/>
          <w:u w:val="single"/>
        </w:rPr>
        <w:t xml:space="preserve"> / Markies </w:t>
      </w:r>
      <w:r w:rsidRPr="001C5FF1">
        <w:rPr>
          <w:rFonts w:ascii="Comic Sans MS" w:hAnsi="Comic Sans MS"/>
          <w:color w:val="000000" w:themeColor="text1"/>
          <w:sz w:val="24"/>
          <w:szCs w:val="24"/>
        </w:rPr>
        <w:t xml:space="preserve"> (</w:t>
      </w:r>
      <w:r w:rsidR="00CA4C43" w:rsidRPr="001C5FF1">
        <w:rPr>
          <w:rFonts w:ascii="Comic Sans MS" w:hAnsi="Comic Sans MS"/>
          <w:color w:val="000000" w:themeColor="text1"/>
          <w:sz w:val="24"/>
          <w:szCs w:val="24"/>
        </w:rPr>
        <w:t>8,25</w:t>
      </w:r>
      <w:r w:rsidR="00D506D1" w:rsidRPr="001C5FF1">
        <w:rPr>
          <w:rFonts w:ascii="Comic Sans MS" w:hAnsi="Comic Sans MS"/>
          <w:color w:val="000000" w:themeColor="text1"/>
          <w:sz w:val="24"/>
          <w:szCs w:val="24"/>
        </w:rPr>
        <w:t xml:space="preserve"> – </w:t>
      </w:r>
      <w:r w:rsidR="002551C8" w:rsidRPr="001C5FF1">
        <w:rPr>
          <w:rFonts w:ascii="Comic Sans MS" w:hAnsi="Comic Sans MS"/>
          <w:color w:val="000000" w:themeColor="text1"/>
          <w:sz w:val="24"/>
          <w:szCs w:val="24"/>
        </w:rPr>
        <w:t>8,</w:t>
      </w:r>
      <w:r w:rsidR="00CA4C43" w:rsidRPr="001C5FF1">
        <w:rPr>
          <w:rFonts w:ascii="Comic Sans MS" w:hAnsi="Comic Sans MS"/>
          <w:color w:val="000000" w:themeColor="text1"/>
          <w:sz w:val="24"/>
          <w:szCs w:val="24"/>
        </w:rPr>
        <w:t>75</w:t>
      </w:r>
      <w:r w:rsidR="00D506D1" w:rsidRPr="001C5FF1">
        <w:rPr>
          <w:rFonts w:ascii="Comic Sans MS" w:hAnsi="Comic Sans MS"/>
          <w:color w:val="000000" w:themeColor="text1"/>
          <w:sz w:val="24"/>
          <w:szCs w:val="24"/>
        </w:rPr>
        <w:t xml:space="preserve"> €/q</w:t>
      </w:r>
      <w:r w:rsidR="00D506D1" w:rsidRPr="001C5FF1">
        <w:rPr>
          <w:rFonts w:ascii="Comic Sans MS" w:hAnsi="Comic Sans MS"/>
          <w:b/>
          <w:bCs/>
          <w:color w:val="000000" w:themeColor="text1"/>
          <w:sz w:val="24"/>
          <w:szCs w:val="24"/>
        </w:rPr>
        <w:t xml:space="preserve"> </w:t>
      </w:r>
      <w:r w:rsidRPr="001C5FF1">
        <w:rPr>
          <w:rFonts w:ascii="Comic Sans MS" w:hAnsi="Comic Sans MS"/>
          <w:color w:val="000000" w:themeColor="text1"/>
          <w:sz w:val="24"/>
          <w:szCs w:val="24"/>
        </w:rPr>
        <w:t>€ la semaine passée)</w:t>
      </w:r>
      <w:r w:rsidR="00564600" w:rsidRPr="001C5FF1">
        <w:rPr>
          <w:rFonts w:ascii="Comic Sans MS" w:hAnsi="Comic Sans MS"/>
          <w:color w:val="000000" w:themeColor="text1"/>
          <w:sz w:val="24"/>
          <w:szCs w:val="24"/>
        </w:rPr>
        <w:t>.</w:t>
      </w:r>
      <w:r w:rsidRPr="001C5FF1">
        <w:rPr>
          <w:rFonts w:ascii="Comic Sans MS" w:hAnsi="Comic Sans MS"/>
          <w:color w:val="000000" w:themeColor="text1"/>
          <w:sz w:val="24"/>
          <w:szCs w:val="24"/>
        </w:rPr>
        <w:t xml:space="preserve"> </w:t>
      </w:r>
      <w:r w:rsidRPr="001C5FF1">
        <w:rPr>
          <w:rFonts w:ascii="Comic Sans MS" w:hAnsi="Comic Sans MS"/>
          <w:color w:val="000000" w:themeColor="text1"/>
          <w:sz w:val="24"/>
          <w:szCs w:val="24"/>
          <w:u w:val="single"/>
        </w:rPr>
        <w:t>Agria</w:t>
      </w:r>
      <w:r w:rsidRPr="001C5FF1">
        <w:rPr>
          <w:rFonts w:ascii="Comic Sans MS" w:hAnsi="Comic Sans MS"/>
          <w:color w:val="000000" w:themeColor="text1"/>
          <w:sz w:val="24"/>
          <w:szCs w:val="24"/>
        </w:rPr>
        <w:t xml:space="preserve"> à</w:t>
      </w:r>
      <w:r w:rsidRPr="001C5FF1">
        <w:rPr>
          <w:rFonts w:ascii="Comic Sans MS" w:hAnsi="Comic Sans MS"/>
          <w:b/>
          <w:bCs/>
          <w:color w:val="000000" w:themeColor="text1"/>
          <w:sz w:val="24"/>
          <w:szCs w:val="24"/>
        </w:rPr>
        <w:t xml:space="preserve"> </w:t>
      </w:r>
      <w:r w:rsidR="00CA4C43" w:rsidRPr="001C5FF1">
        <w:rPr>
          <w:rFonts w:ascii="Comic Sans MS" w:hAnsi="Comic Sans MS"/>
          <w:b/>
          <w:bCs/>
          <w:color w:val="000000" w:themeColor="text1"/>
          <w:sz w:val="24"/>
          <w:szCs w:val="24"/>
        </w:rPr>
        <w:t>9,50</w:t>
      </w:r>
      <w:r w:rsidRPr="001C5FF1">
        <w:rPr>
          <w:rFonts w:ascii="Comic Sans MS" w:hAnsi="Comic Sans MS"/>
          <w:b/>
          <w:bCs/>
          <w:color w:val="000000" w:themeColor="text1"/>
          <w:sz w:val="24"/>
          <w:szCs w:val="24"/>
        </w:rPr>
        <w:t xml:space="preserve"> – </w:t>
      </w:r>
      <w:r w:rsidR="00CA4C43" w:rsidRPr="001C5FF1">
        <w:rPr>
          <w:rFonts w:ascii="Comic Sans MS" w:hAnsi="Comic Sans MS"/>
          <w:b/>
          <w:bCs/>
          <w:color w:val="000000" w:themeColor="text1"/>
          <w:sz w:val="24"/>
          <w:szCs w:val="24"/>
        </w:rPr>
        <w:t>10</w:t>
      </w:r>
      <w:r w:rsidR="00070111" w:rsidRPr="001C5FF1">
        <w:rPr>
          <w:rFonts w:ascii="Comic Sans MS" w:hAnsi="Comic Sans MS"/>
          <w:b/>
          <w:bCs/>
          <w:color w:val="000000" w:themeColor="text1"/>
          <w:sz w:val="24"/>
          <w:szCs w:val="24"/>
        </w:rPr>
        <w:t>,</w:t>
      </w:r>
      <w:r w:rsidR="002551C8" w:rsidRPr="001C5FF1">
        <w:rPr>
          <w:rFonts w:ascii="Comic Sans MS" w:hAnsi="Comic Sans MS"/>
          <w:b/>
          <w:bCs/>
          <w:color w:val="000000" w:themeColor="text1"/>
          <w:sz w:val="24"/>
          <w:szCs w:val="24"/>
        </w:rPr>
        <w:t>5</w:t>
      </w:r>
      <w:r w:rsidR="00070111" w:rsidRPr="001C5FF1">
        <w:rPr>
          <w:rFonts w:ascii="Comic Sans MS" w:hAnsi="Comic Sans MS"/>
          <w:b/>
          <w:bCs/>
          <w:color w:val="000000" w:themeColor="text1"/>
          <w:sz w:val="24"/>
          <w:szCs w:val="24"/>
        </w:rPr>
        <w:t>0</w:t>
      </w:r>
      <w:r w:rsidRPr="001C5FF1">
        <w:rPr>
          <w:rFonts w:ascii="Comic Sans MS" w:hAnsi="Comic Sans MS"/>
          <w:b/>
          <w:bCs/>
          <w:color w:val="000000" w:themeColor="text1"/>
          <w:sz w:val="24"/>
          <w:szCs w:val="24"/>
        </w:rPr>
        <w:t xml:space="preserve"> €/q </w:t>
      </w:r>
      <w:r w:rsidRPr="001C5FF1">
        <w:rPr>
          <w:rFonts w:ascii="Comic Sans MS" w:hAnsi="Comic Sans MS"/>
          <w:color w:val="000000" w:themeColor="text1"/>
          <w:sz w:val="24"/>
          <w:szCs w:val="24"/>
        </w:rPr>
        <w:t>(</w:t>
      </w:r>
      <w:r w:rsidR="00CA4C43" w:rsidRPr="001C5FF1">
        <w:rPr>
          <w:rFonts w:ascii="Comic Sans MS" w:hAnsi="Comic Sans MS"/>
          <w:color w:val="000000" w:themeColor="text1"/>
          <w:sz w:val="24"/>
          <w:szCs w:val="24"/>
        </w:rPr>
        <w:t>8,0</w:t>
      </w:r>
      <w:r w:rsidR="002551C8" w:rsidRPr="001C5FF1">
        <w:rPr>
          <w:rFonts w:ascii="Comic Sans MS" w:hAnsi="Comic Sans MS"/>
          <w:color w:val="000000" w:themeColor="text1"/>
          <w:sz w:val="24"/>
          <w:szCs w:val="24"/>
        </w:rPr>
        <w:t>0</w:t>
      </w:r>
      <w:r w:rsidR="00D506D1" w:rsidRPr="001C5FF1">
        <w:rPr>
          <w:rFonts w:ascii="Comic Sans MS" w:hAnsi="Comic Sans MS"/>
          <w:color w:val="000000" w:themeColor="text1"/>
          <w:sz w:val="24"/>
          <w:szCs w:val="24"/>
        </w:rPr>
        <w:t xml:space="preserve"> – </w:t>
      </w:r>
      <w:r w:rsidR="002551C8" w:rsidRPr="001C5FF1">
        <w:rPr>
          <w:rFonts w:ascii="Comic Sans MS" w:hAnsi="Comic Sans MS"/>
          <w:color w:val="000000" w:themeColor="text1"/>
          <w:sz w:val="24"/>
          <w:szCs w:val="24"/>
        </w:rPr>
        <w:t>8,</w:t>
      </w:r>
      <w:r w:rsidR="00CA4C43" w:rsidRPr="001C5FF1">
        <w:rPr>
          <w:rFonts w:ascii="Comic Sans MS" w:hAnsi="Comic Sans MS"/>
          <w:color w:val="000000" w:themeColor="text1"/>
          <w:sz w:val="24"/>
          <w:szCs w:val="24"/>
        </w:rPr>
        <w:t>5</w:t>
      </w:r>
      <w:r w:rsidR="002551C8" w:rsidRPr="001C5FF1">
        <w:rPr>
          <w:rFonts w:ascii="Comic Sans MS" w:hAnsi="Comic Sans MS"/>
          <w:color w:val="000000" w:themeColor="text1"/>
          <w:sz w:val="24"/>
          <w:szCs w:val="24"/>
        </w:rPr>
        <w:t>0</w:t>
      </w:r>
      <w:r w:rsidRPr="001C5FF1">
        <w:rPr>
          <w:rFonts w:ascii="Comic Sans MS" w:hAnsi="Comic Sans MS"/>
          <w:color w:val="000000" w:themeColor="text1"/>
          <w:sz w:val="24"/>
          <w:szCs w:val="24"/>
        </w:rPr>
        <w:t xml:space="preserve"> €</w:t>
      </w:r>
      <w:r w:rsidR="00312A18" w:rsidRPr="001C5FF1">
        <w:rPr>
          <w:rFonts w:ascii="Comic Sans MS" w:hAnsi="Comic Sans MS"/>
          <w:color w:val="000000" w:themeColor="text1"/>
          <w:sz w:val="24"/>
          <w:szCs w:val="24"/>
        </w:rPr>
        <w:t>/q</w:t>
      </w:r>
      <w:r w:rsidRPr="001C5FF1">
        <w:rPr>
          <w:rFonts w:ascii="Comic Sans MS" w:hAnsi="Comic Sans MS"/>
          <w:color w:val="000000" w:themeColor="text1"/>
          <w:sz w:val="24"/>
          <w:szCs w:val="24"/>
        </w:rPr>
        <w:t>)</w:t>
      </w:r>
      <w:r w:rsidR="00711E9F" w:rsidRPr="001C5FF1">
        <w:rPr>
          <w:rFonts w:ascii="Comic Sans MS" w:hAnsi="Comic Sans MS"/>
          <w:color w:val="000000" w:themeColor="text1"/>
          <w:sz w:val="24"/>
          <w:szCs w:val="24"/>
        </w:rPr>
        <w:t xml:space="preserve">, Challenger </w:t>
      </w:r>
      <w:r w:rsidR="00CA4C43" w:rsidRPr="001C5FF1">
        <w:rPr>
          <w:rFonts w:ascii="Comic Sans MS" w:hAnsi="Comic Sans MS"/>
          <w:color w:val="000000" w:themeColor="text1"/>
          <w:sz w:val="24"/>
          <w:szCs w:val="24"/>
        </w:rPr>
        <w:t>9,7</w:t>
      </w:r>
      <w:r w:rsidR="005A16B4" w:rsidRPr="001C5FF1">
        <w:rPr>
          <w:rFonts w:ascii="Comic Sans MS" w:hAnsi="Comic Sans MS"/>
          <w:color w:val="000000" w:themeColor="text1"/>
          <w:sz w:val="24"/>
          <w:szCs w:val="24"/>
        </w:rPr>
        <w:t xml:space="preserve">5 – </w:t>
      </w:r>
      <w:r w:rsidR="00CA4C43" w:rsidRPr="001C5FF1">
        <w:rPr>
          <w:rFonts w:ascii="Comic Sans MS" w:hAnsi="Comic Sans MS"/>
          <w:color w:val="000000" w:themeColor="text1"/>
          <w:sz w:val="24"/>
          <w:szCs w:val="24"/>
        </w:rPr>
        <w:t>10,25</w:t>
      </w:r>
      <w:r w:rsidR="00711E9F" w:rsidRPr="001C5FF1">
        <w:rPr>
          <w:rFonts w:ascii="Comic Sans MS" w:hAnsi="Comic Sans MS"/>
          <w:color w:val="000000" w:themeColor="text1"/>
          <w:sz w:val="24"/>
          <w:szCs w:val="24"/>
        </w:rPr>
        <w:t xml:space="preserve"> (</w:t>
      </w:r>
      <w:r w:rsidR="00CA4C43" w:rsidRPr="001C5FF1">
        <w:rPr>
          <w:rFonts w:ascii="Comic Sans MS" w:hAnsi="Comic Sans MS"/>
          <w:color w:val="000000" w:themeColor="text1"/>
          <w:sz w:val="24"/>
          <w:szCs w:val="24"/>
        </w:rPr>
        <w:t>8,2</w:t>
      </w:r>
      <w:r w:rsidR="00D72DF1" w:rsidRPr="001C5FF1">
        <w:rPr>
          <w:rFonts w:ascii="Comic Sans MS" w:hAnsi="Comic Sans MS"/>
          <w:color w:val="000000" w:themeColor="text1"/>
          <w:sz w:val="24"/>
          <w:szCs w:val="24"/>
        </w:rPr>
        <w:t>5</w:t>
      </w:r>
      <w:r w:rsidR="00D506D1" w:rsidRPr="001C5FF1">
        <w:rPr>
          <w:rFonts w:ascii="Comic Sans MS" w:hAnsi="Comic Sans MS"/>
          <w:color w:val="000000" w:themeColor="text1"/>
          <w:sz w:val="24"/>
          <w:szCs w:val="24"/>
        </w:rPr>
        <w:t xml:space="preserve"> – </w:t>
      </w:r>
      <w:r w:rsidR="005A16B4" w:rsidRPr="001C5FF1">
        <w:rPr>
          <w:rFonts w:ascii="Comic Sans MS" w:hAnsi="Comic Sans MS"/>
          <w:color w:val="000000" w:themeColor="text1"/>
          <w:sz w:val="24"/>
          <w:szCs w:val="24"/>
        </w:rPr>
        <w:t>8</w:t>
      </w:r>
      <w:r w:rsidR="00D506D1" w:rsidRPr="001C5FF1">
        <w:rPr>
          <w:rFonts w:ascii="Comic Sans MS" w:hAnsi="Comic Sans MS"/>
          <w:color w:val="000000" w:themeColor="text1"/>
          <w:sz w:val="24"/>
          <w:szCs w:val="24"/>
        </w:rPr>
        <w:t>,</w:t>
      </w:r>
      <w:r w:rsidR="00CA4C43" w:rsidRPr="001C5FF1">
        <w:rPr>
          <w:rFonts w:ascii="Comic Sans MS" w:hAnsi="Comic Sans MS"/>
          <w:color w:val="000000" w:themeColor="text1"/>
          <w:sz w:val="24"/>
          <w:szCs w:val="24"/>
        </w:rPr>
        <w:t>7</w:t>
      </w:r>
      <w:r w:rsidR="00D72DF1" w:rsidRPr="001C5FF1">
        <w:rPr>
          <w:rFonts w:ascii="Comic Sans MS" w:hAnsi="Comic Sans MS"/>
          <w:color w:val="000000" w:themeColor="text1"/>
          <w:sz w:val="24"/>
          <w:szCs w:val="24"/>
        </w:rPr>
        <w:t>5</w:t>
      </w:r>
      <w:r w:rsidR="00D506D1" w:rsidRPr="001C5FF1">
        <w:rPr>
          <w:rFonts w:ascii="Comic Sans MS" w:hAnsi="Comic Sans MS"/>
          <w:b/>
          <w:bCs/>
          <w:color w:val="000000" w:themeColor="text1"/>
          <w:sz w:val="24"/>
          <w:szCs w:val="24"/>
        </w:rPr>
        <w:t xml:space="preserve"> </w:t>
      </w:r>
      <w:r w:rsidR="00711E9F" w:rsidRPr="001C5FF1">
        <w:rPr>
          <w:rFonts w:ascii="Comic Sans MS" w:hAnsi="Comic Sans MS"/>
          <w:color w:val="000000" w:themeColor="text1"/>
          <w:sz w:val="24"/>
          <w:szCs w:val="24"/>
        </w:rPr>
        <w:t>€</w:t>
      </w:r>
      <w:r w:rsidR="005617D4" w:rsidRPr="001C5FF1">
        <w:rPr>
          <w:rFonts w:ascii="Comic Sans MS" w:hAnsi="Comic Sans MS"/>
          <w:color w:val="000000" w:themeColor="text1"/>
          <w:sz w:val="24"/>
          <w:szCs w:val="24"/>
        </w:rPr>
        <w:t>/q</w:t>
      </w:r>
      <w:r w:rsidR="00070111" w:rsidRPr="001C5FF1">
        <w:rPr>
          <w:rFonts w:ascii="Comic Sans MS" w:hAnsi="Comic Sans MS"/>
          <w:color w:val="000000" w:themeColor="text1"/>
          <w:sz w:val="24"/>
          <w:szCs w:val="24"/>
        </w:rPr>
        <w:t xml:space="preserve"> </w:t>
      </w:r>
      <w:r w:rsidR="00CA4C43" w:rsidRPr="001C5FF1">
        <w:rPr>
          <w:rFonts w:ascii="Comic Sans MS" w:hAnsi="Comic Sans MS"/>
          <w:color w:val="000000" w:themeColor="text1"/>
          <w:sz w:val="24"/>
          <w:szCs w:val="24"/>
        </w:rPr>
        <w:t>la semaine passée</w:t>
      </w:r>
      <w:r w:rsidR="00711E9F" w:rsidRPr="001C5FF1">
        <w:rPr>
          <w:rFonts w:ascii="Comic Sans MS" w:hAnsi="Comic Sans MS"/>
          <w:color w:val="000000" w:themeColor="text1"/>
          <w:sz w:val="24"/>
          <w:szCs w:val="24"/>
        </w:rPr>
        <w:t xml:space="preserve">) </w:t>
      </w:r>
      <w:r w:rsidRPr="001C5FF1">
        <w:rPr>
          <w:rFonts w:ascii="Comic Sans MS" w:hAnsi="Comic Sans MS"/>
          <w:color w:val="000000" w:themeColor="text1"/>
          <w:sz w:val="24"/>
          <w:szCs w:val="24"/>
        </w:rPr>
        <w:t>e</w:t>
      </w:r>
      <w:r w:rsidR="00711E9F" w:rsidRPr="001C5FF1">
        <w:rPr>
          <w:rFonts w:ascii="Comic Sans MS" w:hAnsi="Comic Sans MS"/>
          <w:color w:val="000000" w:themeColor="text1"/>
          <w:sz w:val="24"/>
          <w:szCs w:val="24"/>
        </w:rPr>
        <w:t>t</w:t>
      </w:r>
      <w:r w:rsidRPr="001C5FF1">
        <w:rPr>
          <w:rFonts w:ascii="Comic Sans MS" w:hAnsi="Comic Sans MS"/>
          <w:color w:val="000000" w:themeColor="text1"/>
          <w:sz w:val="24"/>
          <w:szCs w:val="24"/>
        </w:rPr>
        <w:t xml:space="preserve"> </w:t>
      </w:r>
      <w:r w:rsidRPr="001C5FF1">
        <w:rPr>
          <w:rFonts w:ascii="Comic Sans MS" w:hAnsi="Comic Sans MS"/>
          <w:color w:val="000000" w:themeColor="text1"/>
          <w:sz w:val="24"/>
          <w:szCs w:val="24"/>
          <w:u w:val="single"/>
        </w:rPr>
        <w:t>Fontane</w:t>
      </w:r>
      <w:r w:rsidRPr="001C5FF1">
        <w:rPr>
          <w:rFonts w:ascii="Comic Sans MS" w:hAnsi="Comic Sans MS"/>
          <w:color w:val="000000" w:themeColor="text1"/>
          <w:sz w:val="24"/>
          <w:szCs w:val="24"/>
        </w:rPr>
        <w:t xml:space="preserve"> à </w:t>
      </w:r>
      <w:r w:rsidR="00CA4C43" w:rsidRPr="001C5FF1">
        <w:rPr>
          <w:rFonts w:ascii="Comic Sans MS" w:hAnsi="Comic Sans MS"/>
          <w:b/>
          <w:bCs/>
          <w:color w:val="000000" w:themeColor="text1"/>
          <w:sz w:val="24"/>
          <w:szCs w:val="24"/>
        </w:rPr>
        <w:t xml:space="preserve">9,50 – 10,50 €/q </w:t>
      </w:r>
      <w:r w:rsidR="00CA4C43" w:rsidRPr="001C5FF1">
        <w:rPr>
          <w:rFonts w:ascii="Comic Sans MS" w:hAnsi="Comic Sans MS"/>
          <w:color w:val="000000" w:themeColor="text1"/>
          <w:sz w:val="24"/>
          <w:szCs w:val="24"/>
        </w:rPr>
        <w:t>(8,00 – 8,50 €/q)</w:t>
      </w:r>
      <w:r w:rsidR="00DD2E98" w:rsidRPr="001C5FF1">
        <w:rPr>
          <w:rFonts w:ascii="Comic Sans MS" w:hAnsi="Comic Sans MS"/>
          <w:color w:val="000000" w:themeColor="text1"/>
          <w:sz w:val="24"/>
          <w:szCs w:val="24"/>
        </w:rPr>
        <w:t>.  Les progrès de la vaccination et les déconfinements partiels excitent les marchés qui sont tous à nouveau en hausse…</w:t>
      </w:r>
      <w:r w:rsidR="001C5FF1">
        <w:rPr>
          <w:rFonts w:ascii="Comic Sans MS" w:hAnsi="Comic Sans MS"/>
          <w:color w:val="000000" w:themeColor="text1"/>
          <w:sz w:val="24"/>
          <w:szCs w:val="24"/>
        </w:rPr>
        <w:t xml:space="preserve"> </w:t>
      </w:r>
      <w:r w:rsidRPr="001C5FF1">
        <w:rPr>
          <w:rFonts w:ascii="Comic Sans MS" w:hAnsi="Comic Sans MS"/>
          <w:color w:val="000000" w:themeColor="text1"/>
          <w:sz w:val="24"/>
          <w:szCs w:val="24"/>
        </w:rPr>
        <w:t>Variétés chips/croustilles</w:t>
      </w:r>
      <w:r w:rsidR="00124A7B" w:rsidRPr="001C5FF1">
        <w:rPr>
          <w:rFonts w:ascii="Comic Sans MS" w:hAnsi="Comic Sans MS"/>
          <w:color w:val="000000" w:themeColor="text1"/>
          <w:sz w:val="24"/>
          <w:szCs w:val="24"/>
        </w:rPr>
        <w:t xml:space="preserve"> ferme</w:t>
      </w:r>
      <w:r w:rsidR="0083187D" w:rsidRPr="001C5FF1">
        <w:rPr>
          <w:rFonts w:ascii="Comic Sans MS" w:hAnsi="Comic Sans MS"/>
          <w:color w:val="000000" w:themeColor="text1"/>
          <w:sz w:val="24"/>
          <w:szCs w:val="24"/>
        </w:rPr>
        <w:t>s</w:t>
      </w:r>
      <w:r w:rsidR="00FB7C65" w:rsidRPr="001C5FF1">
        <w:rPr>
          <w:rFonts w:ascii="Comic Sans MS" w:hAnsi="Comic Sans MS"/>
          <w:color w:val="000000" w:themeColor="text1"/>
          <w:sz w:val="24"/>
          <w:szCs w:val="24"/>
        </w:rPr>
        <w:t> </w:t>
      </w:r>
      <w:r w:rsidR="00564600" w:rsidRPr="001C5FF1">
        <w:rPr>
          <w:rFonts w:ascii="Comic Sans MS" w:hAnsi="Comic Sans MS"/>
          <w:color w:val="000000" w:themeColor="text1"/>
          <w:sz w:val="24"/>
          <w:szCs w:val="24"/>
        </w:rPr>
        <w:t xml:space="preserve">avec </w:t>
      </w:r>
      <w:r w:rsidR="00CA4C43" w:rsidRPr="001C5FF1">
        <w:rPr>
          <w:rFonts w:ascii="Comic Sans MS" w:hAnsi="Comic Sans MS"/>
          <w:color w:val="000000" w:themeColor="text1"/>
          <w:sz w:val="24"/>
          <w:szCs w:val="24"/>
        </w:rPr>
        <w:t xml:space="preserve">nouvelle </w:t>
      </w:r>
      <w:r w:rsidR="00564600" w:rsidRPr="001C5FF1">
        <w:rPr>
          <w:rFonts w:ascii="Comic Sans MS" w:hAnsi="Comic Sans MS"/>
          <w:color w:val="000000" w:themeColor="text1"/>
          <w:sz w:val="24"/>
          <w:szCs w:val="24"/>
        </w:rPr>
        <w:t xml:space="preserve">hausse </w:t>
      </w:r>
      <w:r w:rsidR="00C4520B" w:rsidRPr="001C5FF1">
        <w:rPr>
          <w:rFonts w:ascii="Comic Sans MS" w:hAnsi="Comic Sans MS"/>
          <w:color w:val="000000" w:themeColor="text1"/>
          <w:sz w:val="24"/>
          <w:szCs w:val="24"/>
        </w:rPr>
        <w:t>et cours entre</w:t>
      </w:r>
      <w:r w:rsidRPr="001C5FF1">
        <w:rPr>
          <w:rFonts w:ascii="Comic Sans MS" w:hAnsi="Comic Sans MS"/>
          <w:color w:val="000000" w:themeColor="text1"/>
          <w:sz w:val="24"/>
          <w:szCs w:val="24"/>
        </w:rPr>
        <w:t xml:space="preserve"> </w:t>
      </w:r>
      <w:r w:rsidR="00F624B4" w:rsidRPr="001C5FF1">
        <w:rPr>
          <w:rFonts w:ascii="Comic Sans MS" w:hAnsi="Comic Sans MS"/>
          <w:b/>
          <w:bCs/>
          <w:color w:val="000000" w:themeColor="text1"/>
          <w:sz w:val="24"/>
          <w:szCs w:val="24"/>
        </w:rPr>
        <w:t>1</w:t>
      </w:r>
      <w:r w:rsidR="00C4520B" w:rsidRPr="001C5FF1">
        <w:rPr>
          <w:rFonts w:ascii="Comic Sans MS" w:hAnsi="Comic Sans MS"/>
          <w:b/>
          <w:bCs/>
          <w:color w:val="000000" w:themeColor="text1"/>
          <w:sz w:val="24"/>
          <w:szCs w:val="24"/>
        </w:rPr>
        <w:t>1</w:t>
      </w:r>
      <w:r w:rsidRPr="001C5FF1">
        <w:rPr>
          <w:rFonts w:ascii="Comic Sans MS" w:hAnsi="Comic Sans MS"/>
          <w:b/>
          <w:bCs/>
          <w:color w:val="000000" w:themeColor="text1"/>
          <w:sz w:val="24"/>
          <w:szCs w:val="24"/>
        </w:rPr>
        <w:t>,00</w:t>
      </w:r>
      <w:r w:rsidR="005617D4" w:rsidRPr="001C5FF1">
        <w:rPr>
          <w:rFonts w:ascii="Comic Sans MS" w:hAnsi="Comic Sans MS"/>
          <w:b/>
          <w:bCs/>
          <w:color w:val="000000" w:themeColor="text1"/>
          <w:sz w:val="24"/>
          <w:szCs w:val="24"/>
        </w:rPr>
        <w:t xml:space="preserve"> - </w:t>
      </w:r>
      <w:r w:rsidRPr="001C5FF1">
        <w:rPr>
          <w:rFonts w:ascii="Comic Sans MS" w:hAnsi="Comic Sans MS"/>
          <w:b/>
          <w:bCs/>
          <w:color w:val="000000" w:themeColor="text1"/>
          <w:sz w:val="24"/>
          <w:szCs w:val="24"/>
        </w:rPr>
        <w:t>1</w:t>
      </w:r>
      <w:r w:rsidR="00C4520B" w:rsidRPr="001C5FF1">
        <w:rPr>
          <w:rFonts w:ascii="Comic Sans MS" w:hAnsi="Comic Sans MS"/>
          <w:b/>
          <w:bCs/>
          <w:color w:val="000000" w:themeColor="text1"/>
          <w:sz w:val="24"/>
          <w:szCs w:val="24"/>
        </w:rPr>
        <w:t>5</w:t>
      </w:r>
      <w:r w:rsidRPr="001C5FF1">
        <w:rPr>
          <w:rFonts w:ascii="Comic Sans MS" w:hAnsi="Comic Sans MS"/>
          <w:b/>
          <w:bCs/>
          <w:color w:val="000000" w:themeColor="text1"/>
          <w:sz w:val="24"/>
          <w:szCs w:val="24"/>
        </w:rPr>
        <w:t>,00 €/q.</w:t>
      </w:r>
      <w:r w:rsidR="00C4520B" w:rsidRPr="001C5FF1">
        <w:rPr>
          <w:rFonts w:ascii="Comic Sans MS" w:hAnsi="Comic Sans MS"/>
          <w:b/>
          <w:bCs/>
          <w:color w:val="000000" w:themeColor="text1"/>
          <w:sz w:val="24"/>
          <w:szCs w:val="24"/>
        </w:rPr>
        <w:t xml:space="preserve"> </w:t>
      </w:r>
    </w:p>
    <w:p w14:paraId="6952F9C3" w14:textId="10C6A7B6" w:rsidR="00B91C9F" w:rsidRPr="001C5FF1" w:rsidRDefault="00C4520B" w:rsidP="00B91C9F">
      <w:pPr>
        <w:spacing w:after="0"/>
        <w:jc w:val="both"/>
        <w:rPr>
          <w:rFonts w:ascii="Comic Sans MS" w:hAnsi="Comic Sans MS"/>
          <w:b/>
          <w:bCs/>
          <w:color w:val="000000" w:themeColor="text1"/>
          <w:sz w:val="24"/>
          <w:szCs w:val="24"/>
        </w:rPr>
      </w:pPr>
      <w:r w:rsidRPr="001C5FF1">
        <w:rPr>
          <w:rFonts w:ascii="Comic Sans MS" w:hAnsi="Comic Sans MS"/>
          <w:b/>
          <w:bCs/>
          <w:color w:val="000000" w:themeColor="text1"/>
          <w:sz w:val="24"/>
          <w:szCs w:val="24"/>
        </w:rPr>
        <w:t xml:space="preserve">Pommes de terre pour le bétail, </w:t>
      </w:r>
      <w:r w:rsidRPr="001C5FF1">
        <w:rPr>
          <w:rFonts w:ascii="Comic Sans MS" w:hAnsi="Comic Sans MS"/>
          <w:color w:val="000000" w:themeColor="text1"/>
          <w:sz w:val="24"/>
          <w:szCs w:val="24"/>
        </w:rPr>
        <w:t>en hausse : cours entre</w:t>
      </w:r>
      <w:r w:rsidRPr="001C5FF1">
        <w:rPr>
          <w:rFonts w:ascii="Comic Sans MS" w:hAnsi="Comic Sans MS"/>
          <w:b/>
          <w:bCs/>
          <w:color w:val="000000" w:themeColor="text1"/>
          <w:sz w:val="24"/>
          <w:szCs w:val="24"/>
        </w:rPr>
        <w:t xml:space="preserve"> 1,00 et 3,00 €/qt</w:t>
      </w:r>
      <w:r w:rsidR="001C5FF1">
        <w:rPr>
          <w:rFonts w:ascii="Comic Sans MS" w:hAnsi="Comic Sans MS"/>
          <w:b/>
          <w:bCs/>
          <w:color w:val="000000" w:themeColor="text1"/>
          <w:sz w:val="24"/>
          <w:szCs w:val="24"/>
        </w:rPr>
        <w:t>.</w:t>
      </w:r>
    </w:p>
    <w:p w14:paraId="235069FC" w14:textId="3205C780" w:rsidR="00296F2B" w:rsidRPr="001C5FF1" w:rsidRDefault="00A9604D" w:rsidP="00B91C9F">
      <w:pPr>
        <w:spacing w:after="0"/>
        <w:jc w:val="both"/>
        <w:rPr>
          <w:rFonts w:ascii="Comic Sans MS" w:hAnsi="Comic Sans MS"/>
          <w:color w:val="000000" w:themeColor="text1"/>
          <w:sz w:val="24"/>
          <w:szCs w:val="24"/>
        </w:rPr>
      </w:pPr>
      <w:r w:rsidRPr="001C5FF1">
        <w:rPr>
          <w:rFonts w:ascii="Comic Sans MS" w:hAnsi="Comic Sans MS"/>
          <w:b/>
          <w:bCs/>
          <w:color w:val="000000" w:themeColor="text1"/>
          <w:sz w:val="24"/>
          <w:szCs w:val="24"/>
        </w:rPr>
        <w:t>H</w:t>
      </w:r>
      <w:r w:rsidR="00296F2B" w:rsidRPr="001C5FF1">
        <w:rPr>
          <w:rFonts w:ascii="Comic Sans MS" w:hAnsi="Comic Sans MS"/>
          <w:b/>
          <w:bCs/>
          <w:color w:val="000000" w:themeColor="text1"/>
          <w:sz w:val="24"/>
          <w:szCs w:val="24"/>
        </w:rPr>
        <w:t>âtives indigènes</w:t>
      </w:r>
      <w:r w:rsidR="005617D4" w:rsidRPr="001C5FF1">
        <w:rPr>
          <w:rFonts w:ascii="Comic Sans MS" w:hAnsi="Comic Sans MS"/>
          <w:b/>
          <w:bCs/>
          <w:color w:val="000000" w:themeColor="text1"/>
          <w:sz w:val="24"/>
          <w:szCs w:val="24"/>
        </w:rPr>
        <w:t xml:space="preserve"> </w:t>
      </w:r>
      <w:r w:rsidR="00296F2B" w:rsidRPr="001C5FF1">
        <w:rPr>
          <w:rFonts w:ascii="Comic Sans MS" w:hAnsi="Comic Sans MS"/>
          <w:b/>
          <w:bCs/>
          <w:color w:val="000000" w:themeColor="text1"/>
          <w:sz w:val="24"/>
          <w:szCs w:val="24"/>
        </w:rPr>
        <w:t>:</w:t>
      </w:r>
      <w:r w:rsidR="005D25A0" w:rsidRPr="001C5FF1">
        <w:rPr>
          <w:rFonts w:ascii="Comic Sans MS" w:hAnsi="Comic Sans MS"/>
          <w:color w:val="000000" w:themeColor="text1"/>
          <w:sz w:val="24"/>
          <w:szCs w:val="24"/>
        </w:rPr>
        <w:t xml:space="preserve"> </w:t>
      </w:r>
      <w:r w:rsidR="00F01148" w:rsidRPr="001C5FF1">
        <w:rPr>
          <w:rFonts w:ascii="Comic Sans MS" w:hAnsi="Comic Sans MS"/>
          <w:color w:val="000000" w:themeColor="text1"/>
          <w:sz w:val="24"/>
          <w:szCs w:val="24"/>
        </w:rPr>
        <w:t>dans certains cas il a fallu 7 semaines pour que les hâtives lèvent</w:t>
      </w:r>
      <w:r w:rsidR="000C55A1" w:rsidRPr="001C5FF1">
        <w:rPr>
          <w:rFonts w:ascii="Comic Sans MS" w:hAnsi="Comic Sans MS"/>
          <w:color w:val="000000" w:themeColor="text1"/>
          <w:sz w:val="24"/>
          <w:szCs w:val="24"/>
        </w:rPr>
        <w:t>.  Alors que la presse régionale célébrait les toutes premières « avancées » le 02 mai en 2020, on annonce que ce sera pour le 17 mai cette année.</w:t>
      </w:r>
      <w:r w:rsidR="00DD2E98" w:rsidRPr="001C5FF1">
        <w:rPr>
          <w:rFonts w:ascii="Comic Sans MS" w:hAnsi="Comic Sans MS"/>
          <w:color w:val="000000" w:themeColor="text1"/>
          <w:sz w:val="24"/>
          <w:szCs w:val="24"/>
        </w:rPr>
        <w:t xml:space="preserve">  Il y aura des différences importantes entre les « voilées » et les « non bâchées »…</w:t>
      </w:r>
    </w:p>
    <w:p w14:paraId="5FF92AF0" w14:textId="130743C0" w:rsidR="00D506D1" w:rsidRPr="003E2598" w:rsidRDefault="00D506D1" w:rsidP="00B91C9F">
      <w:pPr>
        <w:spacing w:after="0"/>
        <w:jc w:val="both"/>
        <w:rPr>
          <w:rFonts w:ascii="Comic Sans MS" w:hAnsi="Comic Sans MS"/>
          <w:color w:val="000000" w:themeColor="text1"/>
          <w:sz w:val="24"/>
          <w:szCs w:val="24"/>
        </w:rPr>
      </w:pPr>
      <w:r w:rsidRPr="001C5FF1">
        <w:rPr>
          <w:rFonts w:ascii="Comic Sans MS" w:hAnsi="Comic Sans MS"/>
          <w:b/>
          <w:bCs/>
          <w:color w:val="000000" w:themeColor="text1"/>
          <w:sz w:val="24"/>
          <w:szCs w:val="24"/>
        </w:rPr>
        <w:t xml:space="preserve">Hâtives importées : </w:t>
      </w:r>
      <w:r w:rsidR="00564600" w:rsidRPr="001C5FF1">
        <w:rPr>
          <w:rFonts w:ascii="Comic Sans MS" w:hAnsi="Comic Sans MS"/>
          <w:color w:val="000000" w:themeColor="text1"/>
          <w:sz w:val="24"/>
          <w:szCs w:val="24"/>
        </w:rPr>
        <w:t xml:space="preserve">égyptiennes autour de </w:t>
      </w:r>
      <w:r w:rsidR="00564600" w:rsidRPr="001C5FF1">
        <w:rPr>
          <w:rFonts w:ascii="Comic Sans MS" w:hAnsi="Comic Sans MS"/>
          <w:b/>
          <w:bCs/>
          <w:color w:val="000000" w:themeColor="text1"/>
          <w:sz w:val="24"/>
          <w:szCs w:val="24"/>
        </w:rPr>
        <w:t>5</w:t>
      </w:r>
      <w:r w:rsidR="00C4520B" w:rsidRPr="001C5FF1">
        <w:rPr>
          <w:rFonts w:ascii="Comic Sans MS" w:hAnsi="Comic Sans MS"/>
          <w:b/>
          <w:bCs/>
          <w:color w:val="000000" w:themeColor="text1"/>
          <w:sz w:val="24"/>
          <w:szCs w:val="24"/>
        </w:rPr>
        <w:t>0</w:t>
      </w:r>
      <w:r w:rsidR="00564600" w:rsidRPr="001C5FF1">
        <w:rPr>
          <w:rFonts w:ascii="Comic Sans MS" w:hAnsi="Comic Sans MS"/>
          <w:b/>
          <w:bCs/>
          <w:color w:val="000000" w:themeColor="text1"/>
          <w:sz w:val="24"/>
          <w:szCs w:val="24"/>
        </w:rPr>
        <w:t>,00 €/q</w:t>
      </w:r>
      <w:r w:rsidR="00F624B4" w:rsidRPr="001C5FF1">
        <w:rPr>
          <w:rFonts w:ascii="Comic Sans MS" w:hAnsi="Comic Sans MS"/>
          <w:b/>
          <w:bCs/>
          <w:color w:val="000000" w:themeColor="text1"/>
          <w:sz w:val="24"/>
          <w:szCs w:val="24"/>
        </w:rPr>
        <w:t>.</w:t>
      </w:r>
      <w:r w:rsidR="00564600" w:rsidRPr="001C5FF1">
        <w:rPr>
          <w:rFonts w:ascii="Comic Sans MS" w:hAnsi="Comic Sans MS"/>
          <w:color w:val="000000" w:themeColor="text1"/>
          <w:sz w:val="24"/>
          <w:szCs w:val="24"/>
        </w:rPr>
        <w:t xml:space="preserve"> </w:t>
      </w:r>
      <w:r w:rsidR="00C4520B" w:rsidRPr="001C5FF1">
        <w:rPr>
          <w:rFonts w:ascii="Comic Sans MS" w:hAnsi="Comic Sans MS"/>
          <w:color w:val="000000" w:themeColor="text1"/>
          <w:sz w:val="24"/>
          <w:szCs w:val="24"/>
        </w:rPr>
        <w:t>Israéliennes, notamment avec les « </w:t>
      </w:r>
      <w:r w:rsidR="00C4520B" w:rsidRPr="001C5FF1">
        <w:rPr>
          <w:rFonts w:ascii="Comic Sans MS" w:hAnsi="Comic Sans MS"/>
          <w:i/>
          <w:iCs/>
          <w:color w:val="000000" w:themeColor="text1"/>
          <w:sz w:val="24"/>
          <w:szCs w:val="24"/>
        </w:rPr>
        <w:t>Drillinge</w:t>
      </w:r>
      <w:r w:rsidR="00C4520B" w:rsidRPr="001C5FF1">
        <w:rPr>
          <w:rFonts w:ascii="Comic Sans MS" w:hAnsi="Comic Sans MS"/>
          <w:color w:val="000000" w:themeColor="text1"/>
          <w:sz w:val="24"/>
          <w:szCs w:val="24"/>
        </w:rPr>
        <w:t xml:space="preserve"> » (grenailles), jusqu’à </w:t>
      </w:r>
      <w:r w:rsidR="00C4520B" w:rsidRPr="001C5FF1">
        <w:rPr>
          <w:rFonts w:ascii="Comic Sans MS" w:hAnsi="Comic Sans MS"/>
          <w:b/>
          <w:bCs/>
          <w:color w:val="000000" w:themeColor="text1"/>
          <w:sz w:val="24"/>
          <w:szCs w:val="24"/>
        </w:rPr>
        <w:t>62 – 70 €/qt</w:t>
      </w:r>
      <w:r w:rsidR="00C4520B" w:rsidRPr="001C5FF1">
        <w:rPr>
          <w:rFonts w:ascii="Comic Sans MS" w:hAnsi="Comic Sans MS"/>
          <w:color w:val="000000" w:themeColor="text1"/>
          <w:sz w:val="24"/>
          <w:szCs w:val="24"/>
        </w:rPr>
        <w:t xml:space="preserve"> suite à </w:t>
      </w:r>
      <w:r w:rsidR="001C5FF1" w:rsidRPr="001C5FF1">
        <w:rPr>
          <w:rFonts w:ascii="Comic Sans MS" w:hAnsi="Comic Sans MS"/>
          <w:color w:val="000000" w:themeColor="text1"/>
          <w:sz w:val="24"/>
          <w:szCs w:val="24"/>
        </w:rPr>
        <w:t>la</w:t>
      </w:r>
      <w:r w:rsidR="00C4520B" w:rsidRPr="001C5FF1">
        <w:rPr>
          <w:rFonts w:ascii="Comic Sans MS" w:hAnsi="Comic Sans MS"/>
          <w:color w:val="000000" w:themeColor="text1"/>
          <w:sz w:val="24"/>
          <w:szCs w:val="24"/>
        </w:rPr>
        <w:t xml:space="preserve"> forte demande notamment de pays comme l’Italie ou l’Espagne qui normalement n’en demandent pas (ou peu) </w:t>
      </w:r>
      <w:r w:rsidR="00C4520B" w:rsidRPr="001C5FF1">
        <w:rPr>
          <w:rFonts w:ascii="Comic Sans MS" w:hAnsi="Comic Sans MS"/>
          <w:b/>
          <w:bCs/>
          <w:color w:val="000000" w:themeColor="text1"/>
          <w:sz w:val="24"/>
          <w:szCs w:val="24"/>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A9604D" w:rsidRPr="00FC55B6" w14:paraId="230B951B" w14:textId="77777777" w:rsidTr="00E24E96">
        <w:tc>
          <w:tcPr>
            <w:tcW w:w="5670" w:type="dxa"/>
            <w:shd w:val="clear" w:color="auto" w:fill="auto"/>
            <w:vAlign w:val="center"/>
          </w:tcPr>
          <w:p w14:paraId="11063F92" w14:textId="77777777" w:rsidR="00A9604D" w:rsidRPr="00464514" w:rsidRDefault="00A9604D" w:rsidP="00A9604D">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2806871D" w:rsidR="00A9604D" w:rsidRPr="00FC55B6" w:rsidRDefault="00A9604D" w:rsidP="00A9604D">
            <w:pPr>
              <w:pStyle w:val="Titre"/>
              <w:ind w:left="0" w:firstLine="0"/>
              <w:rPr>
                <w:rFonts w:ascii="Comic Sans MS" w:hAnsi="Comic Sans MS"/>
                <w:b w:val="0"/>
                <w:bCs w:val="0"/>
                <w:sz w:val="20"/>
                <w:szCs w:val="20"/>
                <w:u w:val="none"/>
                <w:lang w:val="fr-BE"/>
              </w:rPr>
            </w:pPr>
            <w:r w:rsidRPr="00FC55B6">
              <w:rPr>
                <w:rFonts w:ascii="Comic Sans MS" w:hAnsi="Comic Sans MS"/>
                <w:bCs w:val="0"/>
                <w:sz w:val="20"/>
                <w:szCs w:val="20"/>
                <w:u w:val="none"/>
                <w:lang w:val="fr-BE"/>
              </w:rPr>
              <w:t>23/04 (S16)</w:t>
            </w:r>
          </w:p>
        </w:tc>
        <w:tc>
          <w:tcPr>
            <w:tcW w:w="1701" w:type="dxa"/>
            <w:shd w:val="clear" w:color="auto" w:fill="auto"/>
          </w:tcPr>
          <w:p w14:paraId="3BB97AFC" w14:textId="74D0C635" w:rsidR="00A9604D" w:rsidRPr="00FC55B6" w:rsidRDefault="00A9604D" w:rsidP="00A9604D">
            <w:pPr>
              <w:pStyle w:val="Titre"/>
              <w:ind w:left="0" w:firstLine="0"/>
              <w:rPr>
                <w:rFonts w:ascii="Comic Sans MS" w:hAnsi="Comic Sans MS"/>
                <w:bCs w:val="0"/>
                <w:sz w:val="20"/>
                <w:szCs w:val="20"/>
                <w:u w:val="none"/>
                <w:lang w:val="fr-BE"/>
              </w:rPr>
            </w:pPr>
            <w:r w:rsidRPr="00FC55B6">
              <w:rPr>
                <w:rFonts w:ascii="Comic Sans MS" w:hAnsi="Comic Sans MS"/>
                <w:bCs w:val="0"/>
                <w:sz w:val="20"/>
                <w:szCs w:val="20"/>
                <w:u w:val="none"/>
                <w:lang w:val="fr-BE"/>
              </w:rPr>
              <w:t>30/04 (S17)</w:t>
            </w:r>
          </w:p>
        </w:tc>
        <w:tc>
          <w:tcPr>
            <w:tcW w:w="1701" w:type="dxa"/>
            <w:shd w:val="clear" w:color="auto" w:fill="auto"/>
          </w:tcPr>
          <w:p w14:paraId="17D00990" w14:textId="65F2B53F" w:rsidR="00A9604D" w:rsidRPr="00FC55B6" w:rsidRDefault="00A9604D" w:rsidP="00A9604D">
            <w:pPr>
              <w:pStyle w:val="Titre"/>
              <w:ind w:left="0" w:firstLine="0"/>
              <w:rPr>
                <w:rFonts w:ascii="Comic Sans MS" w:hAnsi="Comic Sans MS"/>
                <w:bCs w:val="0"/>
                <w:sz w:val="20"/>
                <w:szCs w:val="20"/>
                <w:u w:val="none"/>
                <w:lang w:val="fr-BE"/>
              </w:rPr>
            </w:pPr>
            <w:r w:rsidRPr="00FC55B6">
              <w:rPr>
                <w:rFonts w:ascii="Comic Sans MS" w:hAnsi="Comic Sans MS"/>
                <w:bCs w:val="0"/>
                <w:sz w:val="20"/>
                <w:szCs w:val="20"/>
                <w:u w:val="none"/>
                <w:lang w:val="fr-BE"/>
              </w:rPr>
              <w:t>07/05 (S18)</w:t>
            </w:r>
          </w:p>
        </w:tc>
      </w:tr>
      <w:tr w:rsidR="00A9604D" w:rsidRPr="00FC55B6" w14:paraId="2E152357" w14:textId="55AFE379" w:rsidTr="00E24E96">
        <w:trPr>
          <w:trHeight w:val="273"/>
        </w:trPr>
        <w:tc>
          <w:tcPr>
            <w:tcW w:w="10632" w:type="dxa"/>
            <w:gridSpan w:val="4"/>
            <w:shd w:val="clear" w:color="auto" w:fill="auto"/>
          </w:tcPr>
          <w:p w14:paraId="57B66F33" w14:textId="6FE40929" w:rsidR="00A9604D" w:rsidRPr="00FC55B6" w:rsidRDefault="00A9604D" w:rsidP="00A9604D">
            <w:pPr>
              <w:pStyle w:val="En-tte"/>
              <w:tabs>
                <w:tab w:val="left" w:pos="708"/>
              </w:tabs>
              <w:jc w:val="center"/>
              <w:rPr>
                <w:rFonts w:ascii="Comic Sans MS" w:hAnsi="Comic Sans MS"/>
                <w:b/>
                <w:bCs/>
                <w:u w:val="single"/>
              </w:rPr>
            </w:pPr>
            <w:r w:rsidRPr="00FC55B6">
              <w:rPr>
                <w:rFonts w:ascii="Comic Sans MS" w:hAnsi="Comic Sans MS"/>
                <w:b/>
                <w:bCs/>
                <w:u w:val="single"/>
              </w:rPr>
              <w:t>Prix REKA Rhénanie : prix producteurs*, hTVA</w:t>
            </w:r>
          </w:p>
        </w:tc>
      </w:tr>
      <w:tr w:rsidR="00A9604D" w:rsidRPr="00FC55B6" w14:paraId="5E1A3AC3" w14:textId="77777777" w:rsidTr="00E24E96">
        <w:trPr>
          <w:trHeight w:val="273"/>
        </w:trPr>
        <w:tc>
          <w:tcPr>
            <w:tcW w:w="5670" w:type="dxa"/>
            <w:shd w:val="clear" w:color="auto" w:fill="auto"/>
          </w:tcPr>
          <w:p w14:paraId="0C2A4AEC" w14:textId="5DD45284"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conso Rhénanie, caisse frigo   chair tendre (rondes)</w:t>
            </w:r>
          </w:p>
          <w:p w14:paraId="4D890797" w14:textId="77777777"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 xml:space="preserve">                            chair ferme (longues/ovales) </w:t>
            </w:r>
          </w:p>
          <w:p w14:paraId="3064E792" w14:textId="1CF50D1D"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 xml:space="preserve">                            chair farineuse</w:t>
            </w:r>
          </w:p>
        </w:tc>
        <w:tc>
          <w:tcPr>
            <w:tcW w:w="1560" w:type="dxa"/>
            <w:shd w:val="clear" w:color="auto" w:fill="auto"/>
          </w:tcPr>
          <w:p w14:paraId="22AA710B" w14:textId="777777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15,00</w:t>
            </w:r>
          </w:p>
          <w:p w14:paraId="7FBF6C17" w14:textId="777777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17,00</w:t>
            </w:r>
          </w:p>
          <w:p w14:paraId="754EF8DB" w14:textId="6DA297ED"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17,00</w:t>
            </w:r>
          </w:p>
        </w:tc>
        <w:tc>
          <w:tcPr>
            <w:tcW w:w="1701" w:type="dxa"/>
            <w:shd w:val="clear" w:color="auto" w:fill="auto"/>
          </w:tcPr>
          <w:p w14:paraId="7612231D" w14:textId="777777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15,00</w:t>
            </w:r>
          </w:p>
          <w:p w14:paraId="30DA08EC" w14:textId="777777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17,00</w:t>
            </w:r>
          </w:p>
          <w:p w14:paraId="5BD5704B" w14:textId="3795031A"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17,00</w:t>
            </w:r>
          </w:p>
        </w:tc>
        <w:tc>
          <w:tcPr>
            <w:tcW w:w="1701" w:type="dxa"/>
            <w:shd w:val="clear" w:color="auto" w:fill="auto"/>
          </w:tcPr>
          <w:p w14:paraId="21228141" w14:textId="7C032B03"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15,00</w:t>
            </w:r>
          </w:p>
          <w:p w14:paraId="75E0C0B3" w14:textId="77777777"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17,00</w:t>
            </w:r>
          </w:p>
          <w:p w14:paraId="36330381" w14:textId="2605192B"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17,00</w:t>
            </w:r>
          </w:p>
        </w:tc>
      </w:tr>
      <w:tr w:rsidR="00A9604D" w:rsidRPr="00FC55B6" w14:paraId="29B48046" w14:textId="77777777" w:rsidTr="00E24E96">
        <w:trPr>
          <w:trHeight w:val="273"/>
        </w:trPr>
        <w:tc>
          <w:tcPr>
            <w:tcW w:w="5670" w:type="dxa"/>
            <w:shd w:val="clear" w:color="auto" w:fill="auto"/>
          </w:tcPr>
          <w:p w14:paraId="2F4D2EF2" w14:textId="71BD8DAB"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Petit commerce et marchés, prix départ ferme par sacs de 25 kg</w:t>
            </w:r>
          </w:p>
        </w:tc>
        <w:tc>
          <w:tcPr>
            <w:tcW w:w="1560" w:type="dxa"/>
            <w:shd w:val="clear" w:color="auto" w:fill="auto"/>
          </w:tcPr>
          <w:p w14:paraId="4F61AFD7" w14:textId="777777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8,50</w:t>
            </w:r>
          </w:p>
          <w:p w14:paraId="34FB7A83" w14:textId="71A3A46B"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6,50</w:t>
            </w:r>
          </w:p>
        </w:tc>
        <w:tc>
          <w:tcPr>
            <w:tcW w:w="1701" w:type="dxa"/>
            <w:shd w:val="clear" w:color="auto" w:fill="auto"/>
          </w:tcPr>
          <w:p w14:paraId="26B8D3B9" w14:textId="777777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8,50</w:t>
            </w:r>
          </w:p>
          <w:p w14:paraId="45CFB988" w14:textId="1B9F32C8"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6,50</w:t>
            </w:r>
          </w:p>
        </w:tc>
        <w:tc>
          <w:tcPr>
            <w:tcW w:w="1701" w:type="dxa"/>
            <w:shd w:val="clear" w:color="auto" w:fill="auto"/>
          </w:tcPr>
          <w:p w14:paraId="2E97CEC7" w14:textId="3D94ECE7"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8,50</w:t>
            </w:r>
          </w:p>
          <w:p w14:paraId="10E4844F" w14:textId="5980FDEA"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6,50</w:t>
            </w:r>
          </w:p>
        </w:tc>
      </w:tr>
      <w:tr w:rsidR="00A9604D" w:rsidRPr="00FC55B6" w14:paraId="79E553F1" w14:textId="77777777" w:rsidTr="00E24E96">
        <w:trPr>
          <w:trHeight w:val="273"/>
        </w:trPr>
        <w:tc>
          <w:tcPr>
            <w:tcW w:w="5670" w:type="dxa"/>
            <w:shd w:val="clear" w:color="auto" w:fill="auto"/>
          </w:tcPr>
          <w:p w14:paraId="69F96C24" w14:textId="6D8C2D64"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Industrie frites    Agria</w:t>
            </w:r>
          </w:p>
        </w:tc>
        <w:tc>
          <w:tcPr>
            <w:tcW w:w="1560" w:type="dxa"/>
            <w:shd w:val="clear" w:color="auto" w:fill="auto"/>
          </w:tcPr>
          <w:p w14:paraId="192AFAC5" w14:textId="55F9DCE6"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7,50 – 8,00</w:t>
            </w:r>
          </w:p>
        </w:tc>
        <w:tc>
          <w:tcPr>
            <w:tcW w:w="1701" w:type="dxa"/>
            <w:shd w:val="clear" w:color="auto" w:fill="auto"/>
          </w:tcPr>
          <w:p w14:paraId="1A01F6C2" w14:textId="223BEBB4"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8,00 – 8,50</w:t>
            </w:r>
          </w:p>
        </w:tc>
        <w:tc>
          <w:tcPr>
            <w:tcW w:w="1701" w:type="dxa"/>
            <w:shd w:val="clear" w:color="auto" w:fill="auto"/>
          </w:tcPr>
          <w:p w14:paraId="449DEEF7" w14:textId="5D83E4BE" w:rsidR="00A9604D" w:rsidRPr="00FC55B6" w:rsidRDefault="00CA4C43"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9,5</w:t>
            </w:r>
            <w:r w:rsidR="00A9604D" w:rsidRPr="00FC55B6">
              <w:rPr>
                <w:rFonts w:ascii="Comic Sans MS" w:hAnsi="Comic Sans MS"/>
                <w:b/>
                <w:bCs/>
                <w:color w:val="000000" w:themeColor="text1"/>
                <w:sz w:val="20"/>
                <w:szCs w:val="20"/>
              </w:rPr>
              <w:t xml:space="preserve">0 – </w:t>
            </w:r>
            <w:r w:rsidRPr="00FC55B6">
              <w:rPr>
                <w:rFonts w:ascii="Comic Sans MS" w:hAnsi="Comic Sans MS"/>
                <w:b/>
                <w:bCs/>
                <w:color w:val="000000" w:themeColor="text1"/>
                <w:sz w:val="20"/>
                <w:szCs w:val="20"/>
              </w:rPr>
              <w:t>10</w:t>
            </w:r>
            <w:r w:rsidR="00A9604D" w:rsidRPr="00FC55B6">
              <w:rPr>
                <w:rFonts w:ascii="Comic Sans MS" w:hAnsi="Comic Sans MS"/>
                <w:b/>
                <w:bCs/>
                <w:color w:val="000000" w:themeColor="text1"/>
                <w:sz w:val="20"/>
                <w:szCs w:val="20"/>
              </w:rPr>
              <w:t>,50</w:t>
            </w:r>
          </w:p>
        </w:tc>
      </w:tr>
      <w:tr w:rsidR="00A9604D" w:rsidRPr="00FC55B6" w14:paraId="02D2F164" w14:textId="77777777" w:rsidTr="00E24E96">
        <w:trPr>
          <w:trHeight w:val="273"/>
        </w:trPr>
        <w:tc>
          <w:tcPr>
            <w:tcW w:w="5670" w:type="dxa"/>
            <w:shd w:val="clear" w:color="auto" w:fill="auto"/>
          </w:tcPr>
          <w:p w14:paraId="40985EB8" w14:textId="142FB188"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 xml:space="preserve">                     Challenger</w:t>
            </w:r>
          </w:p>
        </w:tc>
        <w:tc>
          <w:tcPr>
            <w:tcW w:w="1560" w:type="dxa"/>
            <w:shd w:val="clear" w:color="auto" w:fill="auto"/>
          </w:tcPr>
          <w:p w14:paraId="307686FF" w14:textId="6FF077E4" w:rsidR="00A9604D" w:rsidRPr="00FC55B6" w:rsidRDefault="005A16B4"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7,75 – 8,25</w:t>
            </w:r>
          </w:p>
        </w:tc>
        <w:tc>
          <w:tcPr>
            <w:tcW w:w="1701" w:type="dxa"/>
            <w:shd w:val="clear" w:color="auto" w:fill="auto"/>
          </w:tcPr>
          <w:p w14:paraId="4E25A96C" w14:textId="453ABD1A" w:rsidR="00A9604D" w:rsidRPr="00FC55B6" w:rsidRDefault="005A16B4"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8,25 – 8,75</w:t>
            </w:r>
          </w:p>
        </w:tc>
        <w:tc>
          <w:tcPr>
            <w:tcW w:w="1701" w:type="dxa"/>
            <w:shd w:val="clear" w:color="auto" w:fill="auto"/>
          </w:tcPr>
          <w:p w14:paraId="15E16456" w14:textId="2ABF59FD" w:rsidR="00A9604D" w:rsidRPr="00FC55B6" w:rsidRDefault="00CA4C43"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9,75 – 10,25</w:t>
            </w:r>
          </w:p>
        </w:tc>
      </w:tr>
      <w:tr w:rsidR="00A9604D" w:rsidRPr="00FC55B6" w14:paraId="20110646" w14:textId="77777777" w:rsidTr="00E24E96">
        <w:trPr>
          <w:trHeight w:val="273"/>
        </w:trPr>
        <w:tc>
          <w:tcPr>
            <w:tcW w:w="5670" w:type="dxa"/>
            <w:shd w:val="clear" w:color="auto" w:fill="auto"/>
          </w:tcPr>
          <w:p w14:paraId="0BF18FCA" w14:textId="3259A685"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 xml:space="preserve">                     Innovator </w:t>
            </w:r>
            <w:r w:rsidR="00CA4C43" w:rsidRPr="00FC55B6">
              <w:rPr>
                <w:rFonts w:ascii="Comic Sans MS" w:hAnsi="Comic Sans MS"/>
                <w:b/>
                <w:sz w:val="20"/>
                <w:szCs w:val="20"/>
              </w:rPr>
              <w:t>/ Markies</w:t>
            </w:r>
          </w:p>
        </w:tc>
        <w:tc>
          <w:tcPr>
            <w:tcW w:w="1560" w:type="dxa"/>
            <w:shd w:val="clear" w:color="auto" w:fill="auto"/>
          </w:tcPr>
          <w:p w14:paraId="4D25E5B7" w14:textId="1D1BEA62"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 xml:space="preserve"> 7,50 – 8,00</w:t>
            </w:r>
          </w:p>
        </w:tc>
        <w:tc>
          <w:tcPr>
            <w:tcW w:w="1701" w:type="dxa"/>
            <w:shd w:val="clear" w:color="auto" w:fill="auto"/>
          </w:tcPr>
          <w:p w14:paraId="41EA7333" w14:textId="1491DD36"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 xml:space="preserve"> 8,25 – 8,75</w:t>
            </w:r>
          </w:p>
        </w:tc>
        <w:tc>
          <w:tcPr>
            <w:tcW w:w="1701" w:type="dxa"/>
            <w:shd w:val="clear" w:color="auto" w:fill="auto"/>
          </w:tcPr>
          <w:p w14:paraId="5A523D93" w14:textId="42C22B2A"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 xml:space="preserve"> </w:t>
            </w:r>
            <w:r w:rsidR="00CA4C43" w:rsidRPr="00FC55B6">
              <w:rPr>
                <w:rFonts w:ascii="Comic Sans MS" w:hAnsi="Comic Sans MS"/>
                <w:b/>
                <w:bCs/>
                <w:color w:val="000000" w:themeColor="text1"/>
                <w:sz w:val="20"/>
                <w:szCs w:val="20"/>
              </w:rPr>
              <w:t>10,50</w:t>
            </w:r>
            <w:r w:rsidRPr="00FC55B6">
              <w:rPr>
                <w:rFonts w:ascii="Comic Sans MS" w:hAnsi="Comic Sans MS"/>
                <w:b/>
                <w:bCs/>
                <w:color w:val="000000" w:themeColor="text1"/>
                <w:sz w:val="20"/>
                <w:szCs w:val="20"/>
              </w:rPr>
              <w:t xml:space="preserve"> – </w:t>
            </w:r>
            <w:r w:rsidR="00CA4C43" w:rsidRPr="00FC55B6">
              <w:rPr>
                <w:rFonts w:ascii="Comic Sans MS" w:hAnsi="Comic Sans MS"/>
                <w:b/>
                <w:bCs/>
                <w:color w:val="000000" w:themeColor="text1"/>
                <w:sz w:val="20"/>
                <w:szCs w:val="20"/>
              </w:rPr>
              <w:t>11,50</w:t>
            </w:r>
          </w:p>
        </w:tc>
      </w:tr>
      <w:tr w:rsidR="00A9604D" w:rsidRPr="00FC55B6" w14:paraId="56D87F77" w14:textId="77777777" w:rsidTr="00E24E96">
        <w:trPr>
          <w:trHeight w:val="273"/>
        </w:trPr>
        <w:tc>
          <w:tcPr>
            <w:tcW w:w="5670" w:type="dxa"/>
            <w:shd w:val="clear" w:color="auto" w:fill="auto"/>
          </w:tcPr>
          <w:p w14:paraId="2A1A2699" w14:textId="02513808" w:rsidR="00A9604D" w:rsidRPr="00FC55B6" w:rsidRDefault="00A9604D" w:rsidP="00A9604D">
            <w:pPr>
              <w:pStyle w:val="En-tte"/>
              <w:tabs>
                <w:tab w:val="left" w:pos="708"/>
              </w:tabs>
              <w:rPr>
                <w:rFonts w:ascii="Comic Sans MS" w:hAnsi="Comic Sans MS"/>
                <w:b/>
                <w:sz w:val="20"/>
                <w:szCs w:val="20"/>
              </w:rPr>
            </w:pPr>
            <w:r w:rsidRPr="00FC55B6">
              <w:rPr>
                <w:rFonts w:ascii="Comic Sans MS" w:hAnsi="Comic Sans MS"/>
                <w:b/>
                <w:sz w:val="20"/>
                <w:szCs w:val="20"/>
              </w:rPr>
              <w:t xml:space="preserve">                     Fontane</w:t>
            </w:r>
          </w:p>
        </w:tc>
        <w:tc>
          <w:tcPr>
            <w:tcW w:w="1560" w:type="dxa"/>
            <w:shd w:val="clear" w:color="auto" w:fill="auto"/>
          </w:tcPr>
          <w:p w14:paraId="48477520" w14:textId="4432CE94"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7,50 – 8,00</w:t>
            </w:r>
          </w:p>
        </w:tc>
        <w:tc>
          <w:tcPr>
            <w:tcW w:w="1701" w:type="dxa"/>
            <w:shd w:val="clear" w:color="auto" w:fill="auto"/>
          </w:tcPr>
          <w:p w14:paraId="786539A4" w14:textId="675D71F3"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8,00 – 8,50</w:t>
            </w:r>
          </w:p>
        </w:tc>
        <w:tc>
          <w:tcPr>
            <w:tcW w:w="1701" w:type="dxa"/>
            <w:shd w:val="clear" w:color="auto" w:fill="auto"/>
          </w:tcPr>
          <w:p w14:paraId="5E6153CB" w14:textId="35A4409A" w:rsidR="00A9604D" w:rsidRPr="00FC55B6" w:rsidRDefault="00CA4C43"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9,50 – 10,50</w:t>
            </w:r>
          </w:p>
        </w:tc>
      </w:tr>
      <w:tr w:rsidR="00A9604D" w:rsidRPr="00FC55B6" w14:paraId="63DAC57F" w14:textId="77777777" w:rsidTr="00E24E96">
        <w:trPr>
          <w:trHeight w:val="273"/>
        </w:trPr>
        <w:tc>
          <w:tcPr>
            <w:tcW w:w="10632" w:type="dxa"/>
            <w:gridSpan w:val="4"/>
            <w:shd w:val="clear" w:color="auto" w:fill="auto"/>
          </w:tcPr>
          <w:p w14:paraId="2AC85E6A" w14:textId="1D103B4C"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u w:val="single"/>
              </w:rPr>
              <w:t>Prix AMI GmbH</w:t>
            </w:r>
          </w:p>
        </w:tc>
      </w:tr>
      <w:tr w:rsidR="00A9604D" w:rsidRPr="00FC55B6" w14:paraId="4C839D91" w14:textId="77777777" w:rsidTr="00E24E96">
        <w:trPr>
          <w:trHeight w:val="273"/>
        </w:trPr>
        <w:tc>
          <w:tcPr>
            <w:tcW w:w="5670" w:type="dxa"/>
            <w:shd w:val="clear" w:color="auto" w:fill="auto"/>
          </w:tcPr>
          <w:p w14:paraId="5A0F2211" w14:textId="6F2CE563" w:rsidR="00A9604D" w:rsidRPr="00FC55B6" w:rsidRDefault="00A9604D" w:rsidP="00A9604D">
            <w:pPr>
              <w:pStyle w:val="En-tte"/>
              <w:tabs>
                <w:tab w:val="left" w:pos="708"/>
              </w:tabs>
              <w:rPr>
                <w:rFonts w:ascii="Comic Sans MS" w:hAnsi="Comic Sans MS"/>
                <w:bCs/>
              </w:rPr>
            </w:pPr>
            <w:r w:rsidRPr="00FC55B6">
              <w:rPr>
                <w:rFonts w:ascii="Comic Sans MS" w:hAnsi="Comic Sans MS"/>
                <w:bCs/>
              </w:rPr>
              <w:t>Chair ferme</w:t>
            </w:r>
          </w:p>
        </w:tc>
        <w:tc>
          <w:tcPr>
            <w:tcW w:w="1560" w:type="dxa"/>
            <w:shd w:val="clear" w:color="auto" w:fill="auto"/>
          </w:tcPr>
          <w:p w14:paraId="119ACE08" w14:textId="402A39F3" w:rsidR="00A9604D" w:rsidRPr="00FC55B6" w:rsidRDefault="00A9604D" w:rsidP="00A9604D">
            <w:pPr>
              <w:pStyle w:val="En-tte"/>
              <w:tabs>
                <w:tab w:val="left" w:pos="708"/>
              </w:tabs>
              <w:jc w:val="center"/>
              <w:rPr>
                <w:rFonts w:ascii="Comic Sans MS" w:hAnsi="Comic Sans MS"/>
                <w:sz w:val="20"/>
                <w:szCs w:val="20"/>
              </w:rPr>
            </w:pPr>
            <w:r w:rsidRPr="00FC55B6">
              <w:rPr>
                <w:rFonts w:ascii="Comic Sans MS" w:hAnsi="Comic Sans MS"/>
                <w:color w:val="000000" w:themeColor="text1"/>
                <w:sz w:val="20"/>
                <w:szCs w:val="20"/>
              </w:rPr>
              <w:t>10,83</w:t>
            </w:r>
          </w:p>
        </w:tc>
        <w:tc>
          <w:tcPr>
            <w:tcW w:w="1701" w:type="dxa"/>
            <w:shd w:val="clear" w:color="auto" w:fill="auto"/>
          </w:tcPr>
          <w:p w14:paraId="28EF5437" w14:textId="602E06DD"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10,83</w:t>
            </w:r>
          </w:p>
        </w:tc>
        <w:tc>
          <w:tcPr>
            <w:tcW w:w="1701" w:type="dxa"/>
            <w:shd w:val="clear" w:color="auto" w:fill="auto"/>
          </w:tcPr>
          <w:p w14:paraId="7ADEB2F0" w14:textId="480269E9"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10,83</w:t>
            </w:r>
          </w:p>
        </w:tc>
      </w:tr>
      <w:tr w:rsidR="00A9604D" w:rsidRPr="00FC55B6" w14:paraId="11FE9237" w14:textId="77777777" w:rsidTr="00E24E96">
        <w:trPr>
          <w:trHeight w:val="273"/>
        </w:trPr>
        <w:tc>
          <w:tcPr>
            <w:tcW w:w="5670" w:type="dxa"/>
            <w:shd w:val="clear" w:color="auto" w:fill="auto"/>
          </w:tcPr>
          <w:p w14:paraId="7A352555" w14:textId="615C6E76" w:rsidR="00A9604D" w:rsidRPr="00FC55B6" w:rsidRDefault="00A9604D" w:rsidP="00A9604D">
            <w:pPr>
              <w:pStyle w:val="En-tte"/>
              <w:tabs>
                <w:tab w:val="left" w:pos="708"/>
              </w:tabs>
              <w:rPr>
                <w:rFonts w:ascii="Comic Sans MS" w:hAnsi="Comic Sans MS"/>
                <w:bCs/>
              </w:rPr>
            </w:pPr>
            <w:r w:rsidRPr="00FC55B6">
              <w:rPr>
                <w:rFonts w:ascii="Comic Sans MS" w:hAnsi="Comic Sans MS"/>
                <w:bCs/>
              </w:rPr>
              <w:t>Principalement à ch. ferme (ch. tendre) et farineuse</w:t>
            </w:r>
          </w:p>
        </w:tc>
        <w:tc>
          <w:tcPr>
            <w:tcW w:w="1560" w:type="dxa"/>
            <w:shd w:val="clear" w:color="auto" w:fill="auto"/>
          </w:tcPr>
          <w:p w14:paraId="63E62E01" w14:textId="46816729" w:rsidR="00A9604D" w:rsidRPr="00FC55B6" w:rsidRDefault="00A9604D" w:rsidP="00A9604D">
            <w:pPr>
              <w:pStyle w:val="En-tte"/>
              <w:tabs>
                <w:tab w:val="left" w:pos="708"/>
              </w:tabs>
              <w:jc w:val="center"/>
              <w:rPr>
                <w:rFonts w:ascii="Comic Sans MS" w:hAnsi="Comic Sans MS"/>
                <w:sz w:val="20"/>
                <w:szCs w:val="20"/>
              </w:rPr>
            </w:pPr>
            <w:r w:rsidRPr="00FC55B6">
              <w:rPr>
                <w:rFonts w:ascii="Comic Sans MS" w:hAnsi="Comic Sans MS"/>
                <w:color w:val="000000" w:themeColor="text1"/>
                <w:sz w:val="20"/>
                <w:szCs w:val="20"/>
              </w:rPr>
              <w:t>10,25</w:t>
            </w:r>
          </w:p>
        </w:tc>
        <w:tc>
          <w:tcPr>
            <w:tcW w:w="1701" w:type="dxa"/>
            <w:shd w:val="clear" w:color="auto" w:fill="auto"/>
          </w:tcPr>
          <w:p w14:paraId="12580E0B" w14:textId="7DD300B6"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10,25</w:t>
            </w:r>
          </w:p>
        </w:tc>
        <w:tc>
          <w:tcPr>
            <w:tcW w:w="1701" w:type="dxa"/>
            <w:shd w:val="clear" w:color="auto" w:fill="auto"/>
          </w:tcPr>
          <w:p w14:paraId="107FCD95" w14:textId="41A97249"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10,25</w:t>
            </w:r>
          </w:p>
        </w:tc>
      </w:tr>
      <w:tr w:rsidR="00A9604D" w:rsidRPr="00FC55B6" w14:paraId="3BA35F06" w14:textId="77777777" w:rsidTr="00E24E96">
        <w:trPr>
          <w:trHeight w:val="273"/>
        </w:trPr>
        <w:tc>
          <w:tcPr>
            <w:tcW w:w="5670" w:type="dxa"/>
            <w:shd w:val="clear" w:color="auto" w:fill="auto"/>
          </w:tcPr>
          <w:p w14:paraId="2FAE9840" w14:textId="0D98E073" w:rsidR="00A9604D" w:rsidRPr="00FC55B6" w:rsidRDefault="00A9604D" w:rsidP="00A9604D">
            <w:pPr>
              <w:pStyle w:val="En-tte"/>
              <w:tabs>
                <w:tab w:val="left" w:pos="708"/>
              </w:tabs>
              <w:rPr>
                <w:rFonts w:ascii="Comic Sans MS" w:hAnsi="Comic Sans MS"/>
                <w:bCs/>
              </w:rPr>
            </w:pPr>
            <w:r w:rsidRPr="00FC55B6">
              <w:rPr>
                <w:rFonts w:ascii="Comic Sans MS" w:hAnsi="Comic Sans MS"/>
                <w:b/>
                <w:sz w:val="20"/>
                <w:szCs w:val="20"/>
              </w:rPr>
              <w:t>Indice de l’AMI (divers « frites », 40 mm +)</w:t>
            </w:r>
          </w:p>
        </w:tc>
        <w:tc>
          <w:tcPr>
            <w:tcW w:w="1560" w:type="dxa"/>
            <w:shd w:val="clear" w:color="auto" w:fill="auto"/>
          </w:tcPr>
          <w:p w14:paraId="5813A857" w14:textId="03091DB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7,38</w:t>
            </w:r>
          </w:p>
        </w:tc>
        <w:tc>
          <w:tcPr>
            <w:tcW w:w="1701" w:type="dxa"/>
            <w:shd w:val="clear" w:color="auto" w:fill="auto"/>
          </w:tcPr>
          <w:p w14:paraId="052DEA53" w14:textId="2C85357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8,50</w:t>
            </w:r>
          </w:p>
        </w:tc>
        <w:tc>
          <w:tcPr>
            <w:tcW w:w="1701" w:type="dxa"/>
            <w:shd w:val="clear" w:color="auto" w:fill="auto"/>
          </w:tcPr>
          <w:p w14:paraId="4D832806" w14:textId="16131AF8" w:rsidR="00A9604D" w:rsidRPr="00FC55B6" w:rsidRDefault="00CA4C43"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9,45</w:t>
            </w:r>
          </w:p>
        </w:tc>
      </w:tr>
      <w:tr w:rsidR="00A9604D" w:rsidRPr="00FC55B6" w14:paraId="3BB8BBE4" w14:textId="77777777" w:rsidTr="00E24E96">
        <w:trPr>
          <w:trHeight w:val="273"/>
        </w:trPr>
        <w:tc>
          <w:tcPr>
            <w:tcW w:w="5670" w:type="dxa"/>
            <w:shd w:val="clear" w:color="auto" w:fill="auto"/>
          </w:tcPr>
          <w:p w14:paraId="607CF987" w14:textId="0FA4B020" w:rsidR="00A9604D" w:rsidRPr="00FC55B6" w:rsidRDefault="00A9604D" w:rsidP="00A9604D">
            <w:pPr>
              <w:pStyle w:val="En-tte"/>
              <w:tabs>
                <w:tab w:val="left" w:pos="708"/>
              </w:tabs>
              <w:rPr>
                <w:rFonts w:ascii="Comic Sans MS" w:hAnsi="Comic Sans MS"/>
                <w:bCs/>
              </w:rPr>
            </w:pPr>
            <w:r w:rsidRPr="00FC55B6">
              <w:rPr>
                <w:rFonts w:ascii="Comic Sans MS" w:hAnsi="Comic Sans MS"/>
                <w:bCs/>
              </w:rPr>
              <w:t>Frites, 40mm +, Basse Saxe</w:t>
            </w:r>
          </w:p>
        </w:tc>
        <w:tc>
          <w:tcPr>
            <w:tcW w:w="1560" w:type="dxa"/>
            <w:shd w:val="clear" w:color="auto" w:fill="auto"/>
          </w:tcPr>
          <w:p w14:paraId="357D9892" w14:textId="5862D12E" w:rsidR="00A9604D" w:rsidRPr="00FC55B6" w:rsidRDefault="00A9604D" w:rsidP="00A9604D">
            <w:pPr>
              <w:pStyle w:val="En-tte"/>
              <w:tabs>
                <w:tab w:val="left" w:pos="708"/>
              </w:tabs>
              <w:jc w:val="center"/>
              <w:rPr>
                <w:rFonts w:ascii="Comic Sans MS" w:hAnsi="Comic Sans MS"/>
                <w:sz w:val="20"/>
                <w:szCs w:val="20"/>
              </w:rPr>
            </w:pPr>
            <w:r w:rsidRPr="00FC55B6">
              <w:rPr>
                <w:rFonts w:ascii="Comic Sans MS" w:hAnsi="Comic Sans MS"/>
                <w:color w:val="000000" w:themeColor="text1"/>
                <w:sz w:val="20"/>
                <w:szCs w:val="20"/>
              </w:rPr>
              <w:t>6,50 – 8,00</w:t>
            </w:r>
          </w:p>
        </w:tc>
        <w:tc>
          <w:tcPr>
            <w:tcW w:w="1701" w:type="dxa"/>
            <w:shd w:val="clear" w:color="auto" w:fill="auto"/>
          </w:tcPr>
          <w:p w14:paraId="6EE15126" w14:textId="28AFCE89"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6,75 – 8,00</w:t>
            </w:r>
          </w:p>
        </w:tc>
        <w:tc>
          <w:tcPr>
            <w:tcW w:w="1701" w:type="dxa"/>
            <w:shd w:val="clear" w:color="auto" w:fill="auto"/>
          </w:tcPr>
          <w:p w14:paraId="2E52DB6D" w14:textId="07F6EFD1" w:rsidR="00A9604D" w:rsidRPr="00FC55B6" w:rsidRDefault="00CA4C43"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7,50</w:t>
            </w:r>
            <w:r w:rsidR="00A9604D" w:rsidRPr="00FC55B6">
              <w:rPr>
                <w:rFonts w:ascii="Comic Sans MS" w:hAnsi="Comic Sans MS"/>
                <w:b/>
                <w:bCs/>
                <w:color w:val="000000" w:themeColor="text1"/>
                <w:sz w:val="20"/>
                <w:szCs w:val="20"/>
              </w:rPr>
              <w:t xml:space="preserve"> – 8,</w:t>
            </w:r>
            <w:r w:rsidRPr="00FC55B6">
              <w:rPr>
                <w:rFonts w:ascii="Comic Sans MS" w:hAnsi="Comic Sans MS"/>
                <w:b/>
                <w:bCs/>
                <w:color w:val="000000" w:themeColor="text1"/>
                <w:sz w:val="20"/>
                <w:szCs w:val="20"/>
              </w:rPr>
              <w:t>5</w:t>
            </w:r>
            <w:r w:rsidR="00A9604D" w:rsidRPr="00FC55B6">
              <w:rPr>
                <w:rFonts w:ascii="Comic Sans MS" w:hAnsi="Comic Sans MS"/>
                <w:b/>
                <w:bCs/>
                <w:color w:val="000000" w:themeColor="text1"/>
                <w:sz w:val="20"/>
                <w:szCs w:val="20"/>
              </w:rPr>
              <w:t>0</w:t>
            </w:r>
          </w:p>
        </w:tc>
      </w:tr>
      <w:tr w:rsidR="00A9604D" w:rsidRPr="00FC55B6" w14:paraId="72C76534" w14:textId="77777777" w:rsidTr="00E24E96">
        <w:trPr>
          <w:trHeight w:val="273"/>
        </w:trPr>
        <w:tc>
          <w:tcPr>
            <w:tcW w:w="5670" w:type="dxa"/>
            <w:shd w:val="clear" w:color="auto" w:fill="auto"/>
          </w:tcPr>
          <w:p w14:paraId="5B6A3D97" w14:textId="565FEC9D" w:rsidR="00A9604D" w:rsidRPr="00FC55B6" w:rsidRDefault="00A9604D" w:rsidP="00A9604D">
            <w:pPr>
              <w:pStyle w:val="En-tte"/>
              <w:tabs>
                <w:tab w:val="left" w:pos="708"/>
              </w:tabs>
              <w:rPr>
                <w:rFonts w:ascii="Comic Sans MS" w:hAnsi="Comic Sans MS"/>
                <w:bCs/>
              </w:rPr>
            </w:pPr>
            <w:r w:rsidRPr="00FC55B6">
              <w:rPr>
                <w:rFonts w:ascii="Comic Sans MS" w:hAnsi="Comic Sans MS"/>
                <w:bCs/>
              </w:rPr>
              <w:t>Chips/croustilles, 35mm +</w:t>
            </w:r>
          </w:p>
        </w:tc>
        <w:tc>
          <w:tcPr>
            <w:tcW w:w="1560" w:type="dxa"/>
            <w:shd w:val="clear" w:color="auto" w:fill="auto"/>
          </w:tcPr>
          <w:p w14:paraId="15C99FE0" w14:textId="5528E2A0" w:rsidR="00A9604D" w:rsidRPr="00FC55B6" w:rsidRDefault="00A9604D" w:rsidP="00A9604D">
            <w:pPr>
              <w:pStyle w:val="En-tte"/>
              <w:tabs>
                <w:tab w:val="left" w:pos="708"/>
              </w:tabs>
              <w:jc w:val="center"/>
              <w:rPr>
                <w:rFonts w:ascii="Comic Sans MS" w:hAnsi="Comic Sans MS"/>
                <w:sz w:val="20"/>
                <w:szCs w:val="20"/>
              </w:rPr>
            </w:pPr>
            <w:r w:rsidRPr="00FC55B6">
              <w:rPr>
                <w:rFonts w:ascii="Comic Sans MS" w:hAnsi="Comic Sans MS"/>
                <w:color w:val="000000" w:themeColor="text1"/>
                <w:sz w:val="20"/>
                <w:szCs w:val="20"/>
              </w:rPr>
              <w:t>9,00 – 14,00</w:t>
            </w:r>
          </w:p>
        </w:tc>
        <w:tc>
          <w:tcPr>
            <w:tcW w:w="1701" w:type="dxa"/>
            <w:shd w:val="clear" w:color="auto" w:fill="auto"/>
          </w:tcPr>
          <w:p w14:paraId="0DD9C2D3" w14:textId="1A47DDDA"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10,00 – 14,00</w:t>
            </w:r>
          </w:p>
        </w:tc>
        <w:tc>
          <w:tcPr>
            <w:tcW w:w="1701" w:type="dxa"/>
            <w:shd w:val="clear" w:color="auto" w:fill="auto"/>
          </w:tcPr>
          <w:p w14:paraId="73071BEE" w14:textId="266EAB38"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w:t>
            </w:r>
            <w:r w:rsidR="00CA4C43" w:rsidRPr="00FC55B6">
              <w:rPr>
                <w:rFonts w:ascii="Comic Sans MS" w:hAnsi="Comic Sans MS"/>
                <w:b/>
                <w:bCs/>
                <w:color w:val="000000" w:themeColor="text1"/>
                <w:sz w:val="20"/>
                <w:szCs w:val="20"/>
              </w:rPr>
              <w:t>1</w:t>
            </w:r>
            <w:r w:rsidRPr="00FC55B6">
              <w:rPr>
                <w:rFonts w:ascii="Comic Sans MS" w:hAnsi="Comic Sans MS"/>
                <w:b/>
                <w:bCs/>
                <w:color w:val="000000" w:themeColor="text1"/>
                <w:sz w:val="20"/>
                <w:szCs w:val="20"/>
              </w:rPr>
              <w:t>,00 – 1</w:t>
            </w:r>
            <w:r w:rsidR="00CA4C43" w:rsidRPr="00FC55B6">
              <w:rPr>
                <w:rFonts w:ascii="Comic Sans MS" w:hAnsi="Comic Sans MS"/>
                <w:b/>
                <w:bCs/>
                <w:color w:val="000000" w:themeColor="text1"/>
                <w:sz w:val="20"/>
                <w:szCs w:val="20"/>
              </w:rPr>
              <w:t>5</w:t>
            </w:r>
            <w:r w:rsidRPr="00FC55B6">
              <w:rPr>
                <w:rFonts w:ascii="Comic Sans MS" w:hAnsi="Comic Sans MS"/>
                <w:b/>
                <w:bCs/>
                <w:color w:val="000000" w:themeColor="text1"/>
                <w:sz w:val="20"/>
                <w:szCs w:val="20"/>
              </w:rPr>
              <w:t>,00</w:t>
            </w:r>
          </w:p>
        </w:tc>
      </w:tr>
      <w:tr w:rsidR="00A9604D" w:rsidRPr="00FC55B6" w14:paraId="182651BB" w14:textId="77777777" w:rsidTr="00E24E96">
        <w:trPr>
          <w:trHeight w:val="273"/>
        </w:trPr>
        <w:tc>
          <w:tcPr>
            <w:tcW w:w="5670" w:type="dxa"/>
            <w:shd w:val="clear" w:color="auto" w:fill="auto"/>
          </w:tcPr>
          <w:p w14:paraId="74BB670B" w14:textId="272704F9" w:rsidR="00A9604D" w:rsidRPr="00FC55B6" w:rsidRDefault="00A9604D" w:rsidP="00A9604D">
            <w:pPr>
              <w:pStyle w:val="En-tte"/>
              <w:tabs>
                <w:tab w:val="left" w:pos="708"/>
              </w:tabs>
              <w:rPr>
                <w:rFonts w:ascii="Comic Sans MS" w:hAnsi="Comic Sans MS"/>
                <w:bCs/>
              </w:rPr>
            </w:pPr>
            <w:r w:rsidRPr="00FC55B6">
              <w:rPr>
                <w:rFonts w:ascii="Comic Sans MS" w:hAnsi="Comic Sans MS"/>
                <w:bCs/>
              </w:rPr>
              <w:t>Pdt aliment. bétail</w:t>
            </w:r>
          </w:p>
        </w:tc>
        <w:tc>
          <w:tcPr>
            <w:tcW w:w="1560" w:type="dxa"/>
            <w:shd w:val="clear" w:color="auto" w:fill="auto"/>
          </w:tcPr>
          <w:p w14:paraId="546D14DF" w14:textId="4B89F361" w:rsidR="00A9604D" w:rsidRPr="00FC55B6" w:rsidRDefault="00A9604D" w:rsidP="00A9604D">
            <w:pPr>
              <w:pStyle w:val="En-tte"/>
              <w:tabs>
                <w:tab w:val="left" w:pos="708"/>
              </w:tabs>
              <w:jc w:val="center"/>
              <w:rPr>
                <w:rFonts w:ascii="Comic Sans MS" w:hAnsi="Comic Sans MS"/>
                <w:sz w:val="20"/>
                <w:szCs w:val="20"/>
              </w:rPr>
            </w:pPr>
            <w:r w:rsidRPr="00FC55B6">
              <w:rPr>
                <w:rFonts w:ascii="Comic Sans MS" w:hAnsi="Comic Sans MS"/>
                <w:color w:val="000000" w:themeColor="text1"/>
                <w:sz w:val="20"/>
                <w:szCs w:val="20"/>
              </w:rPr>
              <w:t>1,00 – 2,50</w:t>
            </w:r>
          </w:p>
        </w:tc>
        <w:tc>
          <w:tcPr>
            <w:tcW w:w="1701" w:type="dxa"/>
            <w:shd w:val="clear" w:color="auto" w:fill="auto"/>
          </w:tcPr>
          <w:p w14:paraId="7184F468" w14:textId="78BF1AB2"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1,00 – 2,00</w:t>
            </w:r>
          </w:p>
        </w:tc>
        <w:tc>
          <w:tcPr>
            <w:tcW w:w="1701" w:type="dxa"/>
            <w:shd w:val="clear" w:color="auto" w:fill="auto"/>
          </w:tcPr>
          <w:p w14:paraId="77C693F0" w14:textId="0AB618B4"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 xml:space="preserve">1,00 – </w:t>
            </w:r>
            <w:r w:rsidR="00CA4C43" w:rsidRPr="00FC55B6">
              <w:rPr>
                <w:rFonts w:ascii="Comic Sans MS" w:hAnsi="Comic Sans MS"/>
                <w:b/>
                <w:bCs/>
                <w:color w:val="000000" w:themeColor="text1"/>
                <w:sz w:val="20"/>
                <w:szCs w:val="20"/>
              </w:rPr>
              <w:t>3</w:t>
            </w:r>
            <w:r w:rsidRPr="00FC55B6">
              <w:rPr>
                <w:rFonts w:ascii="Comic Sans MS" w:hAnsi="Comic Sans MS"/>
                <w:b/>
                <w:bCs/>
                <w:color w:val="000000" w:themeColor="text1"/>
                <w:sz w:val="20"/>
                <w:szCs w:val="20"/>
              </w:rPr>
              <w:t>,00</w:t>
            </w:r>
          </w:p>
        </w:tc>
      </w:tr>
      <w:tr w:rsidR="00A9604D" w:rsidRPr="00FC55B6" w14:paraId="672854A4" w14:textId="77777777" w:rsidTr="00E24E96">
        <w:trPr>
          <w:trHeight w:val="273"/>
        </w:trPr>
        <w:tc>
          <w:tcPr>
            <w:tcW w:w="5670" w:type="dxa"/>
            <w:shd w:val="clear" w:color="auto" w:fill="auto"/>
          </w:tcPr>
          <w:p w14:paraId="5C20235D" w14:textId="4E78C622" w:rsidR="00A9604D" w:rsidRPr="00FC55B6" w:rsidRDefault="00A9604D" w:rsidP="00A9604D">
            <w:pPr>
              <w:pStyle w:val="En-tte"/>
              <w:tabs>
                <w:tab w:val="left" w:pos="708"/>
              </w:tabs>
              <w:rPr>
                <w:rFonts w:ascii="Comic Sans MS" w:hAnsi="Comic Sans MS"/>
                <w:bCs/>
              </w:rPr>
            </w:pPr>
            <w:r w:rsidRPr="00FC55B6">
              <w:rPr>
                <w:rFonts w:ascii="Comic Sans MS" w:hAnsi="Comic Sans MS"/>
                <w:bCs/>
                <w:sz w:val="20"/>
                <w:szCs w:val="20"/>
              </w:rPr>
              <w:t>Bio (toutes var. confondues) , rendues préparateur</w:t>
            </w:r>
          </w:p>
        </w:tc>
        <w:tc>
          <w:tcPr>
            <w:tcW w:w="1560" w:type="dxa"/>
            <w:shd w:val="clear" w:color="auto" w:fill="auto"/>
          </w:tcPr>
          <w:p w14:paraId="57F98EA2" w14:textId="231B61E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40,00</w:t>
            </w:r>
          </w:p>
        </w:tc>
        <w:tc>
          <w:tcPr>
            <w:tcW w:w="1701" w:type="dxa"/>
            <w:shd w:val="clear" w:color="auto" w:fill="auto"/>
          </w:tcPr>
          <w:p w14:paraId="1BE1D39E" w14:textId="2948D507" w:rsidR="00A9604D" w:rsidRPr="00FC55B6" w:rsidRDefault="00A9604D" w:rsidP="00A9604D">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40,00</w:t>
            </w:r>
          </w:p>
        </w:tc>
        <w:tc>
          <w:tcPr>
            <w:tcW w:w="1701" w:type="dxa"/>
            <w:shd w:val="clear" w:color="auto" w:fill="auto"/>
          </w:tcPr>
          <w:p w14:paraId="4180040E" w14:textId="7E028F0B" w:rsidR="00A9604D" w:rsidRPr="00FC55B6" w:rsidRDefault="00A9604D" w:rsidP="00A9604D">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40,00</w:t>
            </w:r>
          </w:p>
        </w:tc>
      </w:tr>
      <w:tr w:rsidR="002551C8" w:rsidRPr="00843E7F" w14:paraId="56217DB2" w14:textId="77777777" w:rsidTr="00E24E96">
        <w:trPr>
          <w:trHeight w:val="273"/>
        </w:trPr>
        <w:tc>
          <w:tcPr>
            <w:tcW w:w="5670" w:type="dxa"/>
            <w:shd w:val="clear" w:color="auto" w:fill="auto"/>
          </w:tcPr>
          <w:p w14:paraId="5AD793CB" w14:textId="50261846" w:rsidR="002551C8" w:rsidRPr="00FC55B6" w:rsidRDefault="002551C8" w:rsidP="002551C8">
            <w:pPr>
              <w:pStyle w:val="En-tte"/>
              <w:tabs>
                <w:tab w:val="left" w:pos="708"/>
              </w:tabs>
              <w:ind w:right="255"/>
              <w:rPr>
                <w:rFonts w:ascii="Comic Sans MS" w:hAnsi="Comic Sans MS"/>
                <w:b/>
                <w:sz w:val="20"/>
                <w:szCs w:val="20"/>
              </w:rPr>
            </w:pPr>
            <w:r w:rsidRPr="00FC55B6">
              <w:rPr>
                <w:rFonts w:ascii="Comic Sans MS" w:hAnsi="Comic Sans MS"/>
                <w:b/>
                <w:sz w:val="20"/>
                <w:szCs w:val="20"/>
              </w:rPr>
              <w:t>Pdt bio (prix de vente)</w:t>
            </w:r>
            <w:r w:rsidRPr="00FC55B6">
              <w:rPr>
                <w:rFonts w:ascii="Comic Sans MS" w:hAnsi="Comic Sans MS"/>
                <w:sz w:val="20"/>
                <w:szCs w:val="20"/>
              </w:rPr>
              <w:t xml:space="preserve">: </w:t>
            </w:r>
            <w:r w:rsidRPr="00FC55B6">
              <w:rPr>
                <w:rFonts w:ascii="Comic Sans MS" w:hAnsi="Comic Sans MS"/>
                <w:b/>
                <w:sz w:val="20"/>
                <w:szCs w:val="20"/>
              </w:rPr>
              <w:t>dernières cot. disponibles:</w:t>
            </w:r>
          </w:p>
          <w:p w14:paraId="1B4DB9DA" w14:textId="300EAC01" w:rsidR="002551C8" w:rsidRPr="00FC55B6" w:rsidRDefault="002551C8" w:rsidP="002551C8">
            <w:pPr>
              <w:tabs>
                <w:tab w:val="left" w:pos="851"/>
                <w:tab w:val="center" w:pos="4536"/>
                <w:tab w:val="left" w:pos="4600"/>
                <w:tab w:val="right" w:pos="9072"/>
              </w:tabs>
              <w:spacing w:after="0" w:line="240" w:lineRule="auto"/>
              <w:ind w:right="78"/>
              <w:rPr>
                <w:rFonts w:ascii="Comic Sans MS" w:hAnsi="Comic Sans MS"/>
                <w:sz w:val="20"/>
                <w:szCs w:val="20"/>
              </w:rPr>
            </w:pPr>
            <w:r w:rsidRPr="00FC55B6">
              <w:rPr>
                <w:rFonts w:ascii="Comic Sans MS" w:hAnsi="Comic Sans MS"/>
                <w:sz w:val="20"/>
                <w:szCs w:val="20"/>
              </w:rPr>
              <w:t>Toutes var., comm. détail, €/kg (caisse 12,50 kg)</w:t>
            </w:r>
          </w:p>
          <w:p w14:paraId="0FDF9147" w14:textId="6F6FF784" w:rsidR="002551C8" w:rsidRPr="00FC55B6" w:rsidRDefault="002551C8" w:rsidP="002551C8">
            <w:pPr>
              <w:tabs>
                <w:tab w:val="left" w:pos="851"/>
                <w:tab w:val="center" w:pos="4536"/>
                <w:tab w:val="left" w:pos="4600"/>
                <w:tab w:val="right" w:pos="9072"/>
              </w:tabs>
              <w:spacing w:after="0" w:line="240" w:lineRule="auto"/>
              <w:ind w:right="78"/>
              <w:rPr>
                <w:rFonts w:ascii="Comic Sans MS" w:hAnsi="Comic Sans MS"/>
                <w:sz w:val="20"/>
                <w:szCs w:val="20"/>
              </w:rPr>
            </w:pPr>
            <w:r w:rsidRPr="00FC55B6">
              <w:rPr>
                <w:rFonts w:ascii="Comic Sans MS" w:hAnsi="Comic Sans MS"/>
                <w:sz w:val="20"/>
                <w:szCs w:val="20"/>
              </w:rPr>
              <w:t xml:space="preserve"> chair ferme, comm. détail, €/kg (caisse 12,50 kg) </w:t>
            </w:r>
          </w:p>
          <w:p w14:paraId="0ED5034C" w14:textId="1A972B50" w:rsidR="002551C8" w:rsidRPr="00FC55B6" w:rsidRDefault="002551C8" w:rsidP="002551C8">
            <w:pPr>
              <w:tabs>
                <w:tab w:val="left" w:pos="851"/>
                <w:tab w:val="center" w:pos="4536"/>
                <w:tab w:val="left" w:pos="4600"/>
                <w:tab w:val="right" w:pos="9072"/>
              </w:tabs>
              <w:spacing w:after="0" w:line="240" w:lineRule="auto"/>
              <w:ind w:right="64"/>
              <w:rPr>
                <w:rFonts w:ascii="Comic Sans MS" w:hAnsi="Comic Sans MS"/>
                <w:sz w:val="20"/>
                <w:szCs w:val="20"/>
              </w:rPr>
            </w:pPr>
            <w:r w:rsidRPr="00FC55B6">
              <w:rPr>
                <w:rFonts w:ascii="Comic Sans MS" w:hAnsi="Comic Sans MS"/>
                <w:sz w:val="20"/>
                <w:szCs w:val="20"/>
              </w:rPr>
              <w:t xml:space="preserve">chair tendre, comm. détail, €/kg (caisse 12,50 kg) </w:t>
            </w:r>
          </w:p>
          <w:p w14:paraId="1CEC3E6C" w14:textId="1C6445FA" w:rsidR="002551C8" w:rsidRPr="00FC55B6" w:rsidRDefault="002551C8" w:rsidP="002551C8">
            <w:pPr>
              <w:tabs>
                <w:tab w:val="left" w:pos="851"/>
                <w:tab w:val="center" w:pos="4536"/>
                <w:tab w:val="left" w:pos="4600"/>
                <w:tab w:val="right" w:pos="9072"/>
              </w:tabs>
              <w:spacing w:after="0" w:line="240" w:lineRule="auto"/>
              <w:ind w:right="78"/>
              <w:rPr>
                <w:rFonts w:ascii="Comic Sans MS" w:hAnsi="Comic Sans MS"/>
                <w:sz w:val="20"/>
                <w:szCs w:val="20"/>
              </w:rPr>
            </w:pPr>
            <w:r w:rsidRPr="00FC55B6">
              <w:rPr>
                <w:rFonts w:ascii="Comic Sans MS" w:hAnsi="Comic Sans MS"/>
                <w:sz w:val="20"/>
                <w:szCs w:val="20"/>
              </w:rPr>
              <w:t>Toutes var., comm. gros, €/kg (caisse 12,50 kg)</w:t>
            </w:r>
          </w:p>
          <w:p w14:paraId="6A393762" w14:textId="77777777" w:rsidR="002551C8" w:rsidRPr="00FC55B6" w:rsidRDefault="002551C8" w:rsidP="002551C8">
            <w:pPr>
              <w:tabs>
                <w:tab w:val="left" w:pos="851"/>
                <w:tab w:val="center" w:pos="4536"/>
                <w:tab w:val="left" w:pos="4600"/>
                <w:tab w:val="right" w:pos="9072"/>
              </w:tabs>
              <w:spacing w:after="0" w:line="240" w:lineRule="auto"/>
              <w:ind w:right="78"/>
              <w:rPr>
                <w:rFonts w:ascii="Comic Sans MS" w:hAnsi="Comic Sans MS"/>
                <w:sz w:val="20"/>
                <w:szCs w:val="20"/>
              </w:rPr>
            </w:pPr>
            <w:r w:rsidRPr="00FC55B6">
              <w:rPr>
                <w:rFonts w:ascii="Comic Sans MS" w:hAnsi="Comic Sans MS"/>
                <w:sz w:val="20"/>
                <w:szCs w:val="20"/>
              </w:rPr>
              <w:t xml:space="preserve">chair ferme, comm. gros, €/kg (caisse 12,50 kg) </w:t>
            </w:r>
          </w:p>
          <w:p w14:paraId="21AB2650" w14:textId="59BE07AC" w:rsidR="002551C8" w:rsidRPr="00FC55B6" w:rsidRDefault="002551C8" w:rsidP="002551C8">
            <w:pPr>
              <w:tabs>
                <w:tab w:val="left" w:pos="851"/>
                <w:tab w:val="center" w:pos="4536"/>
                <w:tab w:val="left" w:pos="4600"/>
                <w:tab w:val="right" w:pos="9072"/>
              </w:tabs>
              <w:spacing w:after="0" w:line="240" w:lineRule="auto"/>
              <w:ind w:right="78"/>
              <w:rPr>
                <w:rFonts w:ascii="Comic Sans MS" w:hAnsi="Comic Sans MS"/>
                <w:sz w:val="20"/>
                <w:szCs w:val="20"/>
              </w:rPr>
            </w:pPr>
            <w:r w:rsidRPr="00FC55B6">
              <w:rPr>
                <w:rFonts w:ascii="Comic Sans MS" w:hAnsi="Comic Sans MS"/>
                <w:sz w:val="20"/>
                <w:szCs w:val="20"/>
              </w:rPr>
              <w:t xml:space="preserve"> chair tendre, comm. gros, €/kg (caisse 12,50 kg) </w:t>
            </w:r>
          </w:p>
        </w:tc>
        <w:tc>
          <w:tcPr>
            <w:tcW w:w="1560" w:type="dxa"/>
            <w:shd w:val="clear" w:color="auto" w:fill="auto"/>
          </w:tcPr>
          <w:p w14:paraId="77AD7F63"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Sem 12</w:t>
            </w:r>
          </w:p>
          <w:p w14:paraId="55FCE011"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1,14</w:t>
            </w:r>
          </w:p>
          <w:p w14:paraId="612CCF28"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1,18</w:t>
            </w:r>
          </w:p>
          <w:p w14:paraId="0F14095A"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1,11</w:t>
            </w:r>
          </w:p>
          <w:p w14:paraId="0EB770AE"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1,03</w:t>
            </w:r>
          </w:p>
          <w:p w14:paraId="2E6A726B"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1,09</w:t>
            </w:r>
          </w:p>
          <w:p w14:paraId="3DE99E3C" w14:textId="44B436FB"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1,00</w:t>
            </w:r>
          </w:p>
        </w:tc>
        <w:tc>
          <w:tcPr>
            <w:tcW w:w="1701" w:type="dxa"/>
            <w:shd w:val="clear" w:color="auto" w:fill="auto"/>
          </w:tcPr>
          <w:p w14:paraId="420D317B"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Sem 15</w:t>
            </w:r>
          </w:p>
          <w:p w14:paraId="0F30105B"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1,16</w:t>
            </w:r>
          </w:p>
          <w:p w14:paraId="41F03046"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1,18</w:t>
            </w:r>
          </w:p>
          <w:p w14:paraId="3678D6A1"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1,13</w:t>
            </w:r>
          </w:p>
          <w:p w14:paraId="54CEB93A"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0,89</w:t>
            </w:r>
          </w:p>
          <w:p w14:paraId="19A4BEA3" w14:textId="77777777"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0,92</w:t>
            </w:r>
          </w:p>
          <w:p w14:paraId="062F21D6" w14:textId="60324183" w:rsidR="002551C8" w:rsidRPr="00FC55B6" w:rsidRDefault="002551C8" w:rsidP="002551C8">
            <w:pPr>
              <w:pStyle w:val="En-tte"/>
              <w:tabs>
                <w:tab w:val="left" w:pos="708"/>
              </w:tabs>
              <w:jc w:val="center"/>
              <w:rPr>
                <w:rFonts w:ascii="Comic Sans MS" w:hAnsi="Comic Sans MS"/>
                <w:color w:val="000000" w:themeColor="text1"/>
                <w:sz w:val="20"/>
                <w:szCs w:val="20"/>
              </w:rPr>
            </w:pPr>
            <w:r w:rsidRPr="00FC55B6">
              <w:rPr>
                <w:rFonts w:ascii="Comic Sans MS" w:hAnsi="Comic Sans MS"/>
                <w:color w:val="000000" w:themeColor="text1"/>
                <w:sz w:val="20"/>
                <w:szCs w:val="20"/>
              </w:rPr>
              <w:t>0,86</w:t>
            </w:r>
          </w:p>
        </w:tc>
        <w:tc>
          <w:tcPr>
            <w:tcW w:w="1701" w:type="dxa"/>
            <w:shd w:val="clear" w:color="auto" w:fill="auto"/>
          </w:tcPr>
          <w:p w14:paraId="0969D940" w14:textId="6D4CAFB4" w:rsidR="002551C8" w:rsidRPr="00FC55B6"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Sem 17</w:t>
            </w:r>
          </w:p>
          <w:p w14:paraId="3CC01FE0" w14:textId="62646161" w:rsidR="002551C8" w:rsidRPr="00FC55B6"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1,17</w:t>
            </w:r>
          </w:p>
          <w:p w14:paraId="3193B3FC" w14:textId="2C2FEB04" w:rsidR="002551C8" w:rsidRPr="00FC55B6"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1,20</w:t>
            </w:r>
          </w:p>
          <w:p w14:paraId="0A6C9BB3" w14:textId="283137DE" w:rsidR="002551C8" w:rsidRPr="00FC55B6"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1,13</w:t>
            </w:r>
          </w:p>
          <w:p w14:paraId="039DCAA4" w14:textId="6D19D447" w:rsidR="002551C8" w:rsidRPr="00FC55B6"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0,91</w:t>
            </w:r>
          </w:p>
          <w:p w14:paraId="5773BA49" w14:textId="5BC9932E" w:rsidR="002551C8" w:rsidRPr="00FC55B6"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0,95</w:t>
            </w:r>
          </w:p>
          <w:p w14:paraId="620ADF32" w14:textId="6E9E0BC8" w:rsidR="002551C8" w:rsidRPr="00C110B5" w:rsidRDefault="002551C8" w:rsidP="002551C8">
            <w:pPr>
              <w:pStyle w:val="En-tte"/>
              <w:tabs>
                <w:tab w:val="left" w:pos="708"/>
              </w:tabs>
              <w:jc w:val="center"/>
              <w:rPr>
                <w:rFonts w:ascii="Comic Sans MS" w:hAnsi="Comic Sans MS"/>
                <w:b/>
                <w:bCs/>
                <w:color w:val="000000" w:themeColor="text1"/>
                <w:sz w:val="20"/>
                <w:szCs w:val="20"/>
              </w:rPr>
            </w:pPr>
            <w:r w:rsidRPr="00FC55B6">
              <w:rPr>
                <w:rFonts w:ascii="Comic Sans MS" w:hAnsi="Comic Sans MS"/>
                <w:b/>
                <w:bCs/>
                <w:color w:val="000000" w:themeColor="text1"/>
                <w:sz w:val="20"/>
                <w:szCs w:val="20"/>
              </w:rPr>
              <w:t>0,87</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22A4E76F" w14:textId="77777777" w:rsidR="006176D1" w:rsidRPr="006176D1" w:rsidRDefault="006176D1" w:rsidP="00BF6CB6">
      <w:pPr>
        <w:spacing w:after="0"/>
        <w:jc w:val="both"/>
        <w:rPr>
          <w:rFonts w:ascii="Comic Sans MS" w:hAnsi="Comic Sans MS"/>
          <w:b/>
          <w:bCs/>
          <w:color w:val="000000" w:themeColor="text1"/>
          <w:sz w:val="16"/>
          <w:szCs w:val="16"/>
          <w:u w:val="single"/>
        </w:rPr>
      </w:pPr>
    </w:p>
    <w:p w14:paraId="1995B6A3" w14:textId="216D018F" w:rsidR="00BF6CB6" w:rsidRPr="007616DC" w:rsidRDefault="00BF6CB6" w:rsidP="00BF6CB6">
      <w:pPr>
        <w:spacing w:after="0"/>
        <w:jc w:val="both"/>
        <w:rPr>
          <w:rFonts w:ascii="Comic Sans MS" w:hAnsi="Comic Sans MS"/>
          <w:color w:val="000000" w:themeColor="text1"/>
          <w:sz w:val="23"/>
          <w:szCs w:val="23"/>
        </w:rPr>
      </w:pPr>
      <w:r w:rsidRPr="007616DC">
        <w:rPr>
          <w:rFonts w:ascii="Comic Sans MS" w:hAnsi="Comic Sans MS"/>
          <w:b/>
          <w:bCs/>
          <w:color w:val="000000" w:themeColor="text1"/>
          <w:sz w:val="23"/>
          <w:szCs w:val="23"/>
          <w:u w:val="single"/>
        </w:rPr>
        <w:t>Pommes de terre bio</w:t>
      </w:r>
      <w:r w:rsidRPr="007616DC">
        <w:rPr>
          <w:rFonts w:ascii="Comic Sans MS" w:hAnsi="Comic Sans MS"/>
          <w:color w:val="000000" w:themeColor="text1"/>
          <w:sz w:val="23"/>
          <w:szCs w:val="23"/>
        </w:rPr>
        <w:t xml:space="preserve"> : </w:t>
      </w:r>
      <w:r w:rsidR="00DB3583" w:rsidRPr="005E6690">
        <w:rPr>
          <w:rFonts w:ascii="Comic Sans MS" w:hAnsi="Comic Sans MS"/>
          <w:color w:val="000000" w:themeColor="text1"/>
          <w:sz w:val="24"/>
          <w:szCs w:val="24"/>
        </w:rPr>
        <w:t>P</w:t>
      </w:r>
      <w:r w:rsidRPr="005E6690">
        <w:rPr>
          <w:rFonts w:ascii="Comic Sans MS" w:hAnsi="Comic Sans MS"/>
          <w:color w:val="000000" w:themeColor="text1"/>
          <w:sz w:val="24"/>
          <w:szCs w:val="24"/>
        </w:rPr>
        <w:t>rix producteurs inchangés</w:t>
      </w:r>
      <w:r w:rsidR="000675FC" w:rsidRPr="005E6690">
        <w:rPr>
          <w:rFonts w:ascii="Comic Sans MS" w:hAnsi="Comic Sans MS"/>
          <w:color w:val="000000" w:themeColor="text1"/>
          <w:sz w:val="24"/>
          <w:szCs w:val="24"/>
        </w:rPr>
        <w:t xml:space="preserve"> </w:t>
      </w:r>
      <w:r w:rsidR="00DB3583" w:rsidRPr="005E6690">
        <w:rPr>
          <w:rFonts w:ascii="Comic Sans MS" w:hAnsi="Comic Sans MS"/>
          <w:color w:val="000000" w:themeColor="text1"/>
          <w:sz w:val="24"/>
          <w:szCs w:val="24"/>
        </w:rPr>
        <w:t>à</w:t>
      </w:r>
      <w:r w:rsidRPr="005E6690">
        <w:rPr>
          <w:rFonts w:ascii="Comic Sans MS" w:hAnsi="Comic Sans MS"/>
          <w:color w:val="000000" w:themeColor="text1"/>
          <w:sz w:val="24"/>
          <w:szCs w:val="24"/>
        </w:rPr>
        <w:t xml:space="preserve"> </w:t>
      </w:r>
      <w:r w:rsidRPr="005E6690">
        <w:rPr>
          <w:rFonts w:ascii="Comic Sans MS" w:hAnsi="Comic Sans MS"/>
          <w:b/>
          <w:bCs/>
          <w:color w:val="000000" w:themeColor="text1"/>
          <w:sz w:val="24"/>
          <w:szCs w:val="24"/>
        </w:rPr>
        <w:t>40,00 €/q</w:t>
      </w:r>
      <w:r w:rsidRPr="005E6690">
        <w:rPr>
          <w:rFonts w:ascii="Comic Sans MS" w:hAnsi="Comic Sans MS"/>
          <w:color w:val="000000" w:themeColor="text1"/>
          <w:sz w:val="24"/>
          <w:szCs w:val="24"/>
        </w:rPr>
        <w:t xml:space="preserve"> (toutes variétés et marchés confondus), rendues négoce</w:t>
      </w:r>
      <w:r w:rsidR="00070111" w:rsidRPr="005E6690">
        <w:rPr>
          <w:rFonts w:ascii="Comic Sans MS" w:hAnsi="Comic Sans MS"/>
          <w:color w:val="000000" w:themeColor="text1"/>
          <w:sz w:val="24"/>
          <w:szCs w:val="24"/>
        </w:rPr>
        <w:t>.</w:t>
      </w:r>
      <w:r w:rsidR="00D72DF1" w:rsidRPr="007616DC">
        <w:rPr>
          <w:rFonts w:ascii="Comic Sans MS" w:hAnsi="Comic Sans MS"/>
          <w:color w:val="000000" w:themeColor="text1"/>
          <w:sz w:val="23"/>
          <w:szCs w:val="23"/>
        </w:rPr>
        <w:t xml:space="preserve"> </w:t>
      </w:r>
    </w:p>
    <w:p w14:paraId="0483F738" w14:textId="77777777" w:rsidR="00F26DF9" w:rsidRPr="00426C57"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2"/>
          <w:szCs w:val="12"/>
          <w:u w:val="single"/>
        </w:rPr>
      </w:pPr>
    </w:p>
    <w:p w14:paraId="0812452A" w14:textId="39154C26" w:rsidR="00690C1B" w:rsidRPr="00C110B5" w:rsidRDefault="00593073" w:rsidP="00E24E96">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bookmarkStart w:id="4" w:name="_Hlk67989318"/>
      <w:r w:rsidRPr="00BD1929">
        <w:rPr>
          <w:rFonts w:ascii="Comic Sans MS" w:hAnsi="Comic Sans MS"/>
          <w:b/>
          <w:bCs/>
          <w:color w:val="FFCC00"/>
          <w:highlight w:val="darkGreen"/>
          <w:u w:val="single"/>
        </w:rPr>
        <w:t>Grande-Bretagne :</w:t>
      </w:r>
      <w:r w:rsidR="00BB00FA" w:rsidRPr="00BD1929">
        <w:rPr>
          <w:rFonts w:ascii="Comic Sans MS" w:hAnsi="Comic Sans MS"/>
          <w:color w:val="000000" w:themeColor="text1"/>
        </w:rPr>
        <w:t xml:space="preserve"> </w:t>
      </w:r>
      <w:bookmarkEnd w:id="4"/>
      <w:r w:rsidR="00BB00FA" w:rsidRPr="00C110B5">
        <w:rPr>
          <w:rFonts w:ascii="Comic Sans MS" w:hAnsi="Comic Sans MS"/>
          <w:color w:val="000000" w:themeColor="text1"/>
          <w:sz w:val="24"/>
          <w:szCs w:val="24"/>
        </w:rPr>
        <w:t xml:space="preserve">Prix moyen marché libre pour la semaine se terminant le </w:t>
      </w:r>
      <w:r w:rsidR="00817E3D">
        <w:rPr>
          <w:rFonts w:ascii="Comic Sans MS" w:hAnsi="Comic Sans MS"/>
          <w:color w:val="000000" w:themeColor="text1"/>
          <w:sz w:val="24"/>
          <w:szCs w:val="24"/>
        </w:rPr>
        <w:t>04/05</w:t>
      </w:r>
      <w:r w:rsidR="00BB00FA" w:rsidRPr="00C110B5">
        <w:rPr>
          <w:rFonts w:ascii="Comic Sans MS" w:hAnsi="Comic Sans MS"/>
          <w:color w:val="000000" w:themeColor="text1"/>
          <w:sz w:val="24"/>
          <w:szCs w:val="24"/>
        </w:rPr>
        <w:t xml:space="preserve">/21 : </w:t>
      </w:r>
      <w:r w:rsidR="009935F8" w:rsidRPr="00C110B5">
        <w:rPr>
          <w:rFonts w:ascii="Comic Sans MS" w:hAnsi="Comic Sans MS"/>
          <w:b/>
          <w:bCs/>
          <w:color w:val="000000" w:themeColor="text1"/>
          <w:sz w:val="24"/>
          <w:szCs w:val="24"/>
        </w:rPr>
        <w:t>1</w:t>
      </w:r>
      <w:r w:rsidR="00817E3D">
        <w:rPr>
          <w:rFonts w:ascii="Comic Sans MS" w:hAnsi="Comic Sans MS"/>
          <w:b/>
          <w:bCs/>
          <w:color w:val="000000" w:themeColor="text1"/>
          <w:sz w:val="24"/>
          <w:szCs w:val="24"/>
        </w:rPr>
        <w:t>4,01</w:t>
      </w:r>
      <w:r w:rsidR="009935F8" w:rsidRPr="00C110B5">
        <w:rPr>
          <w:rFonts w:ascii="Comic Sans MS" w:hAnsi="Comic Sans MS"/>
          <w:b/>
          <w:bCs/>
          <w:color w:val="000000" w:themeColor="text1"/>
          <w:sz w:val="24"/>
          <w:szCs w:val="24"/>
        </w:rPr>
        <w:t xml:space="preserve"> £/q</w:t>
      </w:r>
      <w:r w:rsidR="009935F8" w:rsidRPr="00C110B5">
        <w:rPr>
          <w:rFonts w:ascii="Comic Sans MS" w:hAnsi="Comic Sans MS"/>
          <w:color w:val="000000" w:themeColor="text1"/>
          <w:sz w:val="24"/>
          <w:szCs w:val="24"/>
        </w:rPr>
        <w:t xml:space="preserve"> (</w:t>
      </w:r>
      <w:r w:rsidR="006176D1" w:rsidRPr="00C110B5">
        <w:rPr>
          <w:rFonts w:ascii="Comic Sans MS" w:hAnsi="Comic Sans MS"/>
          <w:color w:val="000000" w:themeColor="text1"/>
          <w:sz w:val="24"/>
          <w:szCs w:val="24"/>
        </w:rPr>
        <w:t>1</w:t>
      </w:r>
      <w:r w:rsidR="00817E3D">
        <w:rPr>
          <w:rFonts w:ascii="Comic Sans MS" w:hAnsi="Comic Sans MS"/>
          <w:color w:val="000000" w:themeColor="text1"/>
          <w:sz w:val="24"/>
          <w:szCs w:val="24"/>
        </w:rPr>
        <w:t>5,26</w:t>
      </w:r>
      <w:r w:rsidR="00BB00FA" w:rsidRPr="00C110B5">
        <w:rPr>
          <w:rFonts w:ascii="Comic Sans MS" w:hAnsi="Comic Sans MS"/>
          <w:color w:val="000000" w:themeColor="text1"/>
          <w:sz w:val="24"/>
          <w:szCs w:val="24"/>
        </w:rPr>
        <w:t xml:space="preserve"> £/</w:t>
      </w:r>
      <w:r w:rsidR="009935F8" w:rsidRPr="00C110B5">
        <w:rPr>
          <w:rFonts w:ascii="Comic Sans MS" w:hAnsi="Comic Sans MS"/>
          <w:color w:val="000000" w:themeColor="text1"/>
          <w:sz w:val="24"/>
          <w:szCs w:val="24"/>
        </w:rPr>
        <w:t>q</w:t>
      </w:r>
      <w:r w:rsidR="00BB00FA" w:rsidRPr="00C110B5">
        <w:rPr>
          <w:rFonts w:ascii="Comic Sans MS" w:hAnsi="Comic Sans MS"/>
          <w:color w:val="000000" w:themeColor="text1"/>
          <w:sz w:val="24"/>
          <w:szCs w:val="24"/>
        </w:rPr>
        <w:t xml:space="preserve"> </w:t>
      </w:r>
      <w:r w:rsidR="009935F8" w:rsidRPr="00C110B5">
        <w:rPr>
          <w:rFonts w:ascii="Comic Sans MS" w:hAnsi="Comic Sans MS"/>
          <w:color w:val="000000" w:themeColor="text1"/>
          <w:sz w:val="24"/>
          <w:szCs w:val="24"/>
        </w:rPr>
        <w:t>la semaine p</w:t>
      </w:r>
      <w:r w:rsidR="005E6690" w:rsidRPr="00C110B5">
        <w:rPr>
          <w:rFonts w:ascii="Comic Sans MS" w:hAnsi="Comic Sans MS"/>
          <w:color w:val="000000" w:themeColor="text1"/>
          <w:sz w:val="24"/>
          <w:szCs w:val="24"/>
        </w:rPr>
        <w:t>récédente</w:t>
      </w:r>
      <w:r w:rsidR="00BD1929" w:rsidRPr="00C110B5">
        <w:rPr>
          <w:rFonts w:ascii="Comic Sans MS" w:hAnsi="Comic Sans MS"/>
          <w:color w:val="000000" w:themeColor="text1"/>
          <w:sz w:val="24"/>
          <w:szCs w:val="24"/>
        </w:rPr>
        <w:t>)</w:t>
      </w:r>
      <w:r w:rsidR="009935F8" w:rsidRPr="00C110B5">
        <w:rPr>
          <w:rFonts w:ascii="Comic Sans MS" w:hAnsi="Comic Sans MS"/>
          <w:color w:val="000000" w:themeColor="text1"/>
          <w:sz w:val="24"/>
          <w:szCs w:val="24"/>
        </w:rPr>
        <w:t xml:space="preserve">, </w:t>
      </w:r>
      <w:r w:rsidR="00BD1929" w:rsidRPr="00C110B5">
        <w:rPr>
          <w:rFonts w:ascii="Comic Sans MS" w:hAnsi="Comic Sans MS"/>
          <w:color w:val="000000" w:themeColor="text1"/>
          <w:sz w:val="24"/>
          <w:szCs w:val="24"/>
        </w:rPr>
        <w:t>soit +/-</w:t>
      </w:r>
      <w:r w:rsidR="009935F8" w:rsidRPr="00C110B5">
        <w:rPr>
          <w:rFonts w:ascii="Comic Sans MS" w:hAnsi="Comic Sans MS"/>
          <w:color w:val="000000" w:themeColor="text1"/>
          <w:sz w:val="24"/>
          <w:szCs w:val="24"/>
        </w:rPr>
        <w:t xml:space="preserve"> </w:t>
      </w:r>
      <w:r w:rsidR="002E67B0" w:rsidRPr="00C110B5">
        <w:rPr>
          <w:rFonts w:ascii="Comic Sans MS" w:hAnsi="Comic Sans MS"/>
          <w:color w:val="000000" w:themeColor="text1"/>
          <w:sz w:val="24"/>
          <w:szCs w:val="24"/>
        </w:rPr>
        <w:t>1</w:t>
      </w:r>
      <w:r w:rsidR="00817E3D">
        <w:rPr>
          <w:rFonts w:ascii="Comic Sans MS" w:hAnsi="Comic Sans MS"/>
          <w:color w:val="000000" w:themeColor="text1"/>
          <w:sz w:val="24"/>
          <w:szCs w:val="24"/>
        </w:rPr>
        <w:t>6,30</w:t>
      </w:r>
      <w:r w:rsidR="009935F8" w:rsidRPr="00C110B5">
        <w:rPr>
          <w:rFonts w:ascii="Comic Sans MS" w:hAnsi="Comic Sans MS"/>
          <w:color w:val="000000" w:themeColor="text1"/>
          <w:sz w:val="24"/>
          <w:szCs w:val="24"/>
        </w:rPr>
        <w:t xml:space="preserve"> €/q</w:t>
      </w:r>
      <w:r w:rsidR="00BD1929" w:rsidRPr="00C110B5">
        <w:rPr>
          <w:rFonts w:ascii="Comic Sans MS" w:hAnsi="Comic Sans MS"/>
          <w:color w:val="000000" w:themeColor="text1"/>
          <w:sz w:val="24"/>
          <w:szCs w:val="24"/>
        </w:rPr>
        <w:t>.</w:t>
      </w:r>
      <w:r w:rsidR="009935F8" w:rsidRPr="00C110B5">
        <w:rPr>
          <w:rFonts w:ascii="Comic Sans MS" w:hAnsi="Comic Sans MS"/>
          <w:color w:val="000000" w:themeColor="text1"/>
          <w:sz w:val="24"/>
          <w:szCs w:val="24"/>
        </w:rPr>
        <w:t xml:space="preserve"> </w:t>
      </w:r>
      <w:r w:rsidR="002E67B0" w:rsidRPr="00C110B5">
        <w:rPr>
          <w:rFonts w:ascii="Comic Sans MS" w:hAnsi="Comic Sans MS"/>
          <w:color w:val="000000" w:themeColor="text1"/>
          <w:sz w:val="24"/>
          <w:szCs w:val="24"/>
        </w:rPr>
        <w:t>Les cours ont baissé, particulièrement à cause du fait que les variétés du panier des cotations étaient plus basiques la semaine passée que la semaine précédente.</w:t>
      </w:r>
    </w:p>
    <w:p w14:paraId="005393BF" w14:textId="1FE5EB95" w:rsidR="00817E3D" w:rsidRPr="00817E3D" w:rsidRDefault="00817E3D" w:rsidP="00817E3D">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color w:val="000000" w:themeColor="text1"/>
          <w:sz w:val="24"/>
          <w:szCs w:val="24"/>
        </w:rPr>
        <w:t xml:space="preserve">Sur les </w:t>
      </w:r>
      <w:r w:rsidRPr="00817E3D">
        <w:rPr>
          <w:rFonts w:ascii="Comic Sans MS" w:hAnsi="Comic Sans MS"/>
          <w:b/>
          <w:bCs/>
          <w:color w:val="000000" w:themeColor="text1"/>
          <w:sz w:val="24"/>
          <w:szCs w:val="24"/>
        </w:rPr>
        <w:t>marchés de gros</w:t>
      </w:r>
      <w:r>
        <w:rPr>
          <w:rFonts w:ascii="Comic Sans MS" w:hAnsi="Comic Sans MS"/>
          <w:color w:val="000000" w:themeColor="text1"/>
          <w:sz w:val="24"/>
          <w:szCs w:val="24"/>
        </w:rPr>
        <w:t>, l</w:t>
      </w:r>
      <w:r w:rsidRPr="00817E3D">
        <w:rPr>
          <w:rFonts w:ascii="Comic Sans MS" w:hAnsi="Comic Sans MS"/>
          <w:color w:val="000000" w:themeColor="text1"/>
          <w:sz w:val="24"/>
          <w:szCs w:val="24"/>
        </w:rPr>
        <w:t xml:space="preserve">es prix des Markies et Agria </w:t>
      </w:r>
      <w:r>
        <w:rPr>
          <w:rFonts w:ascii="Comic Sans MS" w:hAnsi="Comic Sans MS"/>
          <w:color w:val="000000" w:themeColor="text1"/>
          <w:sz w:val="24"/>
          <w:szCs w:val="24"/>
        </w:rPr>
        <w:t xml:space="preserve">en sacs </w:t>
      </w:r>
      <w:r w:rsidRPr="00817E3D">
        <w:rPr>
          <w:rFonts w:ascii="Comic Sans MS" w:hAnsi="Comic Sans MS"/>
          <w:color w:val="000000" w:themeColor="text1"/>
          <w:sz w:val="24"/>
          <w:szCs w:val="24"/>
        </w:rPr>
        <w:t>ont poursuivi leur tendance à la hausse cette semaine</w:t>
      </w:r>
      <w:r w:rsidR="00BA021A">
        <w:rPr>
          <w:rFonts w:ascii="Comic Sans MS" w:hAnsi="Comic Sans MS"/>
          <w:color w:val="000000" w:themeColor="text1"/>
          <w:sz w:val="24"/>
          <w:szCs w:val="24"/>
        </w:rPr>
        <w:t xml:space="preserve"> vers 18,50 – 21,00 €/q (calibré départ) pour la qualité supérieure. La moindre qualité reste calée à 6,00 – 9,50 €/q et trouve difficilement acheteur. </w:t>
      </w:r>
      <w:r w:rsidRPr="00817E3D">
        <w:rPr>
          <w:rFonts w:ascii="Comic Sans MS" w:hAnsi="Comic Sans MS"/>
          <w:color w:val="000000" w:themeColor="text1"/>
          <w:sz w:val="24"/>
          <w:szCs w:val="24"/>
        </w:rPr>
        <w:t xml:space="preserve">Une grande partie du commerce attend les changements des règles gouvernementales, qui </w:t>
      </w:r>
      <w:r>
        <w:rPr>
          <w:rFonts w:ascii="Comic Sans MS" w:hAnsi="Comic Sans MS"/>
          <w:color w:val="000000" w:themeColor="text1"/>
          <w:sz w:val="24"/>
          <w:szCs w:val="24"/>
        </w:rPr>
        <w:t>se sont décidées ce 10 mai, espérant des assouplissements notoires</w:t>
      </w:r>
      <w:r w:rsidR="00BA021A">
        <w:rPr>
          <w:rFonts w:ascii="Comic Sans MS" w:hAnsi="Comic Sans MS"/>
          <w:color w:val="000000" w:themeColor="text1"/>
          <w:sz w:val="24"/>
          <w:szCs w:val="24"/>
        </w:rPr>
        <w:t xml:space="preserve"> d</w:t>
      </w:r>
      <w:r>
        <w:rPr>
          <w:rFonts w:ascii="Comic Sans MS" w:hAnsi="Comic Sans MS"/>
          <w:color w:val="000000" w:themeColor="text1"/>
          <w:sz w:val="24"/>
          <w:szCs w:val="24"/>
        </w:rPr>
        <w:t xml:space="preserve">u confinement. </w:t>
      </w:r>
    </w:p>
    <w:p w14:paraId="65BF575F" w14:textId="38DE7EE8" w:rsidR="003E0416" w:rsidRPr="00817E3D" w:rsidRDefault="00BA021A" w:rsidP="00817E3D">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sidRPr="00BA021A">
        <w:rPr>
          <w:rFonts w:ascii="Comic Sans MS" w:hAnsi="Comic Sans MS"/>
          <w:b/>
          <w:bCs/>
          <w:color w:val="000000" w:themeColor="text1"/>
          <w:sz w:val="24"/>
          <w:szCs w:val="24"/>
        </w:rPr>
        <w:t>Au champ</w:t>
      </w:r>
      <w:r>
        <w:rPr>
          <w:rFonts w:ascii="Comic Sans MS" w:hAnsi="Comic Sans MS"/>
          <w:color w:val="000000" w:themeColor="text1"/>
          <w:sz w:val="24"/>
          <w:szCs w:val="24"/>
        </w:rPr>
        <w:t>, l</w:t>
      </w:r>
      <w:r w:rsidR="00817E3D" w:rsidRPr="00817E3D">
        <w:rPr>
          <w:rFonts w:ascii="Comic Sans MS" w:hAnsi="Comic Sans MS"/>
          <w:color w:val="000000" w:themeColor="text1"/>
          <w:sz w:val="24"/>
          <w:szCs w:val="24"/>
        </w:rPr>
        <w:t>e début de semaine froid, avec des averses de neige, a interrompu les plantations pour certains, avec des températures du sol plus basses que souhaitées. Cependant, le temps plus clair qui a suivi a permis à de bons progrès.</w:t>
      </w:r>
    </w:p>
    <w:p w14:paraId="6DCF13D7" w14:textId="77777777" w:rsidR="00817E3D" w:rsidRPr="00426C57" w:rsidRDefault="00817E3D" w:rsidP="00E24E96">
      <w:pPr>
        <w:tabs>
          <w:tab w:val="left" w:pos="851"/>
          <w:tab w:val="center" w:pos="4536"/>
          <w:tab w:val="right" w:pos="9072"/>
        </w:tabs>
        <w:spacing w:after="0" w:line="240" w:lineRule="auto"/>
        <w:ind w:right="255"/>
        <w:jc w:val="both"/>
        <w:rPr>
          <w:rFonts w:ascii="Comic Sans MS" w:hAnsi="Comic Sans MS"/>
          <w:color w:val="000000" w:themeColor="text1"/>
          <w:sz w:val="12"/>
          <w:szCs w:val="12"/>
        </w:rPr>
      </w:pPr>
    </w:p>
    <w:p w14:paraId="09C26354" w14:textId="5ED7F6C7" w:rsidR="00E210C2" w:rsidRDefault="0031383D" w:rsidP="002E67B0">
      <w:pPr>
        <w:tabs>
          <w:tab w:val="left" w:pos="851"/>
          <w:tab w:val="center" w:pos="4536"/>
          <w:tab w:val="right" w:pos="9072"/>
        </w:tabs>
        <w:spacing w:after="0" w:line="240" w:lineRule="auto"/>
        <w:ind w:right="255"/>
        <w:jc w:val="both"/>
        <w:rPr>
          <w:rFonts w:ascii="Comic Sans MS" w:hAnsi="Comic Sans MS"/>
          <w:b/>
          <w:bCs/>
          <w:sz w:val="24"/>
          <w:szCs w:val="24"/>
        </w:rPr>
      </w:pPr>
      <w:r>
        <w:rPr>
          <w:rFonts w:ascii="Comic Sans MS" w:hAnsi="Comic Sans MS"/>
          <w:b/>
          <w:bCs/>
          <w:color w:val="FFCC00"/>
          <w:sz w:val="24"/>
          <w:szCs w:val="24"/>
          <w:highlight w:val="darkGreen"/>
          <w:u w:val="single"/>
        </w:rPr>
        <w:t>E</w:t>
      </w:r>
      <w:r w:rsidR="000754B1">
        <w:rPr>
          <w:rFonts w:ascii="Comic Sans MS" w:hAnsi="Comic Sans MS"/>
          <w:b/>
          <w:bCs/>
          <w:color w:val="FFCC00"/>
          <w:sz w:val="24"/>
          <w:szCs w:val="24"/>
          <w:highlight w:val="darkGreen"/>
          <w:u w:val="single"/>
        </w:rPr>
        <w:t>.-U. et Canada</w:t>
      </w:r>
      <w:r w:rsidR="00296F2B" w:rsidRPr="00A75324">
        <w:rPr>
          <w:rFonts w:ascii="Comic Sans MS" w:hAnsi="Comic Sans MS"/>
          <w:b/>
          <w:bCs/>
          <w:color w:val="FFCC00"/>
          <w:sz w:val="24"/>
          <w:szCs w:val="24"/>
          <w:highlight w:val="darkGreen"/>
          <w:u w:val="single"/>
        </w:rPr>
        <w:t> </w:t>
      </w:r>
      <w:r w:rsidR="00296F2B" w:rsidRPr="00A75324">
        <w:rPr>
          <w:rFonts w:ascii="Comic Sans MS" w:hAnsi="Comic Sans MS"/>
          <w:sz w:val="24"/>
          <w:szCs w:val="24"/>
          <w:highlight w:val="darkGreen"/>
        </w:rPr>
        <w:t>:</w:t>
      </w:r>
      <w:r w:rsidR="00296F2B" w:rsidRPr="00A75324">
        <w:rPr>
          <w:rFonts w:ascii="Comic Sans MS" w:hAnsi="Comic Sans MS"/>
          <w:sz w:val="24"/>
          <w:szCs w:val="24"/>
        </w:rPr>
        <w:t xml:space="preserve"> </w:t>
      </w:r>
      <w:bookmarkStart w:id="5" w:name="_Hlk67989414"/>
      <w:r w:rsidR="00E210C2" w:rsidRPr="00BA021A">
        <w:rPr>
          <w:rFonts w:ascii="Comic Sans MS" w:hAnsi="Comic Sans MS"/>
          <w:sz w:val="24"/>
          <w:szCs w:val="24"/>
        </w:rPr>
        <w:t>d</w:t>
      </w:r>
      <w:r w:rsidR="00296F2B" w:rsidRPr="00BA021A">
        <w:rPr>
          <w:rFonts w:ascii="Comic Sans MS" w:hAnsi="Comic Sans MS"/>
          <w:sz w:val="24"/>
          <w:szCs w:val="24"/>
        </w:rPr>
        <w:t>’après AMI GmbH</w:t>
      </w:r>
      <w:bookmarkEnd w:id="5"/>
      <w:r w:rsidRPr="00BA021A">
        <w:rPr>
          <w:rFonts w:ascii="Comic Sans MS" w:hAnsi="Comic Sans MS"/>
          <w:sz w:val="24"/>
          <w:szCs w:val="24"/>
        </w:rPr>
        <w:t xml:space="preserve">, </w:t>
      </w:r>
      <w:r w:rsidR="000754B1" w:rsidRPr="00BA021A">
        <w:rPr>
          <w:rFonts w:ascii="Comic Sans MS" w:hAnsi="Comic Sans MS"/>
          <w:sz w:val="24"/>
          <w:szCs w:val="24"/>
        </w:rPr>
        <w:t>les emblavements en Amérique du Nord sont en hausse…</w:t>
      </w:r>
      <w:r w:rsidR="00FC55B6" w:rsidRPr="00BA021A">
        <w:rPr>
          <w:rFonts w:ascii="Comic Sans MS" w:hAnsi="Comic Sans MS"/>
          <w:sz w:val="24"/>
          <w:szCs w:val="24"/>
        </w:rPr>
        <w:t xml:space="preserve"> </w:t>
      </w:r>
      <w:r w:rsidR="000754B1" w:rsidRPr="00BA021A">
        <w:rPr>
          <w:rFonts w:ascii="Comic Sans MS" w:hAnsi="Comic Sans MS"/>
          <w:sz w:val="24"/>
          <w:szCs w:val="24"/>
        </w:rPr>
        <w:t xml:space="preserve">Aux </w:t>
      </w:r>
      <w:r w:rsidR="000754B1" w:rsidRPr="00BA021A">
        <w:rPr>
          <w:rFonts w:ascii="Comic Sans MS" w:hAnsi="Comic Sans MS"/>
          <w:sz w:val="24"/>
          <w:szCs w:val="24"/>
          <w:u w:val="single"/>
        </w:rPr>
        <w:t>Etats-Unis</w:t>
      </w:r>
      <w:r w:rsidR="000754B1" w:rsidRPr="00BA021A">
        <w:rPr>
          <w:rFonts w:ascii="Comic Sans MS" w:hAnsi="Comic Sans MS"/>
          <w:sz w:val="24"/>
          <w:szCs w:val="24"/>
        </w:rPr>
        <w:t xml:space="preserve"> la hausse des emblavements sera de 3,4</w:t>
      </w:r>
      <w:r w:rsidR="00FC55B6" w:rsidRPr="00BA021A">
        <w:rPr>
          <w:rFonts w:ascii="Comic Sans MS" w:hAnsi="Comic Sans MS"/>
          <w:sz w:val="24"/>
          <w:szCs w:val="24"/>
        </w:rPr>
        <w:t xml:space="preserve"> </w:t>
      </w:r>
      <w:r w:rsidR="000754B1" w:rsidRPr="00BA021A">
        <w:rPr>
          <w:rFonts w:ascii="Comic Sans MS" w:hAnsi="Comic Sans MS"/>
          <w:sz w:val="24"/>
          <w:szCs w:val="24"/>
        </w:rPr>
        <w:t xml:space="preserve">% pour s’établir à 385.600 ha. </w:t>
      </w:r>
      <w:r w:rsidR="00F01148" w:rsidRPr="00BA021A">
        <w:rPr>
          <w:rFonts w:ascii="Comic Sans MS" w:hAnsi="Comic Sans MS"/>
          <w:sz w:val="24"/>
          <w:szCs w:val="24"/>
        </w:rPr>
        <w:t>Les emblavements augmentent notamment dans le « </w:t>
      </w:r>
      <w:r w:rsidR="00F01148" w:rsidRPr="00BA021A">
        <w:rPr>
          <w:rFonts w:ascii="Comic Sans MS" w:hAnsi="Comic Sans MS"/>
          <w:i/>
          <w:iCs/>
          <w:sz w:val="24"/>
          <w:szCs w:val="24"/>
        </w:rPr>
        <w:t>spud state</w:t>
      </w:r>
      <w:r w:rsidR="00F01148" w:rsidRPr="00BA021A">
        <w:rPr>
          <w:rFonts w:ascii="Comic Sans MS" w:hAnsi="Comic Sans MS"/>
          <w:sz w:val="24"/>
          <w:szCs w:val="24"/>
        </w:rPr>
        <w:t> » qu’est l’Idaho, mais aussi dans l’état de Washington (N.O.) et dans le Maine (N.E.). Là, McCain va mettre une nouvelle ligne de production en route…</w:t>
      </w:r>
      <w:r w:rsidR="00FC55B6" w:rsidRPr="00BA021A">
        <w:rPr>
          <w:rFonts w:ascii="Comic Sans MS" w:hAnsi="Comic Sans MS"/>
          <w:sz w:val="24"/>
          <w:szCs w:val="24"/>
        </w:rPr>
        <w:t xml:space="preserve"> </w:t>
      </w:r>
      <w:r w:rsidR="000754B1" w:rsidRPr="00BA021A">
        <w:rPr>
          <w:rFonts w:ascii="Comic Sans MS" w:hAnsi="Comic Sans MS"/>
          <w:sz w:val="24"/>
          <w:szCs w:val="24"/>
        </w:rPr>
        <w:t xml:space="preserve">Au </w:t>
      </w:r>
      <w:r w:rsidR="000754B1" w:rsidRPr="00BA021A">
        <w:rPr>
          <w:rFonts w:ascii="Comic Sans MS" w:hAnsi="Comic Sans MS"/>
          <w:sz w:val="24"/>
          <w:szCs w:val="24"/>
          <w:u w:val="single"/>
        </w:rPr>
        <w:t>Canada</w:t>
      </w:r>
      <w:r w:rsidR="000754B1" w:rsidRPr="00BA021A">
        <w:rPr>
          <w:rFonts w:ascii="Comic Sans MS" w:hAnsi="Comic Sans MS"/>
          <w:sz w:val="24"/>
          <w:szCs w:val="24"/>
        </w:rPr>
        <w:t>, la hausse devrait être de 4</w:t>
      </w:r>
      <w:r w:rsidR="00FC55B6" w:rsidRPr="00BA021A">
        <w:rPr>
          <w:rFonts w:ascii="Comic Sans MS" w:hAnsi="Comic Sans MS"/>
          <w:sz w:val="24"/>
          <w:szCs w:val="24"/>
        </w:rPr>
        <w:t xml:space="preserve"> </w:t>
      </w:r>
      <w:r w:rsidR="000754B1" w:rsidRPr="00BA021A">
        <w:rPr>
          <w:rFonts w:ascii="Comic Sans MS" w:hAnsi="Comic Sans MS"/>
          <w:sz w:val="24"/>
          <w:szCs w:val="24"/>
        </w:rPr>
        <w:t>% pour arriver à 151.000 ha.</w:t>
      </w:r>
      <w:r w:rsidR="00C4520B" w:rsidRPr="00BA021A">
        <w:rPr>
          <w:rFonts w:ascii="Comic Sans MS" w:hAnsi="Comic Sans MS"/>
          <w:sz w:val="24"/>
          <w:szCs w:val="24"/>
        </w:rPr>
        <w:t xml:space="preserve"> De nouvelles usines de transformation ont été construite</w:t>
      </w:r>
      <w:r w:rsidR="00F01148" w:rsidRPr="00BA021A">
        <w:rPr>
          <w:rFonts w:ascii="Comic Sans MS" w:hAnsi="Comic Sans MS"/>
          <w:sz w:val="24"/>
          <w:szCs w:val="24"/>
        </w:rPr>
        <w:t>s et ont donc besoin d’être alimentées…</w:t>
      </w:r>
    </w:p>
    <w:p w14:paraId="3320325A" w14:textId="638EBB0C" w:rsidR="00596340" w:rsidRDefault="00596340" w:rsidP="00E210C2">
      <w:pPr>
        <w:tabs>
          <w:tab w:val="left" w:pos="851"/>
          <w:tab w:val="center" w:pos="4536"/>
          <w:tab w:val="right" w:pos="9072"/>
        </w:tabs>
        <w:spacing w:after="0" w:line="240" w:lineRule="auto"/>
        <w:ind w:right="255"/>
        <w:jc w:val="both"/>
        <w:rPr>
          <w:rFonts w:ascii="Comic Sans MS" w:hAnsi="Comic Sans MS"/>
          <w:sz w:val="24"/>
          <w:szCs w:val="24"/>
        </w:rPr>
      </w:pPr>
    </w:p>
    <w:p w14:paraId="7819CCD3" w14:textId="59556FBF" w:rsidR="003C26EF" w:rsidRPr="00E210C2" w:rsidRDefault="00E210C2" w:rsidP="00E210C2">
      <w:pPr>
        <w:tabs>
          <w:tab w:val="left" w:pos="851"/>
          <w:tab w:val="center" w:pos="4536"/>
          <w:tab w:val="right" w:pos="9072"/>
        </w:tabs>
        <w:spacing w:after="0" w:line="240" w:lineRule="auto"/>
        <w:ind w:right="255"/>
        <w:jc w:val="both"/>
        <w:rPr>
          <w:rFonts w:ascii="Comic Sans MS" w:hAnsi="Comic Sans MS"/>
          <w:sz w:val="24"/>
          <w:szCs w:val="24"/>
        </w:rPr>
      </w:pPr>
      <w:r>
        <w:rPr>
          <w:rFonts w:ascii="Comic Sans MS" w:hAnsi="Comic Sans MS"/>
          <w:sz w:val="24"/>
          <w:szCs w:val="24"/>
        </w:rPr>
        <w:t xml:space="preserve">                                          </w:t>
      </w:r>
      <w:r w:rsidR="001321DA">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sidR="001321DA">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2D1F8C">
        <w:rPr>
          <w:rFonts w:ascii="Comic Sans MS" w:hAnsi="Comic Sans MS"/>
          <w:b/>
          <w:bCs/>
          <w:sz w:val="24"/>
          <w:szCs w:val="24"/>
          <w:u w:val="single"/>
        </w:rPr>
        <w:t>1</w:t>
      </w:r>
      <w:r w:rsidR="00A9604D">
        <w:rPr>
          <w:rFonts w:ascii="Comic Sans MS" w:hAnsi="Comic Sans MS"/>
          <w:b/>
          <w:bCs/>
          <w:sz w:val="24"/>
          <w:szCs w:val="24"/>
          <w:u w:val="single"/>
        </w:rPr>
        <w:t>8</w:t>
      </w:r>
      <w:r w:rsidR="009F53F2">
        <w:rPr>
          <w:rFonts w:ascii="Comic Sans MS" w:hAnsi="Comic Sans MS"/>
          <w:b/>
          <w:bCs/>
          <w:sz w:val="24"/>
          <w:szCs w:val="24"/>
          <w:u w:val="single"/>
        </w:rPr>
        <w:t xml:space="preserve"> </w:t>
      </w:r>
      <w:r w:rsidR="00823C93">
        <w:rPr>
          <w:rFonts w:ascii="Comic Sans MS" w:hAnsi="Comic Sans MS"/>
          <w:b/>
          <w:bCs/>
          <w:sz w:val="24"/>
          <w:szCs w:val="24"/>
          <w:u w:val="single"/>
        </w:rPr>
        <w:t>mai</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635F9246" w14:textId="77777777" w:rsidR="003464A8" w:rsidRDefault="003464A8" w:rsidP="00374B9F">
      <w:pPr>
        <w:spacing w:after="0"/>
        <w:ind w:right="-29"/>
        <w:jc w:val="center"/>
        <w:rPr>
          <w:rFonts w:ascii="Comic Sans MS" w:hAnsi="Comic Sans MS"/>
          <w:b/>
          <w:bCs/>
          <w:sz w:val="24"/>
          <w:szCs w:val="24"/>
        </w:rPr>
      </w:pPr>
    </w:p>
    <w:p w14:paraId="46DC7AA9" w14:textId="37B27466"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19"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20"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ou 081/61.06.56. La synthèse des marchés belges est établie en étroite collaboration entre Fiwap et PCA et ne peut être reprise qu’en mentionnant les 2 organismes sous le vocable « Message des marchés Fiwap/PCA » ou « Marktbericht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PotatoNL + NAO (Nederlandse Aardappel Organisatie), VTA (Verenigde Telers Akkerbouw); Boerderij ; </w:t>
      </w:r>
      <w:r w:rsidR="006A425C" w:rsidRPr="002E0F04">
        <w:rPr>
          <w:rFonts w:ascii="7" w:hAnsi="7" w:cs="Times New Roman"/>
          <w:i/>
          <w:sz w:val="16"/>
          <w:szCs w:val="16"/>
        </w:rPr>
        <w:t xml:space="preserve">PotatoNL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(Agrarmarkt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1"/>
      <w:footerReference w:type="default" r:id="rId22"/>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F2F1" w14:textId="77777777" w:rsidR="00FF6D3E" w:rsidRDefault="00FF6D3E" w:rsidP="00E510B0">
      <w:pPr>
        <w:spacing w:after="0" w:line="240" w:lineRule="auto"/>
      </w:pPr>
      <w:r>
        <w:separator/>
      </w:r>
    </w:p>
  </w:endnote>
  <w:endnote w:type="continuationSeparator" w:id="0">
    <w:p w14:paraId="1A7B4AB0" w14:textId="77777777" w:rsidR="00FF6D3E" w:rsidRDefault="00FF6D3E"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C65D" w14:textId="77777777" w:rsidR="0031383D" w:rsidRPr="00164297" w:rsidRDefault="0031383D"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31383D" w:rsidRPr="007B6756" w:rsidRDefault="0031383D"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31383D" w:rsidRPr="007B6756" w:rsidRDefault="0031383D"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31383D" w:rsidRDefault="00313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3AD9" w14:textId="77777777" w:rsidR="00FF6D3E" w:rsidRDefault="00FF6D3E" w:rsidP="00E510B0">
      <w:pPr>
        <w:spacing w:after="0" w:line="240" w:lineRule="auto"/>
      </w:pPr>
      <w:r>
        <w:separator/>
      </w:r>
    </w:p>
  </w:footnote>
  <w:footnote w:type="continuationSeparator" w:id="0">
    <w:p w14:paraId="6F863FE0" w14:textId="77777777" w:rsidR="00FF6D3E" w:rsidRDefault="00FF6D3E"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222" w14:textId="0BE7288C" w:rsidR="0031383D" w:rsidRPr="006761B0" w:rsidRDefault="0031383D" w:rsidP="006761B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F74DC9">
      <w:rPr>
        <w:rStyle w:val="Numrodepage"/>
        <w:i/>
        <w:noProof/>
        <w:sz w:val="14"/>
        <w:szCs w:val="14"/>
      </w:rPr>
      <w:t>2105</w:t>
    </w:r>
    <w:r w:rsidR="00AC6E94">
      <w:rPr>
        <w:rStyle w:val="Numrodepage"/>
        <w:i/>
        <w:noProof/>
        <w:sz w:val="14"/>
        <w:szCs w:val="14"/>
      </w:rPr>
      <w:t>11</w:t>
    </w:r>
    <w:r w:rsidR="00F74DC9">
      <w:rPr>
        <w:rStyle w:val="Numrodepage"/>
        <w:i/>
        <w:noProof/>
        <w:sz w:val="14"/>
        <w:szCs w:val="14"/>
      </w:rPr>
      <w:t xml:space="preserve"> Fiwap </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DB0093"/>
    <w:multiLevelType w:val="hybridMultilevel"/>
    <w:tmpl w:val="7256F0EC"/>
    <w:lvl w:ilvl="0" w:tplc="13C2730E">
      <w:start w:val="1"/>
      <w:numFmt w:val="decimal"/>
      <w:lvlText w:val="%1)"/>
      <w:lvlJc w:val="left"/>
      <w:pPr>
        <w:ind w:left="720" w:hanging="360"/>
      </w:pPr>
      <w:rPr>
        <w:rFonts w:eastAsiaTheme="minorHAnsi" w:cstheme="minorBidi" w:hint="default"/>
        <w:b/>
        <w:color w:val="000000" w:themeColor="text1"/>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1A2BDB"/>
    <w:multiLevelType w:val="hybridMultilevel"/>
    <w:tmpl w:val="D05E5C8A"/>
    <w:lvl w:ilvl="0" w:tplc="4018488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7A5D73"/>
    <w:multiLevelType w:val="hybridMultilevel"/>
    <w:tmpl w:val="0D3C32C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BB92B12"/>
    <w:multiLevelType w:val="hybridMultilevel"/>
    <w:tmpl w:val="9338389A"/>
    <w:lvl w:ilvl="0" w:tplc="53FC5014">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4"/>
  </w:num>
  <w:num w:numId="5">
    <w:abstractNumId w:val="27"/>
  </w:num>
  <w:num w:numId="6">
    <w:abstractNumId w:val="4"/>
  </w:num>
  <w:num w:numId="7">
    <w:abstractNumId w:val="12"/>
  </w:num>
  <w:num w:numId="8">
    <w:abstractNumId w:val="16"/>
  </w:num>
  <w:num w:numId="9">
    <w:abstractNumId w:val="28"/>
  </w:num>
  <w:num w:numId="10">
    <w:abstractNumId w:val="19"/>
  </w:num>
  <w:num w:numId="11">
    <w:abstractNumId w:val="14"/>
  </w:num>
  <w:num w:numId="12">
    <w:abstractNumId w:val="8"/>
  </w:num>
  <w:num w:numId="13">
    <w:abstractNumId w:val="29"/>
  </w:num>
  <w:num w:numId="14">
    <w:abstractNumId w:val="20"/>
  </w:num>
  <w:num w:numId="15">
    <w:abstractNumId w:val="7"/>
  </w:num>
  <w:num w:numId="16">
    <w:abstractNumId w:val="21"/>
  </w:num>
  <w:num w:numId="17">
    <w:abstractNumId w:val="2"/>
  </w:num>
  <w:num w:numId="18">
    <w:abstractNumId w:val="3"/>
  </w:num>
  <w:num w:numId="19">
    <w:abstractNumId w:val="32"/>
  </w:num>
  <w:num w:numId="20">
    <w:abstractNumId w:val="25"/>
  </w:num>
  <w:num w:numId="21">
    <w:abstractNumId w:val="30"/>
  </w:num>
  <w:num w:numId="22">
    <w:abstractNumId w:val="6"/>
  </w:num>
  <w:num w:numId="23">
    <w:abstractNumId w:val="24"/>
  </w:num>
  <w:num w:numId="24">
    <w:abstractNumId w:val="10"/>
  </w:num>
  <w:num w:numId="25">
    <w:abstractNumId w:val="36"/>
  </w:num>
  <w:num w:numId="26">
    <w:abstractNumId w:val="5"/>
  </w:num>
  <w:num w:numId="27">
    <w:abstractNumId w:val="26"/>
  </w:num>
  <w:num w:numId="28">
    <w:abstractNumId w:val="31"/>
  </w:num>
  <w:num w:numId="29">
    <w:abstractNumId w:val="37"/>
  </w:num>
  <w:num w:numId="30">
    <w:abstractNumId w:val="17"/>
  </w:num>
  <w:num w:numId="31">
    <w:abstractNumId w:val="9"/>
  </w:num>
  <w:num w:numId="32">
    <w:abstractNumId w:val="15"/>
  </w:num>
  <w:num w:numId="33">
    <w:abstractNumId w:val="18"/>
  </w:num>
  <w:num w:numId="34">
    <w:abstractNumId w:val="13"/>
  </w:num>
  <w:num w:numId="35">
    <w:abstractNumId w:val="22"/>
  </w:num>
  <w:num w:numId="36">
    <w:abstractNumId w:val="23"/>
  </w:num>
  <w:num w:numId="37">
    <w:abstractNumId w:val="33"/>
  </w:num>
  <w:num w:numId="3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5F32"/>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AD0"/>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111"/>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4B1"/>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0A17"/>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5A1"/>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D9E"/>
    <w:rsid w:val="000F7E06"/>
    <w:rsid w:val="00100145"/>
    <w:rsid w:val="001002A6"/>
    <w:rsid w:val="001006A5"/>
    <w:rsid w:val="00100AB4"/>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704"/>
    <w:rsid w:val="00107D01"/>
    <w:rsid w:val="0011005F"/>
    <w:rsid w:val="00110066"/>
    <w:rsid w:val="001100C9"/>
    <w:rsid w:val="0011020C"/>
    <w:rsid w:val="00110657"/>
    <w:rsid w:val="00110BBB"/>
    <w:rsid w:val="00110CC3"/>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1DA"/>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07B"/>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5F5"/>
    <w:rsid w:val="00155AFD"/>
    <w:rsid w:val="00155D11"/>
    <w:rsid w:val="00155D1B"/>
    <w:rsid w:val="00155F81"/>
    <w:rsid w:val="00156039"/>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198"/>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03F"/>
    <w:rsid w:val="001773A7"/>
    <w:rsid w:val="001774CD"/>
    <w:rsid w:val="001775E7"/>
    <w:rsid w:val="0017770F"/>
    <w:rsid w:val="00177AD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3D37"/>
    <w:rsid w:val="00184020"/>
    <w:rsid w:val="0018409C"/>
    <w:rsid w:val="001844D4"/>
    <w:rsid w:val="001846CF"/>
    <w:rsid w:val="00184A1F"/>
    <w:rsid w:val="00184F6C"/>
    <w:rsid w:val="00185748"/>
    <w:rsid w:val="0018581D"/>
    <w:rsid w:val="001860DB"/>
    <w:rsid w:val="00186394"/>
    <w:rsid w:val="00186865"/>
    <w:rsid w:val="001868DF"/>
    <w:rsid w:val="00186AC7"/>
    <w:rsid w:val="00186D02"/>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C8F"/>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1DCB"/>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0BBA"/>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5FF1"/>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023"/>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854"/>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3CB2"/>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26F"/>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833"/>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A3C"/>
    <w:rsid w:val="00226D7D"/>
    <w:rsid w:val="00227143"/>
    <w:rsid w:val="00227243"/>
    <w:rsid w:val="0022757C"/>
    <w:rsid w:val="002275FE"/>
    <w:rsid w:val="00227601"/>
    <w:rsid w:val="00227895"/>
    <w:rsid w:val="00227C1A"/>
    <w:rsid w:val="00230315"/>
    <w:rsid w:val="0023032B"/>
    <w:rsid w:val="00230A7E"/>
    <w:rsid w:val="00230B02"/>
    <w:rsid w:val="00230B1E"/>
    <w:rsid w:val="00230C9A"/>
    <w:rsid w:val="00230E09"/>
    <w:rsid w:val="00230E6F"/>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4A4"/>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89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D7"/>
    <w:rsid w:val="002540F9"/>
    <w:rsid w:val="00254651"/>
    <w:rsid w:val="00254AE4"/>
    <w:rsid w:val="00255061"/>
    <w:rsid w:val="002551C8"/>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377"/>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20B"/>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57D3"/>
    <w:rsid w:val="002C60AA"/>
    <w:rsid w:val="002C6B38"/>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1F8C"/>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7B0"/>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049"/>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383D"/>
    <w:rsid w:val="0031400D"/>
    <w:rsid w:val="00314022"/>
    <w:rsid w:val="0031427A"/>
    <w:rsid w:val="003144D5"/>
    <w:rsid w:val="0031464D"/>
    <w:rsid w:val="003146CD"/>
    <w:rsid w:val="0031473F"/>
    <w:rsid w:val="00314C76"/>
    <w:rsid w:val="00314D10"/>
    <w:rsid w:val="00314D34"/>
    <w:rsid w:val="00315019"/>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551"/>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4A8"/>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23"/>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4A"/>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64E"/>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AAE"/>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1D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49"/>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7D0"/>
    <w:rsid w:val="003D7D79"/>
    <w:rsid w:val="003D7DD0"/>
    <w:rsid w:val="003D7F44"/>
    <w:rsid w:val="003E0116"/>
    <w:rsid w:val="003E0416"/>
    <w:rsid w:val="003E0605"/>
    <w:rsid w:val="003E1071"/>
    <w:rsid w:val="003E10A7"/>
    <w:rsid w:val="003E1298"/>
    <w:rsid w:val="003E16B6"/>
    <w:rsid w:val="003E1A95"/>
    <w:rsid w:val="003E1DBF"/>
    <w:rsid w:val="003E23FE"/>
    <w:rsid w:val="003E2402"/>
    <w:rsid w:val="003E2598"/>
    <w:rsid w:val="003E25A9"/>
    <w:rsid w:val="003E292F"/>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7D"/>
    <w:rsid w:val="003F0C8B"/>
    <w:rsid w:val="003F187A"/>
    <w:rsid w:val="003F1EC1"/>
    <w:rsid w:val="003F224B"/>
    <w:rsid w:val="003F245F"/>
    <w:rsid w:val="003F2C4F"/>
    <w:rsid w:val="003F2C9D"/>
    <w:rsid w:val="003F3061"/>
    <w:rsid w:val="003F3623"/>
    <w:rsid w:val="003F3BF6"/>
    <w:rsid w:val="003F3E11"/>
    <w:rsid w:val="003F4002"/>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3F7CB8"/>
    <w:rsid w:val="00400072"/>
    <w:rsid w:val="004001AB"/>
    <w:rsid w:val="00400295"/>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2F88"/>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4BD"/>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6C57"/>
    <w:rsid w:val="00426F4E"/>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A4"/>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463"/>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411"/>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8E7"/>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06"/>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14B"/>
    <w:rsid w:val="004852ED"/>
    <w:rsid w:val="00485575"/>
    <w:rsid w:val="0048570C"/>
    <w:rsid w:val="00485866"/>
    <w:rsid w:val="00485BC4"/>
    <w:rsid w:val="00485D59"/>
    <w:rsid w:val="00485E44"/>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1F37"/>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3E13"/>
    <w:rsid w:val="004C4297"/>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C3F"/>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0E90"/>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17D4"/>
    <w:rsid w:val="00562193"/>
    <w:rsid w:val="005624E1"/>
    <w:rsid w:val="00562C61"/>
    <w:rsid w:val="0056311A"/>
    <w:rsid w:val="00564063"/>
    <w:rsid w:val="0056412B"/>
    <w:rsid w:val="0056438E"/>
    <w:rsid w:val="00564600"/>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4EA"/>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34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6B4"/>
    <w:rsid w:val="005A17F5"/>
    <w:rsid w:val="005A1D0C"/>
    <w:rsid w:val="005A1E9D"/>
    <w:rsid w:val="005A2024"/>
    <w:rsid w:val="005A23D1"/>
    <w:rsid w:val="005A2CD6"/>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3E5"/>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13F"/>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C6"/>
    <w:rsid w:val="005D06DF"/>
    <w:rsid w:val="005D0C0B"/>
    <w:rsid w:val="005D0E3D"/>
    <w:rsid w:val="005D0E76"/>
    <w:rsid w:val="005D0EB8"/>
    <w:rsid w:val="005D1078"/>
    <w:rsid w:val="005D10BA"/>
    <w:rsid w:val="005D1461"/>
    <w:rsid w:val="005D16E7"/>
    <w:rsid w:val="005D186D"/>
    <w:rsid w:val="005D18F4"/>
    <w:rsid w:val="005D228B"/>
    <w:rsid w:val="005D25A0"/>
    <w:rsid w:val="005D27E2"/>
    <w:rsid w:val="005D2E40"/>
    <w:rsid w:val="005D30D4"/>
    <w:rsid w:val="005D314A"/>
    <w:rsid w:val="005D32E6"/>
    <w:rsid w:val="005D3470"/>
    <w:rsid w:val="005D3CFD"/>
    <w:rsid w:val="005D4506"/>
    <w:rsid w:val="005D46C1"/>
    <w:rsid w:val="005D4737"/>
    <w:rsid w:val="005D4F9F"/>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90"/>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B7"/>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EC1"/>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917"/>
    <w:rsid w:val="00620B83"/>
    <w:rsid w:val="00620B97"/>
    <w:rsid w:val="00620BBC"/>
    <w:rsid w:val="0062101E"/>
    <w:rsid w:val="00621125"/>
    <w:rsid w:val="006213A5"/>
    <w:rsid w:val="00621A52"/>
    <w:rsid w:val="00621A5A"/>
    <w:rsid w:val="00621D71"/>
    <w:rsid w:val="00622075"/>
    <w:rsid w:val="00622077"/>
    <w:rsid w:val="00622085"/>
    <w:rsid w:val="006224A9"/>
    <w:rsid w:val="00622608"/>
    <w:rsid w:val="006229EE"/>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2F85"/>
    <w:rsid w:val="006630A7"/>
    <w:rsid w:val="00663150"/>
    <w:rsid w:val="00663353"/>
    <w:rsid w:val="00663B66"/>
    <w:rsid w:val="00664045"/>
    <w:rsid w:val="00664516"/>
    <w:rsid w:val="006647F6"/>
    <w:rsid w:val="0066485E"/>
    <w:rsid w:val="00664965"/>
    <w:rsid w:val="00664AD1"/>
    <w:rsid w:val="00664C18"/>
    <w:rsid w:val="00665513"/>
    <w:rsid w:val="0066558B"/>
    <w:rsid w:val="006655BF"/>
    <w:rsid w:val="006655C4"/>
    <w:rsid w:val="006657FB"/>
    <w:rsid w:val="00665C20"/>
    <w:rsid w:val="0066604F"/>
    <w:rsid w:val="0066642A"/>
    <w:rsid w:val="0066667C"/>
    <w:rsid w:val="00666693"/>
    <w:rsid w:val="00666721"/>
    <w:rsid w:val="00666B25"/>
    <w:rsid w:val="00666BF3"/>
    <w:rsid w:val="00666CDB"/>
    <w:rsid w:val="00667108"/>
    <w:rsid w:val="00667473"/>
    <w:rsid w:val="006677C0"/>
    <w:rsid w:val="00667D60"/>
    <w:rsid w:val="0067007B"/>
    <w:rsid w:val="006702F6"/>
    <w:rsid w:val="00670874"/>
    <w:rsid w:val="00670B5E"/>
    <w:rsid w:val="00671369"/>
    <w:rsid w:val="006713B1"/>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B0"/>
    <w:rsid w:val="006761F9"/>
    <w:rsid w:val="006762DE"/>
    <w:rsid w:val="0067635D"/>
    <w:rsid w:val="00676B19"/>
    <w:rsid w:val="00676C1A"/>
    <w:rsid w:val="00676F42"/>
    <w:rsid w:val="00677036"/>
    <w:rsid w:val="00677201"/>
    <w:rsid w:val="006800B6"/>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5F1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9B"/>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44"/>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846"/>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16DC"/>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129"/>
    <w:rsid w:val="00780212"/>
    <w:rsid w:val="007805C0"/>
    <w:rsid w:val="00780B12"/>
    <w:rsid w:val="00780B92"/>
    <w:rsid w:val="007810F5"/>
    <w:rsid w:val="00781400"/>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4D64"/>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2A8"/>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51B"/>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17E3D"/>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3C9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52"/>
    <w:rsid w:val="00850C66"/>
    <w:rsid w:val="00850CA7"/>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45D"/>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BA"/>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68C"/>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447"/>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B05"/>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62"/>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4D"/>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82B"/>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682"/>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77D20"/>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5F8"/>
    <w:rsid w:val="00993666"/>
    <w:rsid w:val="0099368B"/>
    <w:rsid w:val="00993C54"/>
    <w:rsid w:val="00993E5F"/>
    <w:rsid w:val="00994048"/>
    <w:rsid w:val="009945CD"/>
    <w:rsid w:val="00994638"/>
    <w:rsid w:val="009947A3"/>
    <w:rsid w:val="00994AD3"/>
    <w:rsid w:val="00994D1C"/>
    <w:rsid w:val="0099553B"/>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92"/>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3CF"/>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98"/>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060"/>
    <w:rsid w:val="00A24256"/>
    <w:rsid w:val="00A24690"/>
    <w:rsid w:val="00A24969"/>
    <w:rsid w:val="00A24E67"/>
    <w:rsid w:val="00A25A46"/>
    <w:rsid w:val="00A25B28"/>
    <w:rsid w:val="00A25C8E"/>
    <w:rsid w:val="00A25CF8"/>
    <w:rsid w:val="00A25D5D"/>
    <w:rsid w:val="00A25F5F"/>
    <w:rsid w:val="00A26001"/>
    <w:rsid w:val="00A26112"/>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88E"/>
    <w:rsid w:val="00A32BA3"/>
    <w:rsid w:val="00A32C35"/>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9BB"/>
    <w:rsid w:val="00A66BF0"/>
    <w:rsid w:val="00A66D58"/>
    <w:rsid w:val="00A66DCA"/>
    <w:rsid w:val="00A6719D"/>
    <w:rsid w:val="00A671D8"/>
    <w:rsid w:val="00A67205"/>
    <w:rsid w:val="00A67331"/>
    <w:rsid w:val="00A674C1"/>
    <w:rsid w:val="00A67564"/>
    <w:rsid w:val="00A67BCC"/>
    <w:rsid w:val="00A700F3"/>
    <w:rsid w:val="00A7010C"/>
    <w:rsid w:val="00A70803"/>
    <w:rsid w:val="00A70CB7"/>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24"/>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7C8"/>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57"/>
    <w:rsid w:val="00A95289"/>
    <w:rsid w:val="00A9593A"/>
    <w:rsid w:val="00A95D3E"/>
    <w:rsid w:val="00A9604D"/>
    <w:rsid w:val="00A9618A"/>
    <w:rsid w:val="00A96381"/>
    <w:rsid w:val="00A96751"/>
    <w:rsid w:val="00A971B2"/>
    <w:rsid w:val="00A9729F"/>
    <w:rsid w:val="00A9758D"/>
    <w:rsid w:val="00A97C2F"/>
    <w:rsid w:val="00A97D50"/>
    <w:rsid w:val="00AA00EF"/>
    <w:rsid w:val="00AA09DB"/>
    <w:rsid w:val="00AA0B6E"/>
    <w:rsid w:val="00AA0C57"/>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84"/>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9B4"/>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6E94"/>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08A"/>
    <w:rsid w:val="00AD74C5"/>
    <w:rsid w:val="00AD74F1"/>
    <w:rsid w:val="00AD7D9F"/>
    <w:rsid w:val="00AD7DA6"/>
    <w:rsid w:val="00AD7FDE"/>
    <w:rsid w:val="00AE0294"/>
    <w:rsid w:val="00AE02FC"/>
    <w:rsid w:val="00AE0367"/>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B8E"/>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24"/>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41"/>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C57"/>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38C"/>
    <w:rsid w:val="00B30BBE"/>
    <w:rsid w:val="00B30C62"/>
    <w:rsid w:val="00B310E6"/>
    <w:rsid w:val="00B311A7"/>
    <w:rsid w:val="00B3196F"/>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6914"/>
    <w:rsid w:val="00B57853"/>
    <w:rsid w:val="00B57950"/>
    <w:rsid w:val="00B57B23"/>
    <w:rsid w:val="00B57CCB"/>
    <w:rsid w:val="00B57D71"/>
    <w:rsid w:val="00B57F57"/>
    <w:rsid w:val="00B60150"/>
    <w:rsid w:val="00B606BD"/>
    <w:rsid w:val="00B60705"/>
    <w:rsid w:val="00B6093E"/>
    <w:rsid w:val="00B60D0D"/>
    <w:rsid w:val="00B61518"/>
    <w:rsid w:val="00B61532"/>
    <w:rsid w:val="00B6158C"/>
    <w:rsid w:val="00B616AE"/>
    <w:rsid w:val="00B61828"/>
    <w:rsid w:val="00B61985"/>
    <w:rsid w:val="00B61AA4"/>
    <w:rsid w:val="00B61D68"/>
    <w:rsid w:val="00B6289B"/>
    <w:rsid w:val="00B62A63"/>
    <w:rsid w:val="00B62E2F"/>
    <w:rsid w:val="00B62E5E"/>
    <w:rsid w:val="00B633F7"/>
    <w:rsid w:val="00B634CE"/>
    <w:rsid w:val="00B63A0B"/>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00"/>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30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21A"/>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43A"/>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028"/>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929"/>
    <w:rsid w:val="00BD1A6F"/>
    <w:rsid w:val="00BD204C"/>
    <w:rsid w:val="00BD245C"/>
    <w:rsid w:val="00BD25B3"/>
    <w:rsid w:val="00BD2685"/>
    <w:rsid w:val="00BD2A0A"/>
    <w:rsid w:val="00BD2C56"/>
    <w:rsid w:val="00BD3175"/>
    <w:rsid w:val="00BD374B"/>
    <w:rsid w:val="00BD4024"/>
    <w:rsid w:val="00BD4304"/>
    <w:rsid w:val="00BD447E"/>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1EC1"/>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A56"/>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9FC"/>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0B5"/>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311"/>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6B5"/>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D28"/>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8A"/>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20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3ED"/>
    <w:rsid w:val="00C54804"/>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27B"/>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87A"/>
    <w:rsid w:val="00C63A92"/>
    <w:rsid w:val="00C63AC0"/>
    <w:rsid w:val="00C63B92"/>
    <w:rsid w:val="00C63DA5"/>
    <w:rsid w:val="00C63E2F"/>
    <w:rsid w:val="00C63E67"/>
    <w:rsid w:val="00C63F56"/>
    <w:rsid w:val="00C640EB"/>
    <w:rsid w:val="00C64115"/>
    <w:rsid w:val="00C64ADE"/>
    <w:rsid w:val="00C64CEF"/>
    <w:rsid w:val="00C65423"/>
    <w:rsid w:val="00C65502"/>
    <w:rsid w:val="00C65673"/>
    <w:rsid w:val="00C657B2"/>
    <w:rsid w:val="00C65A69"/>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C0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A70"/>
    <w:rsid w:val="00C87B57"/>
    <w:rsid w:val="00C87C33"/>
    <w:rsid w:val="00C87C8D"/>
    <w:rsid w:val="00C87E29"/>
    <w:rsid w:val="00C87EBE"/>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2"/>
    <w:rsid w:val="00C95D97"/>
    <w:rsid w:val="00C96029"/>
    <w:rsid w:val="00C96317"/>
    <w:rsid w:val="00C966AB"/>
    <w:rsid w:val="00C971E6"/>
    <w:rsid w:val="00C9726C"/>
    <w:rsid w:val="00C973CE"/>
    <w:rsid w:val="00C97481"/>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C43"/>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DE4"/>
    <w:rsid w:val="00CB4E9B"/>
    <w:rsid w:val="00CB4EDE"/>
    <w:rsid w:val="00CB512E"/>
    <w:rsid w:val="00CB5322"/>
    <w:rsid w:val="00CB5341"/>
    <w:rsid w:val="00CB56E1"/>
    <w:rsid w:val="00CB594D"/>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204"/>
    <w:rsid w:val="00CE1353"/>
    <w:rsid w:val="00CE156E"/>
    <w:rsid w:val="00CE1AFF"/>
    <w:rsid w:val="00CE1EFC"/>
    <w:rsid w:val="00CE2D74"/>
    <w:rsid w:val="00CE2DEE"/>
    <w:rsid w:val="00CE2F60"/>
    <w:rsid w:val="00CE37E5"/>
    <w:rsid w:val="00CE3B07"/>
    <w:rsid w:val="00CE3BBA"/>
    <w:rsid w:val="00CE3CA6"/>
    <w:rsid w:val="00CE3E59"/>
    <w:rsid w:val="00CE4897"/>
    <w:rsid w:val="00CE48F0"/>
    <w:rsid w:val="00CE4C4A"/>
    <w:rsid w:val="00CE4E25"/>
    <w:rsid w:val="00CE5018"/>
    <w:rsid w:val="00CE55A2"/>
    <w:rsid w:val="00CE56E8"/>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381"/>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5EC6"/>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6D1"/>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E91"/>
    <w:rsid w:val="00D56F4B"/>
    <w:rsid w:val="00D5701B"/>
    <w:rsid w:val="00D572B9"/>
    <w:rsid w:val="00D5743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DF1"/>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2BF"/>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7C2"/>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C0B"/>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583"/>
    <w:rsid w:val="00DB3655"/>
    <w:rsid w:val="00DB3AB3"/>
    <w:rsid w:val="00DB3C8A"/>
    <w:rsid w:val="00DB42E4"/>
    <w:rsid w:val="00DB5131"/>
    <w:rsid w:val="00DB51B6"/>
    <w:rsid w:val="00DB52B4"/>
    <w:rsid w:val="00DB52C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2E98"/>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ACA"/>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9A3"/>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892"/>
    <w:rsid w:val="00E20A56"/>
    <w:rsid w:val="00E20BC1"/>
    <w:rsid w:val="00E210C2"/>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9F6"/>
    <w:rsid w:val="00E45C35"/>
    <w:rsid w:val="00E464CC"/>
    <w:rsid w:val="00E46648"/>
    <w:rsid w:val="00E46654"/>
    <w:rsid w:val="00E46926"/>
    <w:rsid w:val="00E471B7"/>
    <w:rsid w:val="00E475EA"/>
    <w:rsid w:val="00E47685"/>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DDB"/>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4D6"/>
    <w:rsid w:val="00E9467E"/>
    <w:rsid w:val="00E9476F"/>
    <w:rsid w:val="00E94A0E"/>
    <w:rsid w:val="00E94CA8"/>
    <w:rsid w:val="00E95636"/>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746"/>
    <w:rsid w:val="00EA5B89"/>
    <w:rsid w:val="00EA5D0E"/>
    <w:rsid w:val="00EA5F12"/>
    <w:rsid w:val="00EA5F45"/>
    <w:rsid w:val="00EA60BB"/>
    <w:rsid w:val="00EA61D7"/>
    <w:rsid w:val="00EA624F"/>
    <w:rsid w:val="00EA7446"/>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096"/>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14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76"/>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2E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76E"/>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522"/>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4B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26E"/>
    <w:rsid w:val="00F6747C"/>
    <w:rsid w:val="00F67623"/>
    <w:rsid w:val="00F67876"/>
    <w:rsid w:val="00F67DBA"/>
    <w:rsid w:val="00F67F91"/>
    <w:rsid w:val="00F703A2"/>
    <w:rsid w:val="00F703D3"/>
    <w:rsid w:val="00F70F49"/>
    <w:rsid w:val="00F71168"/>
    <w:rsid w:val="00F7117E"/>
    <w:rsid w:val="00F712AA"/>
    <w:rsid w:val="00F7172E"/>
    <w:rsid w:val="00F718B0"/>
    <w:rsid w:val="00F718C9"/>
    <w:rsid w:val="00F71A43"/>
    <w:rsid w:val="00F71B97"/>
    <w:rsid w:val="00F7203D"/>
    <w:rsid w:val="00F723E6"/>
    <w:rsid w:val="00F73638"/>
    <w:rsid w:val="00F73CD3"/>
    <w:rsid w:val="00F73EFC"/>
    <w:rsid w:val="00F74879"/>
    <w:rsid w:val="00F74A72"/>
    <w:rsid w:val="00F74DC9"/>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2DB5"/>
    <w:rsid w:val="00F83A4C"/>
    <w:rsid w:val="00F841E1"/>
    <w:rsid w:val="00F843A1"/>
    <w:rsid w:val="00F84470"/>
    <w:rsid w:val="00F846E5"/>
    <w:rsid w:val="00F84D4D"/>
    <w:rsid w:val="00F84D97"/>
    <w:rsid w:val="00F85EBE"/>
    <w:rsid w:val="00F8644C"/>
    <w:rsid w:val="00F8645E"/>
    <w:rsid w:val="00F8657F"/>
    <w:rsid w:val="00F8685E"/>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97DC5"/>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926"/>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5B6"/>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6B6"/>
    <w:rsid w:val="00FE1CDE"/>
    <w:rsid w:val="00FE1D1C"/>
    <w:rsid w:val="00FE2012"/>
    <w:rsid w:val="00FE2024"/>
    <w:rsid w:val="00FE2589"/>
    <w:rsid w:val="00FE38D4"/>
    <w:rsid w:val="00FE3941"/>
    <w:rsid w:val="00FE3C0C"/>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3E"/>
    <w:rsid w:val="00FF6DA4"/>
    <w:rsid w:val="00FF6E13"/>
    <w:rsid w:val="00FF6F2C"/>
    <w:rsid w:val="00FF70A3"/>
    <w:rsid w:val="00FF715E"/>
    <w:rsid w:val="00FF769D"/>
    <w:rsid w:val="00FF76E5"/>
    <w:rsid w:val="00FF7E1C"/>
    <w:rsid w:val="00FF7EA7"/>
    <w:rsid w:val="00FF7FBA"/>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164590809">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389814027">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05791891">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df@fiwap.be" TargetMode="External"/><Relationship Id="rId2" Type="http://schemas.openxmlformats.org/officeDocument/2006/relationships/numbering" Target="numbering.xml"/><Relationship Id="rId16" Type="http://schemas.openxmlformats.org/officeDocument/2006/relationships/hyperlink" Target="mailto:pl@fiwap.be" TargetMode="Externa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mmak.b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2682</Words>
  <Characters>14751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19</cp:revision>
  <cp:lastPrinted>2021-05-04T11:22:00Z</cp:lastPrinted>
  <dcterms:created xsi:type="dcterms:W3CDTF">2021-05-05T11:26:00Z</dcterms:created>
  <dcterms:modified xsi:type="dcterms:W3CDTF">2021-05-11T11:38:00Z</dcterms:modified>
</cp:coreProperties>
</file>